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56F9" w14:textId="167FCAD3" w:rsidR="00312B05" w:rsidRPr="00FA5806" w:rsidRDefault="003256E1">
      <w:pPr>
        <w:spacing w:after="200" w:line="240" w:lineRule="auto"/>
        <w:rPr>
          <w:lang w:val="en-NZ"/>
        </w:rPr>
      </w:pPr>
      <w:r w:rsidRPr="00FA5806">
        <w:rPr>
          <w:noProof/>
          <w:lang w:val="en-NZ"/>
        </w:rPr>
        <mc:AlternateContent>
          <mc:Choice Requires="wps">
            <w:drawing>
              <wp:anchor distT="45720" distB="45720" distL="114300" distR="114300" simplePos="0" relativeHeight="251658240" behindDoc="0" locked="0" layoutInCell="1" allowOverlap="1" wp14:anchorId="5080FEFF" wp14:editId="5DED4549">
                <wp:simplePos x="0" y="0"/>
                <wp:positionH relativeFrom="column">
                  <wp:posOffset>2531745</wp:posOffset>
                </wp:positionH>
                <wp:positionV relativeFrom="paragraph">
                  <wp:posOffset>6031865</wp:posOffset>
                </wp:positionV>
                <wp:extent cx="4222115" cy="13195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115" cy="1319530"/>
                        </a:xfrm>
                        <a:prstGeom prst="rect">
                          <a:avLst/>
                        </a:prstGeom>
                        <a:noFill/>
                        <a:ln w="9525">
                          <a:noFill/>
                          <a:miter lim="800000"/>
                          <a:headEnd/>
                          <a:tailEnd/>
                        </a:ln>
                      </wps:spPr>
                      <wps:txbx>
                        <w:txbxContent>
                          <w:p w14:paraId="192BEB76" w14:textId="47F8B22A" w:rsidR="00312B05" w:rsidRPr="00072495" w:rsidRDefault="003256E1" w:rsidP="00312B05">
                            <w:pPr>
                              <w:rPr>
                                <w:b/>
                                <w:bCs/>
                                <w:color w:val="FFFFFF" w:themeColor="background1"/>
                                <w:sz w:val="72"/>
                                <w:szCs w:val="72"/>
                                <w:lang w:val="en-NZ"/>
                              </w:rPr>
                            </w:pPr>
                            <w:r>
                              <w:rPr>
                                <w:b/>
                                <w:bCs/>
                                <w:color w:val="FFFFFF" w:themeColor="background1"/>
                                <w:sz w:val="72"/>
                                <w:szCs w:val="72"/>
                                <w:lang w:val="en-NZ"/>
                              </w:rPr>
                              <w:t xml:space="preserve">DXP </w:t>
                            </w:r>
                            <w:r w:rsidR="00CF59EC">
                              <w:rPr>
                                <w:rFonts w:eastAsia="SimSun" w:hint="eastAsia"/>
                                <w:b/>
                                <w:bCs/>
                                <w:color w:val="FFFFFF" w:themeColor="background1"/>
                                <w:sz w:val="72"/>
                                <w:szCs w:val="72"/>
                                <w:lang w:val="en-NZ" w:eastAsia="zh-CN"/>
                              </w:rPr>
                              <w:t>(</w:t>
                            </w:r>
                            <w:r w:rsidR="00A17C1F" w:rsidRPr="00072495">
                              <w:rPr>
                                <w:b/>
                                <w:bCs/>
                                <w:color w:val="FFFFFF" w:themeColor="background1"/>
                                <w:sz w:val="72"/>
                                <w:szCs w:val="72"/>
                                <w:lang w:val="en-NZ"/>
                              </w:rPr>
                              <w:t>ITR</w:t>
                            </w:r>
                            <w:r w:rsidR="00CF59EC">
                              <w:rPr>
                                <w:rFonts w:eastAsia="SimSun" w:hint="eastAsia"/>
                                <w:b/>
                                <w:bCs/>
                                <w:color w:val="FFFFFF" w:themeColor="background1"/>
                                <w:sz w:val="72"/>
                                <w:szCs w:val="72"/>
                                <w:lang w:val="en-NZ" w:eastAsia="zh-CN"/>
                              </w:rPr>
                              <w:t>)</w:t>
                            </w:r>
                            <w:r w:rsidR="00A17C1F" w:rsidRPr="00072495">
                              <w:rPr>
                                <w:b/>
                                <w:bCs/>
                                <w:color w:val="FFFFFF" w:themeColor="background1"/>
                                <w:sz w:val="72"/>
                                <w:szCs w:val="72"/>
                                <w:lang w:val="en-NZ"/>
                              </w:rPr>
                              <w:t xml:space="preserve"> User Guide </w:t>
                            </w:r>
                          </w:p>
                          <w:p w14:paraId="44F4C83D" w14:textId="77777777" w:rsidR="00312B05" w:rsidRDefault="00B25C1C" w:rsidP="00312B05">
                            <w:pPr>
                              <w:rPr>
                                <w:b/>
                                <w:bCs/>
                                <w:color w:val="FFFFFF" w:themeColor="background1"/>
                                <w:sz w:val="40"/>
                                <w:szCs w:val="40"/>
                                <w:lang w:val="en-NZ"/>
                              </w:rPr>
                            </w:pPr>
                            <w:r w:rsidRPr="00072495">
                              <w:rPr>
                                <w:b/>
                                <w:bCs/>
                                <w:color w:val="FFFFFF" w:themeColor="background1"/>
                                <w:sz w:val="40"/>
                                <w:szCs w:val="40"/>
                                <w:lang w:val="en-NZ"/>
                              </w:rPr>
                              <w:t xml:space="preserve">Version </w:t>
                            </w:r>
                            <w:r w:rsidR="00A17C1F" w:rsidRPr="00072495">
                              <w:rPr>
                                <w:b/>
                                <w:bCs/>
                                <w:color w:val="FFFFFF" w:themeColor="background1"/>
                                <w:sz w:val="40"/>
                                <w:szCs w:val="40"/>
                                <w:lang w:val="en-NZ"/>
                              </w:rPr>
                              <w:t>1.0</w:t>
                            </w:r>
                          </w:p>
                          <w:p w14:paraId="3BA76529" w14:textId="0D95CB5D" w:rsidR="00F44775" w:rsidRPr="00CF59EC" w:rsidRDefault="00DB6298" w:rsidP="00312B05">
                            <w:pPr>
                              <w:rPr>
                                <w:rFonts w:eastAsia="SimSun"/>
                                <w:b/>
                                <w:bCs/>
                                <w:color w:val="FFFFFF" w:themeColor="background1"/>
                                <w:sz w:val="40"/>
                                <w:szCs w:val="40"/>
                                <w:lang w:val="en-NZ" w:eastAsia="zh-CN"/>
                              </w:rPr>
                            </w:pPr>
                            <w:r w:rsidRPr="68AED3DA">
                              <w:rPr>
                                <w:color w:val="FFFFFF" w:themeColor="background1"/>
                              </w:rPr>
                              <w:t xml:space="preserve">Released: </w:t>
                            </w:r>
                            <w:r w:rsidR="00AE3D8A">
                              <w:rPr>
                                <w:rFonts w:eastAsia="SimSun"/>
                                <w:color w:val="FFFFFF" w:themeColor="background1"/>
                                <w:lang w:eastAsia="zh-CN"/>
                              </w:rPr>
                              <w:t>24</w:t>
                            </w:r>
                            <w:r w:rsidR="008D5884">
                              <w:rPr>
                                <w:rFonts w:eastAsia="SimSun" w:hint="eastAsia"/>
                                <w:color w:val="FFFFFF" w:themeColor="background1"/>
                                <w:lang w:eastAsia="zh-CN"/>
                              </w:rPr>
                              <w:t xml:space="preserve"> June</w:t>
                            </w:r>
                            <w:r w:rsidR="00F9798B">
                              <w:rPr>
                                <w:rFonts w:eastAsia="SimSun"/>
                                <w:color w:val="FFFFFF" w:themeColor="background1"/>
                                <w:lang w:eastAsia="zh-CN"/>
                              </w:rPr>
                              <w:t xml:space="preserve"> </w:t>
                            </w:r>
                            <w:r w:rsidR="008D5884">
                              <w:rPr>
                                <w:rFonts w:eastAsia="SimSun" w:hint="eastAsia"/>
                                <w:color w:val="FFFFFF" w:themeColor="background1"/>
                                <w:lang w:eastAsia="zh-CN"/>
                              </w:rPr>
                              <w:t>2026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80FEFF" id="_x0000_t202" coordsize="21600,21600" o:spt="202" path="m,l,21600r21600,l21600,xe">
                <v:stroke joinstyle="miter"/>
                <v:path gradientshapeok="t" o:connecttype="rect"/>
              </v:shapetype>
              <v:shape id="Text Box 2" o:spid="_x0000_s1026" type="#_x0000_t202" style="position:absolute;margin-left:199.35pt;margin-top:474.95pt;width:332.45pt;height:103.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" filled="f" stroked="f">
                <v:textbox>
                  <w:txbxContent>
                    <w:p w14:paraId="192BEB76" w14:textId="47F8B22A" w:rsidR="00312B05" w:rsidRPr="00072495" w:rsidRDefault="003256E1" w:rsidP="00312B05">
                      <w:pPr>
                        <w:rPr>
                          <w:b/>
                          <w:bCs/>
                          <w:color w:val="FFFFFF" w:themeColor="background1"/>
                          <w:sz w:val="72"/>
                          <w:szCs w:val="72"/>
                          <w:lang w:val="en-NZ"/>
                        </w:rPr>
                      </w:pPr>
                      <w:r>
                        <w:rPr>
                          <w:b/>
                          <w:bCs/>
                          <w:color w:val="FFFFFF" w:themeColor="background1"/>
                          <w:sz w:val="72"/>
                          <w:szCs w:val="72"/>
                          <w:lang w:val="en-NZ"/>
                        </w:rPr>
                        <w:t xml:space="preserve">DXP </w:t>
                      </w:r>
                      <w:r w:rsidR="00CF59EC">
                        <w:rPr>
                          <w:rFonts w:eastAsia="SimSun" w:hint="eastAsia"/>
                          <w:b/>
                          <w:bCs/>
                          <w:color w:val="FFFFFF" w:themeColor="background1"/>
                          <w:sz w:val="72"/>
                          <w:szCs w:val="72"/>
                          <w:lang w:val="en-NZ" w:eastAsia="zh-CN"/>
                        </w:rPr>
                        <w:t>(</w:t>
                      </w:r>
                      <w:r w:rsidR="00A17C1F" w:rsidRPr="00072495">
                        <w:rPr>
                          <w:b/>
                          <w:bCs/>
                          <w:color w:val="FFFFFF" w:themeColor="background1"/>
                          <w:sz w:val="72"/>
                          <w:szCs w:val="72"/>
                          <w:lang w:val="en-NZ"/>
                        </w:rPr>
                        <w:t>ITR</w:t>
                      </w:r>
                      <w:r w:rsidR="00CF59EC">
                        <w:rPr>
                          <w:rFonts w:eastAsia="SimSun" w:hint="eastAsia"/>
                          <w:b/>
                          <w:bCs/>
                          <w:color w:val="FFFFFF" w:themeColor="background1"/>
                          <w:sz w:val="72"/>
                          <w:szCs w:val="72"/>
                          <w:lang w:val="en-NZ" w:eastAsia="zh-CN"/>
                        </w:rPr>
                        <w:t>)</w:t>
                      </w:r>
                      <w:r w:rsidR="00A17C1F" w:rsidRPr="00072495">
                        <w:rPr>
                          <w:b/>
                          <w:bCs/>
                          <w:color w:val="FFFFFF" w:themeColor="background1"/>
                          <w:sz w:val="72"/>
                          <w:szCs w:val="72"/>
                          <w:lang w:val="en-NZ"/>
                        </w:rPr>
                        <w:t xml:space="preserve"> User Guide </w:t>
                      </w:r>
                    </w:p>
                    <w:p w14:paraId="44F4C83D" w14:textId="77777777" w:rsidR="00312B05" w:rsidRDefault="00B25C1C" w:rsidP="00312B05">
                      <w:pPr>
                        <w:rPr>
                          <w:b/>
                          <w:bCs/>
                          <w:color w:val="FFFFFF" w:themeColor="background1"/>
                          <w:sz w:val="40"/>
                          <w:szCs w:val="40"/>
                          <w:lang w:val="en-NZ"/>
                        </w:rPr>
                      </w:pPr>
                      <w:r w:rsidRPr="00072495">
                        <w:rPr>
                          <w:b/>
                          <w:bCs/>
                          <w:color w:val="FFFFFF" w:themeColor="background1"/>
                          <w:sz w:val="40"/>
                          <w:szCs w:val="40"/>
                          <w:lang w:val="en-NZ"/>
                        </w:rPr>
                        <w:t xml:space="preserve">Version </w:t>
                      </w:r>
                      <w:r w:rsidR="00A17C1F" w:rsidRPr="00072495">
                        <w:rPr>
                          <w:b/>
                          <w:bCs/>
                          <w:color w:val="FFFFFF" w:themeColor="background1"/>
                          <w:sz w:val="40"/>
                          <w:szCs w:val="40"/>
                          <w:lang w:val="en-NZ"/>
                        </w:rPr>
                        <w:t>1.0</w:t>
                      </w:r>
                    </w:p>
                    <w:p w14:paraId="3BA76529" w14:textId="0D95CB5D" w:rsidR="00F44775" w:rsidRPr="00CF59EC" w:rsidRDefault="00DB6298" w:rsidP="00312B05">
                      <w:pPr>
                        <w:rPr>
                          <w:rFonts w:eastAsia="SimSun"/>
                          <w:b/>
                          <w:bCs/>
                          <w:color w:val="FFFFFF" w:themeColor="background1"/>
                          <w:sz w:val="40"/>
                          <w:szCs w:val="40"/>
                          <w:lang w:val="en-NZ" w:eastAsia="zh-CN"/>
                        </w:rPr>
                      </w:pPr>
                      <w:r w:rsidRPr="68AED3DA">
                        <w:rPr>
                          <w:color w:val="FFFFFF" w:themeColor="background1"/>
                        </w:rPr>
                        <w:t xml:space="preserve">Released: </w:t>
                      </w:r>
                      <w:r w:rsidR="00AE3D8A">
                        <w:rPr>
                          <w:rFonts w:eastAsia="SimSun"/>
                          <w:color w:val="FFFFFF" w:themeColor="background1"/>
                          <w:lang w:eastAsia="zh-CN"/>
                        </w:rPr>
                        <w:t>24</w:t>
                      </w:r>
                      <w:r w:rsidR="008D5884">
                        <w:rPr>
                          <w:rFonts w:eastAsia="SimSun" w:hint="eastAsia"/>
                          <w:color w:val="FFFFFF" w:themeColor="background1"/>
                          <w:lang w:eastAsia="zh-CN"/>
                        </w:rPr>
                        <w:t xml:space="preserve"> June</w:t>
                      </w:r>
                      <w:r w:rsidR="00F9798B">
                        <w:rPr>
                          <w:rFonts w:eastAsia="SimSun"/>
                          <w:color w:val="FFFFFF" w:themeColor="background1"/>
                          <w:lang w:eastAsia="zh-CN"/>
                        </w:rPr>
                        <w:t xml:space="preserve"> </w:t>
                      </w:r>
                      <w:r w:rsidR="008D5884">
                        <w:rPr>
                          <w:rFonts w:eastAsia="SimSun" w:hint="eastAsia"/>
                          <w:color w:val="FFFFFF" w:themeColor="background1"/>
                          <w:lang w:eastAsia="zh-CN"/>
                        </w:rPr>
                        <w:t>2026</w:t>
                      </w:r>
                    </w:p>
                  </w:txbxContent>
                </v:textbox>
                <w10:wrap type="square"/>
              </v:shape>
            </w:pict>
          </mc:Fallback>
        </mc:AlternateContent>
      </w:r>
      <w:r w:rsidR="00312B05" w:rsidRPr="00FA5806">
        <w:rPr>
          <w:noProof/>
          <w:lang w:val="en-NZ"/>
        </w:rPr>
        <w:drawing>
          <wp:anchor distT="0" distB="0" distL="114300" distR="114300" simplePos="0" relativeHeight="251658241" behindDoc="1" locked="0" layoutInCell="1" allowOverlap="1" wp14:anchorId="285B3555" wp14:editId="6E9F04C5">
            <wp:simplePos x="0" y="0"/>
            <wp:positionH relativeFrom="page">
              <wp:align>right</wp:align>
            </wp:positionH>
            <wp:positionV relativeFrom="page">
              <wp:align>top</wp:align>
            </wp:positionV>
            <wp:extent cx="7556360" cy="10682411"/>
            <wp:effectExtent l="0" t="0" r="6985" b="5080"/>
            <wp:wrapNone/>
            <wp:docPr id="410842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360" cy="106824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2B05" w:rsidRPr="00FA5806">
        <w:rPr>
          <w:lang w:val="en-NZ"/>
        </w:rPr>
        <w:br w:type="page"/>
      </w:r>
    </w:p>
    <w:p w14:paraId="01BF2162" w14:textId="5608423C" w:rsidR="00312B05" w:rsidRPr="00FA5806" w:rsidRDefault="00312B05" w:rsidP="00312B05">
      <w:pPr>
        <w:rPr>
          <w:lang w:val="en-NZ"/>
        </w:rPr>
      </w:pPr>
      <w:r w:rsidRPr="00FA5806">
        <w:rPr>
          <w:noProof/>
          <w:lang w:val="en-NZ"/>
        </w:rPr>
        <w:lastRenderedPageBreak/>
        <mc:AlternateContent>
          <mc:Choice Requires="wps">
            <w:drawing>
              <wp:anchor distT="45720" distB="45720" distL="114300" distR="114300" simplePos="0" relativeHeight="251658242" behindDoc="0" locked="0" layoutInCell="1" allowOverlap="1" wp14:anchorId="1E5CD5FA" wp14:editId="33179E77">
                <wp:simplePos x="0" y="0"/>
                <wp:positionH relativeFrom="margin">
                  <wp:align>left</wp:align>
                </wp:positionH>
                <wp:positionV relativeFrom="page">
                  <wp:posOffset>4310380</wp:posOffset>
                </wp:positionV>
                <wp:extent cx="5716905" cy="5299075"/>
                <wp:effectExtent l="0" t="0" r="0" b="0"/>
                <wp:wrapSquare wrapText="bothSides"/>
                <wp:docPr id="1700879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5299075"/>
                        </a:xfrm>
                        <a:prstGeom prst="rect">
                          <a:avLst/>
                        </a:prstGeom>
                        <a:noFill/>
                        <a:ln w="9525">
                          <a:noFill/>
                          <a:miter lim="800000"/>
                          <a:headEnd/>
                          <a:tailEnd/>
                        </a:ln>
                      </wps:spPr>
                      <wps:txbx>
                        <w:txbxContent>
                          <w:p w14:paraId="44220511" w14:textId="051CE137" w:rsidR="00921CA1" w:rsidRPr="00D221E1" w:rsidRDefault="00921CA1" w:rsidP="00CD066E">
                            <w:pPr>
                              <w:rPr>
                                <w:b/>
                                <w:bCs/>
                                <w:color w:val="007FAB"/>
                              </w:rPr>
                            </w:pPr>
                          </w:p>
                          <w:p w14:paraId="682937D6" w14:textId="77777777" w:rsidR="00921CA1" w:rsidRDefault="00921CA1" w:rsidP="00CD066E"/>
                          <w:p w14:paraId="105004B5" w14:textId="77777777" w:rsidR="00921CA1" w:rsidRPr="00921CA1" w:rsidRDefault="00921CA1" w:rsidP="00CD066E">
                            <w:pPr>
                              <w:rPr>
                                <w:b/>
                                <w:bCs/>
                                <w:lang w:val="mi-NZ"/>
                              </w:rPr>
                            </w:pPr>
                            <w:r w:rsidRPr="00921CA1">
                              <w:rPr>
                                <w:b/>
                                <w:bCs/>
                              </w:rPr>
                              <w:t>Published by the Tertiary Education Commission</w:t>
                            </w:r>
                            <w:r w:rsidRPr="00921CA1">
                              <w:rPr>
                                <w:b/>
                                <w:bCs/>
                              </w:rPr>
                              <w:br/>
                            </w:r>
                            <w:proofErr w:type="spellStart"/>
                            <w:r w:rsidRPr="00921CA1">
                              <w:rPr>
                                <w:b/>
                                <w:bCs/>
                              </w:rPr>
                              <w:t>Te</w:t>
                            </w:r>
                            <w:proofErr w:type="spellEnd"/>
                            <w:r w:rsidRPr="00921CA1">
                              <w:rPr>
                                <w:b/>
                                <w:bCs/>
                              </w:rPr>
                              <w:t xml:space="preserve"> </w:t>
                            </w:r>
                            <w:proofErr w:type="spellStart"/>
                            <w:r w:rsidRPr="00921CA1">
                              <w:rPr>
                                <w:b/>
                                <w:bCs/>
                              </w:rPr>
                              <w:t>Amorangi</w:t>
                            </w:r>
                            <w:proofErr w:type="spellEnd"/>
                            <w:r w:rsidRPr="00921CA1">
                              <w:rPr>
                                <w:b/>
                                <w:bCs/>
                              </w:rPr>
                              <w:t xml:space="preserve"> M</w:t>
                            </w:r>
                            <w:proofErr w:type="spellStart"/>
                            <w:r w:rsidRPr="00921CA1">
                              <w:rPr>
                                <w:b/>
                                <w:bCs/>
                                <w:lang w:val="mi-NZ"/>
                              </w:rPr>
                              <w:t>ātauranga</w:t>
                            </w:r>
                            <w:proofErr w:type="spellEnd"/>
                            <w:r w:rsidRPr="00921CA1">
                              <w:rPr>
                                <w:b/>
                                <w:bCs/>
                                <w:lang w:val="mi-NZ"/>
                              </w:rPr>
                              <w:t xml:space="preserve"> Matua</w:t>
                            </w:r>
                          </w:p>
                          <w:p w14:paraId="68D13FCF" w14:textId="77777777" w:rsidR="00921CA1" w:rsidRDefault="00921CA1" w:rsidP="00CD066E">
                            <w:r>
                              <w:t>National Office</w:t>
                            </w:r>
                            <w:r>
                              <w:br/>
                              <w:t>44 The Terrace</w:t>
                            </w:r>
                            <w:r>
                              <w:br/>
                              <w:t>PO Box 27408</w:t>
                            </w:r>
                            <w:r>
                              <w:br/>
                              <w:t>Wellington, New Zealand</w:t>
                            </w:r>
                          </w:p>
                          <w:p w14:paraId="3E89E0E9" w14:textId="77777777" w:rsidR="00921CA1" w:rsidRDefault="00921CA1" w:rsidP="00CD066E"/>
                          <w:p w14:paraId="4A861606" w14:textId="55A19FF5" w:rsidR="00921CA1" w:rsidRPr="003256E1" w:rsidRDefault="008D5884" w:rsidP="00CD066E">
                            <w:pPr>
                              <w:rPr>
                                <w:rFonts w:eastAsia="SimSun"/>
                                <w:lang w:eastAsia="zh-CN"/>
                              </w:rPr>
                            </w:pPr>
                            <w:r>
                              <w:rPr>
                                <w:rFonts w:eastAsia="SimSun" w:hint="eastAsia"/>
                                <w:lang w:eastAsia="zh-CN"/>
                              </w:rPr>
                              <w:t>2</w:t>
                            </w:r>
                            <w:r w:rsidR="003256E1">
                              <w:rPr>
                                <w:rFonts w:eastAsia="SimSun"/>
                                <w:lang w:eastAsia="zh-CN"/>
                              </w:rPr>
                              <w:t>4</w:t>
                            </w:r>
                            <w:r>
                              <w:rPr>
                                <w:rFonts w:eastAsia="SimSun" w:hint="eastAsia"/>
                                <w:lang w:eastAsia="zh-CN"/>
                              </w:rPr>
                              <w:t xml:space="preserve"> June 2026</w:t>
                            </w:r>
                          </w:p>
                          <w:p w14:paraId="6384E955" w14:textId="77777777" w:rsidR="00312B05" w:rsidRPr="00CD066E" w:rsidRDefault="00063EB0" w:rsidP="00CD066E">
                            <w:pPr>
                              <w:pStyle w:val="Heading3"/>
                            </w:pPr>
                            <w:r w:rsidRPr="00CD066E">
                              <w:t>Authors</w:t>
                            </w:r>
                          </w:p>
                          <w:p w14:paraId="7CF85AE2" w14:textId="77777777" w:rsidR="00063EB0" w:rsidRDefault="00063EB0">
                            <w:r>
                              <w:t>The Tertiary Education Commission.</w:t>
                            </w:r>
                          </w:p>
                          <w:p w14:paraId="5EC39DB7" w14:textId="77777777" w:rsidR="00063EB0" w:rsidRDefault="00063EB0">
                            <w:r>
                              <w:t>Every effort is made to provide accurate and factual content. The TEC, however, cannot accept responsibility for any inadvertent errors or omissions that may occur.</w:t>
                            </w:r>
                          </w:p>
                          <w:p w14:paraId="11865B03" w14:textId="77777777" w:rsidR="00063EB0" w:rsidRDefault="00063EB0">
                            <w:r>
                              <w:t xml:space="preserve">This work is licensed under the Creative Commons Attribution 4.0 </w:t>
                            </w:r>
                            <w:r w:rsidR="00CD066E">
                              <w:t xml:space="preserve">International </w:t>
                            </w:r>
                            <w:proofErr w:type="spellStart"/>
                            <w:r w:rsidR="00CD066E">
                              <w:t>licence</w:t>
                            </w:r>
                            <w:proofErr w:type="spellEnd"/>
                            <w:r w:rsidR="00CD066E">
                              <w:t xml:space="preserve">. You are free to copy, distribute, and adapt the work, </w:t>
                            </w:r>
                            <w:proofErr w:type="gramStart"/>
                            <w:r w:rsidR="00CD066E">
                              <w:t>as long as</w:t>
                            </w:r>
                            <w:proofErr w:type="gramEnd"/>
                            <w:r w:rsidR="00CD066E">
                              <w:t xml:space="preserve"> you attribute the work to the Tertiary Education Commission and abide by the other </w:t>
                            </w:r>
                            <w:proofErr w:type="spellStart"/>
                            <w:r w:rsidR="00CD066E">
                              <w:t>licence</w:t>
                            </w:r>
                            <w:proofErr w:type="spellEnd"/>
                            <w:r w:rsidR="00CD066E">
                              <w:t xml:space="preserve"> terms. Please note you may not use any departmental or governmental emblem, logo, or coat of arms in any way that infringes any provision of the Flags, Emblems, and Names Protection Act 1981.</w:t>
                            </w:r>
                          </w:p>
                        </w:txbxContent>
                      </wps:txbx>
                      <wps:bodyPr rot="0" vert="horz" wrap="square" lIns="0" tIns="45720" rIns="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E5CD5FA" id="_x0000_s1027" type="#_x0000_t202" style="position:absolute;margin-left:0;margin-top:339.4pt;width:450.15pt;height:417.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" filled="f" stroked="f">
                <v:textbox inset="0,,0">
                  <w:txbxContent>
                    <w:p w14:paraId="44220511" w14:textId="051CE137" w:rsidR="00921CA1" w:rsidRPr="00D221E1" w:rsidRDefault="00921CA1" w:rsidP="00CD066E">
                      <w:pPr>
                        <w:rPr>
                          <w:b/>
                          <w:bCs/>
                          <w:color w:val="007FAB"/>
                        </w:rPr>
                      </w:pPr>
                    </w:p>
                    <w:p w14:paraId="682937D6" w14:textId="77777777" w:rsidR="00921CA1" w:rsidRDefault="00921CA1" w:rsidP="00CD066E"/>
                    <w:p w14:paraId="105004B5" w14:textId="77777777" w:rsidR="00921CA1" w:rsidRPr="00921CA1" w:rsidRDefault="00921CA1" w:rsidP="00CD066E">
                      <w:pPr>
                        <w:rPr>
                          <w:b/>
                          <w:bCs/>
                          <w:lang w:val="mi-NZ"/>
                        </w:rPr>
                      </w:pPr>
                      <w:r w:rsidRPr="00921CA1">
                        <w:rPr>
                          <w:b/>
                          <w:bCs/>
                        </w:rPr>
                        <w:t>Published by the Tertiary Education Commission</w:t>
                      </w:r>
                      <w:r w:rsidRPr="00921CA1">
                        <w:rPr>
                          <w:b/>
                          <w:bCs/>
                        </w:rPr>
                        <w:br/>
                      </w:r>
                      <w:proofErr w:type="spellStart"/>
                      <w:r w:rsidRPr="00921CA1">
                        <w:rPr>
                          <w:b/>
                          <w:bCs/>
                        </w:rPr>
                        <w:t>Te</w:t>
                      </w:r>
                      <w:proofErr w:type="spellEnd"/>
                      <w:r w:rsidRPr="00921CA1">
                        <w:rPr>
                          <w:b/>
                          <w:bCs/>
                        </w:rPr>
                        <w:t xml:space="preserve"> </w:t>
                      </w:r>
                      <w:proofErr w:type="spellStart"/>
                      <w:r w:rsidRPr="00921CA1">
                        <w:rPr>
                          <w:b/>
                          <w:bCs/>
                        </w:rPr>
                        <w:t>Amorangi</w:t>
                      </w:r>
                      <w:proofErr w:type="spellEnd"/>
                      <w:r w:rsidRPr="00921CA1">
                        <w:rPr>
                          <w:b/>
                          <w:bCs/>
                        </w:rPr>
                        <w:t xml:space="preserve"> M</w:t>
                      </w:r>
                      <w:proofErr w:type="spellStart"/>
                      <w:r w:rsidRPr="00921CA1">
                        <w:rPr>
                          <w:b/>
                          <w:bCs/>
                          <w:lang w:val="mi-NZ"/>
                        </w:rPr>
                        <w:t>ātauranga</w:t>
                      </w:r>
                      <w:proofErr w:type="spellEnd"/>
                      <w:r w:rsidRPr="00921CA1">
                        <w:rPr>
                          <w:b/>
                          <w:bCs/>
                          <w:lang w:val="mi-NZ"/>
                        </w:rPr>
                        <w:t xml:space="preserve"> Matua</w:t>
                      </w:r>
                    </w:p>
                    <w:p w14:paraId="68D13FCF" w14:textId="77777777" w:rsidR="00921CA1" w:rsidRDefault="00921CA1" w:rsidP="00CD066E">
                      <w:r>
                        <w:t>National Office</w:t>
                      </w:r>
                      <w:r>
                        <w:br/>
                        <w:t>44 The Terrace</w:t>
                      </w:r>
                      <w:r>
                        <w:br/>
                        <w:t>PO Box 27408</w:t>
                      </w:r>
                      <w:r>
                        <w:br/>
                        <w:t>Wellington, New Zealand</w:t>
                      </w:r>
                    </w:p>
                    <w:p w14:paraId="3E89E0E9" w14:textId="77777777" w:rsidR="00921CA1" w:rsidRDefault="00921CA1" w:rsidP="00CD066E"/>
                    <w:p w14:paraId="4A861606" w14:textId="55A19FF5" w:rsidR="00921CA1" w:rsidRPr="003256E1" w:rsidRDefault="008D5884" w:rsidP="00CD066E">
                      <w:pPr>
                        <w:rPr>
                          <w:rFonts w:eastAsia="SimSun"/>
                          <w:lang w:eastAsia="zh-CN"/>
                        </w:rPr>
                      </w:pPr>
                      <w:r>
                        <w:rPr>
                          <w:rFonts w:eastAsia="SimSun" w:hint="eastAsia"/>
                          <w:lang w:eastAsia="zh-CN"/>
                        </w:rPr>
                        <w:t>2</w:t>
                      </w:r>
                      <w:r w:rsidR="003256E1">
                        <w:rPr>
                          <w:rFonts w:eastAsia="SimSun"/>
                          <w:lang w:eastAsia="zh-CN"/>
                        </w:rPr>
                        <w:t>4</w:t>
                      </w:r>
                      <w:r>
                        <w:rPr>
                          <w:rFonts w:eastAsia="SimSun" w:hint="eastAsia"/>
                          <w:lang w:eastAsia="zh-CN"/>
                        </w:rPr>
                        <w:t xml:space="preserve"> June 2026</w:t>
                      </w:r>
                    </w:p>
                    <w:p w14:paraId="6384E955" w14:textId="77777777" w:rsidR="00312B05" w:rsidRPr="00CD066E" w:rsidRDefault="00063EB0" w:rsidP="00CD066E">
                      <w:pPr>
                        <w:pStyle w:val="Heading3"/>
                      </w:pPr>
                      <w:r w:rsidRPr="00CD066E">
                        <w:t>Authors</w:t>
                      </w:r>
                    </w:p>
                    <w:p w14:paraId="7CF85AE2" w14:textId="77777777" w:rsidR="00063EB0" w:rsidRDefault="00063EB0">
                      <w:r>
                        <w:t>The Tertiary Education Commission.</w:t>
                      </w:r>
                    </w:p>
                    <w:p w14:paraId="5EC39DB7" w14:textId="77777777" w:rsidR="00063EB0" w:rsidRDefault="00063EB0">
                      <w:r>
                        <w:t>Every effort is made to provide accurate and factual content. The TEC, however, cannot accept responsibility for any inadvertent errors or omissions that may occur.</w:t>
                      </w:r>
                    </w:p>
                    <w:p w14:paraId="11865B03" w14:textId="77777777" w:rsidR="00063EB0" w:rsidRDefault="00063EB0">
                      <w:r>
                        <w:t xml:space="preserve">This work is licensed under the Creative Commons Attribution 4.0 </w:t>
                      </w:r>
                      <w:r w:rsidR="00CD066E">
                        <w:t xml:space="preserve">International </w:t>
                      </w:r>
                      <w:proofErr w:type="spellStart"/>
                      <w:r w:rsidR="00CD066E">
                        <w:t>licence</w:t>
                      </w:r>
                      <w:proofErr w:type="spellEnd"/>
                      <w:r w:rsidR="00CD066E">
                        <w:t xml:space="preserve">. You are free to copy, distribute, and adapt the work, </w:t>
                      </w:r>
                      <w:proofErr w:type="gramStart"/>
                      <w:r w:rsidR="00CD066E">
                        <w:t>as long as</w:t>
                      </w:r>
                      <w:proofErr w:type="gramEnd"/>
                      <w:r w:rsidR="00CD066E">
                        <w:t xml:space="preserve"> you attribute the work to the Tertiary Education Commission and abide by the other </w:t>
                      </w:r>
                      <w:proofErr w:type="spellStart"/>
                      <w:r w:rsidR="00CD066E">
                        <w:t>licence</w:t>
                      </w:r>
                      <w:proofErr w:type="spellEnd"/>
                      <w:r w:rsidR="00CD066E">
                        <w:t xml:space="preserve"> terms. Please note you may not use any departmental or governmental emblem, logo, or coat of arms in any way that infringes any provision of the Flags, Emblems, and Names Protection Act 1981.</w:t>
                      </w:r>
                    </w:p>
                  </w:txbxContent>
                </v:textbox>
                <w10:wrap type="square" anchorx="margin" anchory="page"/>
              </v:shape>
            </w:pict>
          </mc:Fallback>
        </mc:AlternateContent>
      </w:r>
    </w:p>
    <w:p w14:paraId="2D70E7A3" w14:textId="6C083D9F" w:rsidR="00312B05" w:rsidRPr="00FA5806" w:rsidRDefault="00312B05" w:rsidP="4BA685E8">
      <w:pPr>
        <w:pStyle w:val="TOCHeading"/>
        <w:rPr>
          <w:lang w:val="en-NZ"/>
        </w:rPr>
      </w:pPr>
    </w:p>
    <w:p w14:paraId="00B95D42" w14:textId="46DDF3BC" w:rsidR="00312B05" w:rsidRPr="00FA5806" w:rsidRDefault="00312B05" w:rsidP="00312B05">
      <w:pPr>
        <w:rPr>
          <w:lang w:val="en-NZ"/>
        </w:rPr>
      </w:pPr>
      <w:r w:rsidRPr="00FA5806">
        <w:rPr>
          <w:lang w:val="en-NZ"/>
        </w:rPr>
        <w:br w:type="page"/>
      </w:r>
    </w:p>
    <w:p w14:paraId="49AAAFC3" w14:textId="41C03F13" w:rsidR="00921CA1" w:rsidRPr="00FA5806" w:rsidRDefault="00B25C1C" w:rsidP="00002858">
      <w:pPr>
        <w:pStyle w:val="TOCHeading"/>
        <w:rPr>
          <w:lang w:val="en-NZ"/>
        </w:rPr>
      </w:pPr>
      <w:r w:rsidRPr="00FA5806">
        <w:rPr>
          <w:lang w:val="en-NZ"/>
        </w:rPr>
        <w:lastRenderedPageBreak/>
        <w:t>Table of contents</w:t>
      </w:r>
    </w:p>
    <w:p w14:paraId="7697716E" w14:textId="562C99C8" w:rsidR="00EB5D71" w:rsidRDefault="00207DE9">
      <w:pPr>
        <w:pStyle w:val="TOC1"/>
        <w:tabs>
          <w:tab w:val="left" w:pos="480"/>
        </w:tabs>
        <w:rPr>
          <w:b w:val="0"/>
          <w:noProof/>
          <w:kern w:val="2"/>
          <w:sz w:val="24"/>
          <w:lang w:val="en-NZ" w:eastAsia="zh-CN"/>
          <w14:ligatures w14:val="standardContextual"/>
        </w:rPr>
      </w:pPr>
      <w:r w:rsidRPr="00FA5806">
        <w:rPr>
          <w:lang w:val="en-NZ"/>
        </w:rPr>
        <w:fldChar w:fldCharType="begin"/>
      </w:r>
      <w:r w:rsidRPr="00FA5806">
        <w:rPr>
          <w:lang w:val="en-NZ"/>
        </w:rPr>
        <w:instrText xml:space="preserve"> TOC \o "2-2" \h \z \t "Heading 1,1,Section Title,1" </w:instrText>
      </w:r>
      <w:r w:rsidRPr="00FA5806">
        <w:rPr>
          <w:lang w:val="en-NZ"/>
        </w:rPr>
        <w:fldChar w:fldCharType="separate"/>
      </w:r>
      <w:hyperlink w:anchor="_Toc232784269" w:history="1">
        <w:r w:rsidR="00EB5D71" w:rsidRPr="0078647E">
          <w:rPr>
            <w:rStyle w:val="Hyperlink"/>
            <w:noProof/>
          </w:rPr>
          <w:t>1.</w:t>
        </w:r>
        <w:r w:rsidR="00EB5D71">
          <w:rPr>
            <w:b w:val="0"/>
            <w:noProof/>
            <w:kern w:val="2"/>
            <w:sz w:val="24"/>
            <w:lang w:val="en-NZ" w:eastAsia="zh-CN"/>
            <w14:ligatures w14:val="standardContextual"/>
          </w:rPr>
          <w:tab/>
        </w:r>
        <w:r w:rsidR="00EB5D71" w:rsidRPr="0078647E">
          <w:rPr>
            <w:rStyle w:val="Hyperlink"/>
            <w:noProof/>
          </w:rPr>
          <w:t>Purpose</w:t>
        </w:r>
        <w:r w:rsidR="00EB5D71">
          <w:rPr>
            <w:noProof/>
            <w:webHidden/>
          </w:rPr>
          <w:tab/>
        </w:r>
        <w:r w:rsidR="00EB5D71">
          <w:rPr>
            <w:noProof/>
            <w:webHidden/>
          </w:rPr>
          <w:fldChar w:fldCharType="begin"/>
        </w:r>
        <w:r w:rsidR="00EB5D71">
          <w:rPr>
            <w:noProof/>
            <w:webHidden/>
          </w:rPr>
          <w:instrText xml:space="preserve"> PAGEREF _Toc232784269 \h </w:instrText>
        </w:r>
        <w:r w:rsidR="00EB5D71">
          <w:rPr>
            <w:noProof/>
            <w:webHidden/>
          </w:rPr>
        </w:r>
        <w:r w:rsidR="00EB5D71">
          <w:rPr>
            <w:noProof/>
            <w:webHidden/>
          </w:rPr>
          <w:fldChar w:fldCharType="separate"/>
        </w:r>
        <w:r w:rsidR="00EB5D71">
          <w:rPr>
            <w:noProof/>
            <w:webHidden/>
          </w:rPr>
          <w:t>7</w:t>
        </w:r>
        <w:r w:rsidR="00EB5D71">
          <w:rPr>
            <w:noProof/>
            <w:webHidden/>
          </w:rPr>
          <w:fldChar w:fldCharType="end"/>
        </w:r>
      </w:hyperlink>
    </w:p>
    <w:p w14:paraId="2AE790BC" w14:textId="11466B26" w:rsidR="00EB5D71" w:rsidRDefault="00EB5D71">
      <w:pPr>
        <w:pStyle w:val="TOC2"/>
        <w:rPr>
          <w:kern w:val="2"/>
          <w:lang w:val="en-NZ" w:eastAsia="zh-CN"/>
          <w14:ligatures w14:val="standardContextual"/>
        </w:rPr>
      </w:pPr>
      <w:hyperlink w:anchor="_Toc232784270" w:history="1">
        <w:r w:rsidRPr="0078647E">
          <w:rPr>
            <w:rStyle w:val="Hyperlink"/>
          </w:rPr>
          <w:t>1.1</w:t>
        </w:r>
        <w:r>
          <w:rPr>
            <w:kern w:val="2"/>
            <w:lang w:val="en-NZ" w:eastAsia="zh-CN"/>
            <w14:ligatures w14:val="standardContextual"/>
          </w:rPr>
          <w:tab/>
        </w:r>
        <w:r w:rsidRPr="0078647E">
          <w:rPr>
            <w:rStyle w:val="Hyperlink"/>
          </w:rPr>
          <w:t>Key concepts</w:t>
        </w:r>
        <w:r>
          <w:rPr>
            <w:webHidden/>
          </w:rPr>
          <w:tab/>
        </w:r>
        <w:r>
          <w:rPr>
            <w:webHidden/>
          </w:rPr>
          <w:fldChar w:fldCharType="begin"/>
        </w:r>
        <w:r>
          <w:rPr>
            <w:webHidden/>
          </w:rPr>
          <w:instrText xml:space="preserve"> PAGEREF _Toc232784270 \h </w:instrText>
        </w:r>
        <w:r>
          <w:rPr>
            <w:webHidden/>
          </w:rPr>
        </w:r>
        <w:r>
          <w:rPr>
            <w:webHidden/>
          </w:rPr>
          <w:fldChar w:fldCharType="separate"/>
        </w:r>
        <w:r>
          <w:rPr>
            <w:webHidden/>
          </w:rPr>
          <w:t>7</w:t>
        </w:r>
        <w:r>
          <w:rPr>
            <w:webHidden/>
          </w:rPr>
          <w:fldChar w:fldCharType="end"/>
        </w:r>
      </w:hyperlink>
    </w:p>
    <w:p w14:paraId="10A834DF" w14:textId="0F801F26" w:rsidR="00EB5D71" w:rsidRDefault="00EB5D71">
      <w:pPr>
        <w:pStyle w:val="TOC2"/>
        <w:rPr>
          <w:kern w:val="2"/>
          <w:lang w:val="en-NZ" w:eastAsia="zh-CN"/>
          <w14:ligatures w14:val="standardContextual"/>
        </w:rPr>
      </w:pPr>
      <w:hyperlink w:anchor="_Toc232784271" w:history="1">
        <w:r w:rsidRPr="0078647E">
          <w:rPr>
            <w:rStyle w:val="Hyperlink"/>
          </w:rPr>
          <w:t>1.2</w:t>
        </w:r>
        <w:r>
          <w:rPr>
            <w:kern w:val="2"/>
            <w:lang w:val="en-NZ" w:eastAsia="zh-CN"/>
            <w14:ligatures w14:val="standardContextual"/>
          </w:rPr>
          <w:tab/>
        </w:r>
        <w:r w:rsidRPr="0078647E">
          <w:rPr>
            <w:rStyle w:val="Hyperlink"/>
          </w:rPr>
          <w:t>Overview of ITR operations</w:t>
        </w:r>
        <w:r>
          <w:rPr>
            <w:webHidden/>
          </w:rPr>
          <w:tab/>
        </w:r>
        <w:r>
          <w:rPr>
            <w:webHidden/>
          </w:rPr>
          <w:fldChar w:fldCharType="begin"/>
        </w:r>
        <w:r>
          <w:rPr>
            <w:webHidden/>
          </w:rPr>
          <w:instrText xml:space="preserve"> PAGEREF _Toc232784271 \h </w:instrText>
        </w:r>
        <w:r>
          <w:rPr>
            <w:webHidden/>
          </w:rPr>
        </w:r>
        <w:r>
          <w:rPr>
            <w:webHidden/>
          </w:rPr>
          <w:fldChar w:fldCharType="separate"/>
        </w:r>
        <w:r>
          <w:rPr>
            <w:webHidden/>
          </w:rPr>
          <w:t>8</w:t>
        </w:r>
        <w:r>
          <w:rPr>
            <w:webHidden/>
          </w:rPr>
          <w:fldChar w:fldCharType="end"/>
        </w:r>
      </w:hyperlink>
    </w:p>
    <w:p w14:paraId="200107CF" w14:textId="10003B2B" w:rsidR="00EB5D71" w:rsidRDefault="00EB5D71">
      <w:pPr>
        <w:pStyle w:val="TOC1"/>
        <w:tabs>
          <w:tab w:val="left" w:pos="480"/>
        </w:tabs>
        <w:rPr>
          <w:b w:val="0"/>
          <w:noProof/>
          <w:kern w:val="2"/>
          <w:sz w:val="24"/>
          <w:lang w:val="en-NZ" w:eastAsia="zh-CN"/>
          <w14:ligatures w14:val="standardContextual"/>
        </w:rPr>
      </w:pPr>
      <w:hyperlink w:anchor="_Toc232784272" w:history="1">
        <w:r w:rsidRPr="0078647E">
          <w:rPr>
            <w:rStyle w:val="Hyperlink"/>
            <w:noProof/>
          </w:rPr>
          <w:t>2.</w:t>
        </w:r>
        <w:r>
          <w:rPr>
            <w:b w:val="0"/>
            <w:noProof/>
            <w:kern w:val="2"/>
            <w:sz w:val="24"/>
            <w:lang w:val="en-NZ" w:eastAsia="zh-CN"/>
            <w14:ligatures w14:val="standardContextual"/>
          </w:rPr>
          <w:tab/>
        </w:r>
        <w:r w:rsidRPr="0078647E">
          <w:rPr>
            <w:rStyle w:val="Hyperlink"/>
            <w:noProof/>
          </w:rPr>
          <w:t>Accurate Learner Identification via Master NSN</w:t>
        </w:r>
        <w:r>
          <w:rPr>
            <w:noProof/>
            <w:webHidden/>
          </w:rPr>
          <w:tab/>
        </w:r>
        <w:r>
          <w:rPr>
            <w:noProof/>
            <w:webHidden/>
          </w:rPr>
          <w:fldChar w:fldCharType="begin"/>
        </w:r>
        <w:r>
          <w:rPr>
            <w:noProof/>
            <w:webHidden/>
          </w:rPr>
          <w:instrText xml:space="preserve"> PAGEREF _Toc232784272 \h </w:instrText>
        </w:r>
        <w:r>
          <w:rPr>
            <w:noProof/>
            <w:webHidden/>
          </w:rPr>
        </w:r>
        <w:r>
          <w:rPr>
            <w:noProof/>
            <w:webHidden/>
          </w:rPr>
          <w:fldChar w:fldCharType="separate"/>
        </w:r>
        <w:r>
          <w:rPr>
            <w:noProof/>
            <w:webHidden/>
          </w:rPr>
          <w:t>9</w:t>
        </w:r>
        <w:r>
          <w:rPr>
            <w:noProof/>
            <w:webHidden/>
          </w:rPr>
          <w:fldChar w:fldCharType="end"/>
        </w:r>
      </w:hyperlink>
    </w:p>
    <w:p w14:paraId="62955DE6" w14:textId="080CC298" w:rsidR="00EB5D71" w:rsidRDefault="00EB5D71">
      <w:pPr>
        <w:pStyle w:val="TOC1"/>
        <w:tabs>
          <w:tab w:val="left" w:pos="480"/>
        </w:tabs>
        <w:rPr>
          <w:b w:val="0"/>
          <w:noProof/>
          <w:kern w:val="2"/>
          <w:sz w:val="24"/>
          <w:lang w:val="en-NZ" w:eastAsia="zh-CN"/>
          <w14:ligatures w14:val="standardContextual"/>
        </w:rPr>
      </w:pPr>
      <w:hyperlink w:anchor="_Toc232784273" w:history="1">
        <w:r w:rsidRPr="0078647E">
          <w:rPr>
            <w:rStyle w:val="Hyperlink"/>
            <w:noProof/>
          </w:rPr>
          <w:t>3.</w:t>
        </w:r>
        <w:r>
          <w:rPr>
            <w:b w:val="0"/>
            <w:noProof/>
            <w:kern w:val="2"/>
            <w:sz w:val="24"/>
            <w:lang w:val="en-NZ" w:eastAsia="zh-CN"/>
            <w14:ligatures w14:val="standardContextual"/>
          </w:rPr>
          <w:tab/>
        </w:r>
        <w:r w:rsidRPr="0078647E">
          <w:rPr>
            <w:rStyle w:val="Hyperlink"/>
            <w:noProof/>
          </w:rPr>
          <w:t>Work-based EFTS methodology</w:t>
        </w:r>
        <w:r>
          <w:rPr>
            <w:noProof/>
            <w:webHidden/>
          </w:rPr>
          <w:tab/>
        </w:r>
        <w:r>
          <w:rPr>
            <w:noProof/>
            <w:webHidden/>
          </w:rPr>
          <w:fldChar w:fldCharType="begin"/>
        </w:r>
        <w:r>
          <w:rPr>
            <w:noProof/>
            <w:webHidden/>
          </w:rPr>
          <w:instrText xml:space="preserve"> PAGEREF _Toc232784273 \h </w:instrText>
        </w:r>
        <w:r>
          <w:rPr>
            <w:noProof/>
            <w:webHidden/>
          </w:rPr>
        </w:r>
        <w:r>
          <w:rPr>
            <w:noProof/>
            <w:webHidden/>
          </w:rPr>
          <w:fldChar w:fldCharType="separate"/>
        </w:r>
        <w:r>
          <w:rPr>
            <w:noProof/>
            <w:webHidden/>
          </w:rPr>
          <w:t>10</w:t>
        </w:r>
        <w:r>
          <w:rPr>
            <w:noProof/>
            <w:webHidden/>
          </w:rPr>
          <w:fldChar w:fldCharType="end"/>
        </w:r>
      </w:hyperlink>
    </w:p>
    <w:p w14:paraId="17402842" w14:textId="392E0244" w:rsidR="00EB5D71" w:rsidRDefault="00EB5D71">
      <w:pPr>
        <w:pStyle w:val="TOC2"/>
        <w:rPr>
          <w:kern w:val="2"/>
          <w:lang w:val="en-NZ" w:eastAsia="zh-CN"/>
          <w14:ligatures w14:val="standardContextual"/>
        </w:rPr>
      </w:pPr>
      <w:hyperlink w:anchor="_Toc232784274" w:history="1">
        <w:r w:rsidRPr="0078647E">
          <w:rPr>
            <w:rStyle w:val="Hyperlink"/>
          </w:rPr>
          <w:t>3.1</w:t>
        </w:r>
        <w:r>
          <w:rPr>
            <w:kern w:val="2"/>
            <w:lang w:val="en-NZ" w:eastAsia="zh-CN"/>
            <w14:ligatures w14:val="standardContextual"/>
          </w:rPr>
          <w:tab/>
        </w:r>
        <w:r w:rsidRPr="0078647E">
          <w:rPr>
            <w:rStyle w:val="Hyperlink"/>
          </w:rPr>
          <w:t>Purpose</w:t>
        </w:r>
        <w:r>
          <w:rPr>
            <w:webHidden/>
          </w:rPr>
          <w:tab/>
        </w:r>
        <w:r>
          <w:rPr>
            <w:webHidden/>
          </w:rPr>
          <w:fldChar w:fldCharType="begin"/>
        </w:r>
        <w:r>
          <w:rPr>
            <w:webHidden/>
          </w:rPr>
          <w:instrText xml:space="preserve"> PAGEREF _Toc232784274 \h </w:instrText>
        </w:r>
        <w:r>
          <w:rPr>
            <w:webHidden/>
          </w:rPr>
        </w:r>
        <w:r>
          <w:rPr>
            <w:webHidden/>
          </w:rPr>
          <w:fldChar w:fldCharType="separate"/>
        </w:r>
        <w:r>
          <w:rPr>
            <w:webHidden/>
          </w:rPr>
          <w:t>10</w:t>
        </w:r>
        <w:r>
          <w:rPr>
            <w:webHidden/>
          </w:rPr>
          <w:fldChar w:fldCharType="end"/>
        </w:r>
      </w:hyperlink>
    </w:p>
    <w:p w14:paraId="13552E71" w14:textId="34DB851B" w:rsidR="00EB5D71" w:rsidRDefault="00EB5D71">
      <w:pPr>
        <w:pStyle w:val="TOC2"/>
        <w:rPr>
          <w:kern w:val="2"/>
          <w:lang w:val="en-NZ" w:eastAsia="zh-CN"/>
          <w14:ligatures w14:val="standardContextual"/>
        </w:rPr>
      </w:pPr>
      <w:hyperlink w:anchor="_Toc232784275" w:history="1">
        <w:r w:rsidRPr="0078647E">
          <w:rPr>
            <w:rStyle w:val="Hyperlink"/>
          </w:rPr>
          <w:t>3.2</w:t>
        </w:r>
        <w:r>
          <w:rPr>
            <w:kern w:val="2"/>
            <w:lang w:val="en-NZ" w:eastAsia="zh-CN"/>
            <w14:ligatures w14:val="standardContextual"/>
          </w:rPr>
          <w:tab/>
        </w:r>
        <w:r w:rsidRPr="0078647E">
          <w:rPr>
            <w:rStyle w:val="Hyperlink"/>
          </w:rPr>
          <w:t>Scope</w:t>
        </w:r>
        <w:r>
          <w:rPr>
            <w:webHidden/>
          </w:rPr>
          <w:tab/>
        </w:r>
        <w:r>
          <w:rPr>
            <w:webHidden/>
          </w:rPr>
          <w:fldChar w:fldCharType="begin"/>
        </w:r>
        <w:r>
          <w:rPr>
            <w:webHidden/>
          </w:rPr>
          <w:instrText xml:space="preserve"> PAGEREF _Toc232784275 \h </w:instrText>
        </w:r>
        <w:r>
          <w:rPr>
            <w:webHidden/>
          </w:rPr>
        </w:r>
        <w:r>
          <w:rPr>
            <w:webHidden/>
          </w:rPr>
          <w:fldChar w:fldCharType="separate"/>
        </w:r>
        <w:r>
          <w:rPr>
            <w:webHidden/>
          </w:rPr>
          <w:t>10</w:t>
        </w:r>
        <w:r>
          <w:rPr>
            <w:webHidden/>
          </w:rPr>
          <w:fldChar w:fldCharType="end"/>
        </w:r>
      </w:hyperlink>
    </w:p>
    <w:p w14:paraId="45E35CF2" w14:textId="3CD3A6FF" w:rsidR="00EB5D71" w:rsidRDefault="00EB5D71">
      <w:pPr>
        <w:pStyle w:val="TOC2"/>
        <w:rPr>
          <w:kern w:val="2"/>
          <w:lang w:val="en-NZ" w:eastAsia="zh-CN"/>
          <w14:ligatures w14:val="standardContextual"/>
        </w:rPr>
      </w:pPr>
      <w:hyperlink w:anchor="_Toc232784276" w:history="1">
        <w:r w:rsidRPr="0078647E">
          <w:rPr>
            <w:rStyle w:val="Hyperlink"/>
          </w:rPr>
          <w:t>3.3</w:t>
        </w:r>
        <w:r>
          <w:rPr>
            <w:kern w:val="2"/>
            <w:lang w:val="en-NZ" w:eastAsia="zh-CN"/>
            <w14:ligatures w14:val="standardContextual"/>
          </w:rPr>
          <w:tab/>
        </w:r>
        <w:r w:rsidRPr="0078647E">
          <w:rPr>
            <w:rStyle w:val="Hyperlink"/>
          </w:rPr>
          <w:t>General methodology that applies to all formulas</w:t>
        </w:r>
        <w:r>
          <w:rPr>
            <w:webHidden/>
          </w:rPr>
          <w:tab/>
        </w:r>
        <w:r>
          <w:rPr>
            <w:webHidden/>
          </w:rPr>
          <w:fldChar w:fldCharType="begin"/>
        </w:r>
        <w:r>
          <w:rPr>
            <w:webHidden/>
          </w:rPr>
          <w:instrText xml:space="preserve"> PAGEREF _Toc232784276 \h </w:instrText>
        </w:r>
        <w:r>
          <w:rPr>
            <w:webHidden/>
          </w:rPr>
        </w:r>
        <w:r>
          <w:rPr>
            <w:webHidden/>
          </w:rPr>
          <w:fldChar w:fldCharType="separate"/>
        </w:r>
        <w:r>
          <w:rPr>
            <w:webHidden/>
          </w:rPr>
          <w:t>10</w:t>
        </w:r>
        <w:r>
          <w:rPr>
            <w:webHidden/>
          </w:rPr>
          <w:fldChar w:fldCharType="end"/>
        </w:r>
      </w:hyperlink>
    </w:p>
    <w:p w14:paraId="3E719D16" w14:textId="6F6838BF" w:rsidR="00EB5D71" w:rsidRDefault="00EB5D71">
      <w:pPr>
        <w:pStyle w:val="TOC2"/>
        <w:rPr>
          <w:kern w:val="2"/>
          <w:lang w:val="en-NZ" w:eastAsia="zh-CN"/>
          <w14:ligatures w14:val="standardContextual"/>
        </w:rPr>
      </w:pPr>
      <w:hyperlink w:anchor="_Toc232784277" w:history="1">
        <w:r w:rsidRPr="0078647E">
          <w:rPr>
            <w:rStyle w:val="Hyperlink"/>
          </w:rPr>
          <w:t>3.4</w:t>
        </w:r>
        <w:r>
          <w:rPr>
            <w:kern w:val="2"/>
            <w:lang w:val="en-NZ" w:eastAsia="zh-CN"/>
            <w14:ligatures w14:val="standardContextual"/>
          </w:rPr>
          <w:tab/>
        </w:r>
        <w:r w:rsidRPr="0078647E">
          <w:rPr>
            <w:rStyle w:val="Hyperlink"/>
          </w:rPr>
          <w:t>Equivalent full-time students (EFTS)</w:t>
        </w:r>
        <w:r>
          <w:rPr>
            <w:webHidden/>
          </w:rPr>
          <w:tab/>
        </w:r>
        <w:r>
          <w:rPr>
            <w:webHidden/>
          </w:rPr>
          <w:fldChar w:fldCharType="begin"/>
        </w:r>
        <w:r>
          <w:rPr>
            <w:webHidden/>
          </w:rPr>
          <w:instrText xml:space="preserve"> PAGEREF _Toc232784277 \h </w:instrText>
        </w:r>
        <w:r>
          <w:rPr>
            <w:webHidden/>
          </w:rPr>
        </w:r>
        <w:r>
          <w:rPr>
            <w:webHidden/>
          </w:rPr>
          <w:fldChar w:fldCharType="separate"/>
        </w:r>
        <w:r>
          <w:rPr>
            <w:webHidden/>
          </w:rPr>
          <w:t>11</w:t>
        </w:r>
        <w:r>
          <w:rPr>
            <w:webHidden/>
          </w:rPr>
          <w:fldChar w:fldCharType="end"/>
        </w:r>
      </w:hyperlink>
    </w:p>
    <w:p w14:paraId="27A4216C" w14:textId="58DFEF69" w:rsidR="00EB5D71" w:rsidRDefault="00EB5D71">
      <w:pPr>
        <w:pStyle w:val="TOC2"/>
        <w:rPr>
          <w:kern w:val="2"/>
          <w:lang w:val="en-NZ" w:eastAsia="zh-CN"/>
          <w14:ligatures w14:val="standardContextual"/>
        </w:rPr>
      </w:pPr>
      <w:hyperlink w:anchor="_Toc232784278" w:history="1">
        <w:r w:rsidRPr="0078647E">
          <w:rPr>
            <w:rStyle w:val="Hyperlink"/>
          </w:rPr>
          <w:t>3.5</w:t>
        </w:r>
        <w:r>
          <w:rPr>
            <w:kern w:val="2"/>
            <w:lang w:val="en-NZ" w:eastAsia="zh-CN"/>
            <w14:ligatures w14:val="standardContextual"/>
          </w:rPr>
          <w:tab/>
        </w:r>
        <w:r w:rsidRPr="0078647E">
          <w:rPr>
            <w:rStyle w:val="Hyperlink"/>
          </w:rPr>
          <w:t>Calculating work-based EFTS – raw (prior to off-job adjustment)</w:t>
        </w:r>
        <w:r>
          <w:rPr>
            <w:webHidden/>
          </w:rPr>
          <w:tab/>
        </w:r>
        <w:r>
          <w:rPr>
            <w:webHidden/>
          </w:rPr>
          <w:fldChar w:fldCharType="begin"/>
        </w:r>
        <w:r>
          <w:rPr>
            <w:webHidden/>
          </w:rPr>
          <w:instrText xml:space="preserve"> PAGEREF _Toc232784278 \h </w:instrText>
        </w:r>
        <w:r>
          <w:rPr>
            <w:webHidden/>
          </w:rPr>
        </w:r>
        <w:r>
          <w:rPr>
            <w:webHidden/>
          </w:rPr>
          <w:fldChar w:fldCharType="separate"/>
        </w:r>
        <w:r>
          <w:rPr>
            <w:webHidden/>
          </w:rPr>
          <w:t>11</w:t>
        </w:r>
        <w:r>
          <w:rPr>
            <w:webHidden/>
          </w:rPr>
          <w:fldChar w:fldCharType="end"/>
        </w:r>
      </w:hyperlink>
    </w:p>
    <w:p w14:paraId="5EA2EA33" w14:textId="22D8109A" w:rsidR="00EB5D71" w:rsidRDefault="00EB5D71">
      <w:pPr>
        <w:pStyle w:val="TOC2"/>
        <w:rPr>
          <w:kern w:val="2"/>
          <w:lang w:val="en-NZ" w:eastAsia="zh-CN"/>
          <w14:ligatures w14:val="standardContextual"/>
        </w:rPr>
      </w:pPr>
      <w:hyperlink w:anchor="_Toc232784279" w:history="1">
        <w:r w:rsidRPr="0078647E">
          <w:rPr>
            <w:rStyle w:val="Hyperlink"/>
          </w:rPr>
          <w:t>3.6</w:t>
        </w:r>
        <w:r>
          <w:rPr>
            <w:kern w:val="2"/>
            <w:lang w:val="en-NZ" w:eastAsia="zh-CN"/>
            <w14:ligatures w14:val="standardContextual"/>
          </w:rPr>
          <w:tab/>
        </w:r>
        <w:r w:rsidRPr="0078647E">
          <w:rPr>
            <w:rStyle w:val="Hyperlink"/>
          </w:rPr>
          <w:t>Calculating Off-job, provider-based EFTS</w:t>
        </w:r>
        <w:r>
          <w:rPr>
            <w:webHidden/>
          </w:rPr>
          <w:tab/>
        </w:r>
        <w:r>
          <w:rPr>
            <w:webHidden/>
          </w:rPr>
          <w:fldChar w:fldCharType="begin"/>
        </w:r>
        <w:r>
          <w:rPr>
            <w:webHidden/>
          </w:rPr>
          <w:instrText xml:space="preserve"> PAGEREF _Toc232784279 \h </w:instrText>
        </w:r>
        <w:r>
          <w:rPr>
            <w:webHidden/>
          </w:rPr>
        </w:r>
        <w:r>
          <w:rPr>
            <w:webHidden/>
          </w:rPr>
          <w:fldChar w:fldCharType="separate"/>
        </w:r>
        <w:r>
          <w:rPr>
            <w:webHidden/>
          </w:rPr>
          <w:t>12</w:t>
        </w:r>
        <w:r>
          <w:rPr>
            <w:webHidden/>
          </w:rPr>
          <w:fldChar w:fldCharType="end"/>
        </w:r>
      </w:hyperlink>
    </w:p>
    <w:p w14:paraId="2AFF88AF" w14:textId="1B703E7B" w:rsidR="00EB5D71" w:rsidRDefault="00EB5D71">
      <w:pPr>
        <w:pStyle w:val="TOC2"/>
        <w:rPr>
          <w:kern w:val="2"/>
          <w:lang w:val="en-NZ" w:eastAsia="zh-CN"/>
          <w14:ligatures w14:val="standardContextual"/>
        </w:rPr>
      </w:pPr>
      <w:hyperlink w:anchor="_Toc232784280" w:history="1">
        <w:r w:rsidRPr="0078647E">
          <w:rPr>
            <w:rStyle w:val="Hyperlink"/>
          </w:rPr>
          <w:t>3.7</w:t>
        </w:r>
        <w:r>
          <w:rPr>
            <w:kern w:val="2"/>
            <w:lang w:val="en-NZ" w:eastAsia="zh-CN"/>
            <w14:ligatures w14:val="standardContextual"/>
          </w:rPr>
          <w:tab/>
        </w:r>
        <w:r w:rsidRPr="0078647E">
          <w:rPr>
            <w:rStyle w:val="Hyperlink"/>
          </w:rPr>
          <w:t>Calculating work-based EFTS – net of off-job EFTS</w:t>
        </w:r>
        <w:r>
          <w:rPr>
            <w:webHidden/>
          </w:rPr>
          <w:tab/>
        </w:r>
        <w:r>
          <w:rPr>
            <w:webHidden/>
          </w:rPr>
          <w:fldChar w:fldCharType="begin"/>
        </w:r>
        <w:r>
          <w:rPr>
            <w:webHidden/>
          </w:rPr>
          <w:instrText xml:space="preserve"> PAGEREF _Toc232784280 \h </w:instrText>
        </w:r>
        <w:r>
          <w:rPr>
            <w:webHidden/>
          </w:rPr>
        </w:r>
        <w:r>
          <w:rPr>
            <w:webHidden/>
          </w:rPr>
          <w:fldChar w:fldCharType="separate"/>
        </w:r>
        <w:r>
          <w:rPr>
            <w:webHidden/>
          </w:rPr>
          <w:t>13</w:t>
        </w:r>
        <w:r>
          <w:rPr>
            <w:webHidden/>
          </w:rPr>
          <w:fldChar w:fldCharType="end"/>
        </w:r>
      </w:hyperlink>
    </w:p>
    <w:p w14:paraId="282B7978" w14:textId="3F1E6106" w:rsidR="00EB5D71" w:rsidRDefault="00EB5D71">
      <w:pPr>
        <w:pStyle w:val="TOC2"/>
        <w:rPr>
          <w:kern w:val="2"/>
          <w:lang w:val="en-NZ" w:eastAsia="zh-CN"/>
          <w14:ligatures w14:val="standardContextual"/>
        </w:rPr>
      </w:pPr>
      <w:hyperlink w:anchor="_Toc232784281" w:history="1">
        <w:r w:rsidRPr="0078647E">
          <w:rPr>
            <w:rStyle w:val="Hyperlink"/>
          </w:rPr>
          <w:t>3.8</w:t>
        </w:r>
        <w:r>
          <w:rPr>
            <w:kern w:val="2"/>
            <w:lang w:val="en-NZ" w:eastAsia="zh-CN"/>
            <w14:ligatures w14:val="standardContextual"/>
          </w:rPr>
          <w:tab/>
        </w:r>
        <w:r w:rsidRPr="0078647E">
          <w:rPr>
            <w:rStyle w:val="Hyperlink"/>
          </w:rPr>
          <w:t>Off-job EFTS – value displayed in information products</w:t>
        </w:r>
        <w:r>
          <w:rPr>
            <w:webHidden/>
          </w:rPr>
          <w:tab/>
        </w:r>
        <w:r>
          <w:rPr>
            <w:webHidden/>
          </w:rPr>
          <w:fldChar w:fldCharType="begin"/>
        </w:r>
        <w:r>
          <w:rPr>
            <w:webHidden/>
          </w:rPr>
          <w:instrText xml:space="preserve"> PAGEREF _Toc232784281 \h </w:instrText>
        </w:r>
        <w:r>
          <w:rPr>
            <w:webHidden/>
          </w:rPr>
        </w:r>
        <w:r>
          <w:rPr>
            <w:webHidden/>
          </w:rPr>
          <w:fldChar w:fldCharType="separate"/>
        </w:r>
        <w:r>
          <w:rPr>
            <w:webHidden/>
          </w:rPr>
          <w:t>15</w:t>
        </w:r>
        <w:r>
          <w:rPr>
            <w:webHidden/>
          </w:rPr>
          <w:fldChar w:fldCharType="end"/>
        </w:r>
      </w:hyperlink>
    </w:p>
    <w:p w14:paraId="26DFA68B" w14:textId="552E988C" w:rsidR="00EB5D71" w:rsidRDefault="00EB5D71">
      <w:pPr>
        <w:pStyle w:val="TOC1"/>
        <w:tabs>
          <w:tab w:val="left" w:pos="480"/>
        </w:tabs>
        <w:rPr>
          <w:b w:val="0"/>
          <w:noProof/>
          <w:kern w:val="2"/>
          <w:sz w:val="24"/>
          <w:lang w:val="en-NZ" w:eastAsia="zh-CN"/>
          <w14:ligatures w14:val="standardContextual"/>
        </w:rPr>
      </w:pPr>
      <w:hyperlink w:anchor="_Toc232784282" w:history="1">
        <w:r w:rsidRPr="0078647E">
          <w:rPr>
            <w:rStyle w:val="Hyperlink"/>
            <w:noProof/>
          </w:rPr>
          <w:t>4.</w:t>
        </w:r>
        <w:r>
          <w:rPr>
            <w:b w:val="0"/>
            <w:noProof/>
            <w:kern w:val="2"/>
            <w:sz w:val="24"/>
            <w:lang w:val="en-NZ" w:eastAsia="zh-CN"/>
            <w14:ligatures w14:val="standardContextual"/>
          </w:rPr>
          <w:tab/>
        </w:r>
        <w:r w:rsidRPr="0078647E">
          <w:rPr>
            <w:rStyle w:val="Hyperlink"/>
            <w:noProof/>
          </w:rPr>
          <w:t>NZSCED and Occupation Codes</w:t>
        </w:r>
        <w:r>
          <w:rPr>
            <w:noProof/>
            <w:webHidden/>
          </w:rPr>
          <w:tab/>
        </w:r>
        <w:r>
          <w:rPr>
            <w:noProof/>
            <w:webHidden/>
          </w:rPr>
          <w:fldChar w:fldCharType="begin"/>
        </w:r>
        <w:r>
          <w:rPr>
            <w:noProof/>
            <w:webHidden/>
          </w:rPr>
          <w:instrText xml:space="preserve"> PAGEREF _Toc232784282 \h </w:instrText>
        </w:r>
        <w:r>
          <w:rPr>
            <w:noProof/>
            <w:webHidden/>
          </w:rPr>
        </w:r>
        <w:r>
          <w:rPr>
            <w:noProof/>
            <w:webHidden/>
          </w:rPr>
          <w:fldChar w:fldCharType="separate"/>
        </w:r>
        <w:r>
          <w:rPr>
            <w:noProof/>
            <w:webHidden/>
          </w:rPr>
          <w:t>16</w:t>
        </w:r>
        <w:r>
          <w:rPr>
            <w:noProof/>
            <w:webHidden/>
          </w:rPr>
          <w:fldChar w:fldCharType="end"/>
        </w:r>
      </w:hyperlink>
    </w:p>
    <w:p w14:paraId="6D04F3F1" w14:textId="2DE1C7BE" w:rsidR="00EB5D71" w:rsidRDefault="00EB5D71">
      <w:pPr>
        <w:pStyle w:val="TOC2"/>
        <w:rPr>
          <w:kern w:val="2"/>
          <w:lang w:val="en-NZ" w:eastAsia="zh-CN"/>
          <w14:ligatures w14:val="standardContextual"/>
        </w:rPr>
      </w:pPr>
      <w:hyperlink w:anchor="_Toc232784283" w:history="1">
        <w:r w:rsidRPr="0078647E">
          <w:rPr>
            <w:rStyle w:val="Hyperlink"/>
          </w:rPr>
          <w:t>4.1</w:t>
        </w:r>
        <w:r>
          <w:rPr>
            <w:kern w:val="2"/>
            <w:lang w:val="en-NZ" w:eastAsia="zh-CN"/>
            <w14:ligatures w14:val="standardContextual"/>
          </w:rPr>
          <w:tab/>
        </w:r>
        <w:r w:rsidRPr="0078647E">
          <w:rPr>
            <w:rStyle w:val="Hyperlink"/>
          </w:rPr>
          <w:t>New Zealand Standard Classification of Education (NZSCED)</w:t>
        </w:r>
        <w:r>
          <w:rPr>
            <w:webHidden/>
          </w:rPr>
          <w:tab/>
        </w:r>
        <w:r>
          <w:rPr>
            <w:webHidden/>
          </w:rPr>
          <w:fldChar w:fldCharType="begin"/>
        </w:r>
        <w:r>
          <w:rPr>
            <w:webHidden/>
          </w:rPr>
          <w:instrText xml:space="preserve"> PAGEREF _Toc232784283 \h </w:instrText>
        </w:r>
        <w:r>
          <w:rPr>
            <w:webHidden/>
          </w:rPr>
        </w:r>
        <w:r>
          <w:rPr>
            <w:webHidden/>
          </w:rPr>
          <w:fldChar w:fldCharType="separate"/>
        </w:r>
        <w:r>
          <w:rPr>
            <w:webHidden/>
          </w:rPr>
          <w:t>16</w:t>
        </w:r>
        <w:r>
          <w:rPr>
            <w:webHidden/>
          </w:rPr>
          <w:fldChar w:fldCharType="end"/>
        </w:r>
      </w:hyperlink>
    </w:p>
    <w:p w14:paraId="720F4F65" w14:textId="4648AA1A" w:rsidR="00EB5D71" w:rsidRDefault="00EB5D71">
      <w:pPr>
        <w:pStyle w:val="TOC2"/>
        <w:rPr>
          <w:kern w:val="2"/>
          <w:lang w:val="en-NZ" w:eastAsia="zh-CN"/>
          <w14:ligatures w14:val="standardContextual"/>
        </w:rPr>
      </w:pPr>
      <w:hyperlink w:anchor="_Toc232784284" w:history="1">
        <w:r w:rsidRPr="0078647E">
          <w:rPr>
            <w:rStyle w:val="Hyperlink"/>
          </w:rPr>
          <w:t>4.2</w:t>
        </w:r>
        <w:r>
          <w:rPr>
            <w:kern w:val="2"/>
            <w:lang w:val="en-NZ" w:eastAsia="zh-CN"/>
            <w14:ligatures w14:val="standardContextual"/>
          </w:rPr>
          <w:tab/>
        </w:r>
        <w:r w:rsidRPr="0078647E">
          <w:rPr>
            <w:rStyle w:val="Hyperlink"/>
          </w:rPr>
          <w:t>Occupation Codes</w:t>
        </w:r>
        <w:r>
          <w:rPr>
            <w:webHidden/>
          </w:rPr>
          <w:tab/>
        </w:r>
        <w:r>
          <w:rPr>
            <w:webHidden/>
          </w:rPr>
          <w:fldChar w:fldCharType="begin"/>
        </w:r>
        <w:r>
          <w:rPr>
            <w:webHidden/>
          </w:rPr>
          <w:instrText xml:space="preserve"> PAGEREF _Toc232784284 \h </w:instrText>
        </w:r>
        <w:r>
          <w:rPr>
            <w:webHidden/>
          </w:rPr>
        </w:r>
        <w:r>
          <w:rPr>
            <w:webHidden/>
          </w:rPr>
          <w:fldChar w:fldCharType="separate"/>
        </w:r>
        <w:r>
          <w:rPr>
            <w:webHidden/>
          </w:rPr>
          <w:t>16</w:t>
        </w:r>
        <w:r>
          <w:rPr>
            <w:webHidden/>
          </w:rPr>
          <w:fldChar w:fldCharType="end"/>
        </w:r>
      </w:hyperlink>
    </w:p>
    <w:p w14:paraId="5065D6CB" w14:textId="15FCEBDE" w:rsidR="00EB5D71" w:rsidRDefault="00EB5D71">
      <w:pPr>
        <w:pStyle w:val="TOC1"/>
        <w:tabs>
          <w:tab w:val="left" w:pos="480"/>
        </w:tabs>
        <w:rPr>
          <w:b w:val="0"/>
          <w:noProof/>
          <w:kern w:val="2"/>
          <w:sz w:val="24"/>
          <w:lang w:val="en-NZ" w:eastAsia="zh-CN"/>
          <w14:ligatures w14:val="standardContextual"/>
        </w:rPr>
      </w:pPr>
      <w:hyperlink w:anchor="_Toc232784285" w:history="1">
        <w:r w:rsidRPr="0078647E">
          <w:rPr>
            <w:rStyle w:val="Hyperlink"/>
            <w:noProof/>
          </w:rPr>
          <w:t>5.</w:t>
        </w:r>
        <w:r>
          <w:rPr>
            <w:b w:val="0"/>
            <w:noProof/>
            <w:kern w:val="2"/>
            <w:sz w:val="24"/>
            <w:lang w:val="en-NZ" w:eastAsia="zh-CN"/>
            <w14:ligatures w14:val="standardContextual"/>
          </w:rPr>
          <w:tab/>
        </w:r>
        <w:r w:rsidRPr="0078647E">
          <w:rPr>
            <w:rStyle w:val="Hyperlink"/>
            <w:noProof/>
          </w:rPr>
          <w:t>Backdating restrictions and Grace expiration</w:t>
        </w:r>
        <w:r>
          <w:rPr>
            <w:noProof/>
            <w:webHidden/>
          </w:rPr>
          <w:tab/>
        </w:r>
        <w:r>
          <w:rPr>
            <w:noProof/>
            <w:webHidden/>
          </w:rPr>
          <w:fldChar w:fldCharType="begin"/>
        </w:r>
        <w:r>
          <w:rPr>
            <w:noProof/>
            <w:webHidden/>
          </w:rPr>
          <w:instrText xml:space="preserve"> PAGEREF _Toc232784285 \h </w:instrText>
        </w:r>
        <w:r>
          <w:rPr>
            <w:noProof/>
            <w:webHidden/>
          </w:rPr>
        </w:r>
        <w:r>
          <w:rPr>
            <w:noProof/>
            <w:webHidden/>
          </w:rPr>
          <w:fldChar w:fldCharType="separate"/>
        </w:r>
        <w:r>
          <w:rPr>
            <w:noProof/>
            <w:webHidden/>
          </w:rPr>
          <w:t>18</w:t>
        </w:r>
        <w:r>
          <w:rPr>
            <w:noProof/>
            <w:webHidden/>
          </w:rPr>
          <w:fldChar w:fldCharType="end"/>
        </w:r>
      </w:hyperlink>
    </w:p>
    <w:p w14:paraId="6DEE0262" w14:textId="229F1628" w:rsidR="00EB5D71" w:rsidRDefault="00EB5D71">
      <w:pPr>
        <w:pStyle w:val="TOC2"/>
        <w:rPr>
          <w:kern w:val="2"/>
          <w:lang w:val="en-NZ" w:eastAsia="zh-CN"/>
          <w14:ligatures w14:val="standardContextual"/>
        </w:rPr>
      </w:pPr>
      <w:hyperlink w:anchor="_Toc232784286" w:history="1">
        <w:r w:rsidRPr="0078647E">
          <w:rPr>
            <w:rStyle w:val="Hyperlink"/>
          </w:rPr>
          <w:t>5.1</w:t>
        </w:r>
        <w:r>
          <w:rPr>
            <w:kern w:val="2"/>
            <w:lang w:val="en-NZ" w:eastAsia="zh-CN"/>
            <w14:ligatures w14:val="standardContextual"/>
          </w:rPr>
          <w:tab/>
        </w:r>
        <w:r w:rsidRPr="0078647E">
          <w:rPr>
            <w:rStyle w:val="Hyperlink"/>
          </w:rPr>
          <w:t>Training agreements</w:t>
        </w:r>
        <w:r>
          <w:rPr>
            <w:webHidden/>
          </w:rPr>
          <w:tab/>
        </w:r>
        <w:r>
          <w:rPr>
            <w:webHidden/>
          </w:rPr>
          <w:fldChar w:fldCharType="begin"/>
        </w:r>
        <w:r>
          <w:rPr>
            <w:webHidden/>
          </w:rPr>
          <w:instrText xml:space="preserve"> PAGEREF _Toc232784286 \h </w:instrText>
        </w:r>
        <w:r>
          <w:rPr>
            <w:webHidden/>
          </w:rPr>
        </w:r>
        <w:r>
          <w:rPr>
            <w:webHidden/>
          </w:rPr>
          <w:fldChar w:fldCharType="separate"/>
        </w:r>
        <w:r>
          <w:rPr>
            <w:webHidden/>
          </w:rPr>
          <w:t>18</w:t>
        </w:r>
        <w:r>
          <w:rPr>
            <w:webHidden/>
          </w:rPr>
          <w:fldChar w:fldCharType="end"/>
        </w:r>
      </w:hyperlink>
    </w:p>
    <w:p w14:paraId="5EDE653B" w14:textId="4707A4C1" w:rsidR="00EB5D71" w:rsidRDefault="00EB5D71">
      <w:pPr>
        <w:pStyle w:val="TOC2"/>
        <w:rPr>
          <w:kern w:val="2"/>
          <w:lang w:val="en-NZ" w:eastAsia="zh-CN"/>
          <w14:ligatures w14:val="standardContextual"/>
        </w:rPr>
      </w:pPr>
      <w:hyperlink w:anchor="_Toc232784287" w:history="1">
        <w:r w:rsidRPr="0078647E">
          <w:rPr>
            <w:rStyle w:val="Hyperlink"/>
          </w:rPr>
          <w:t>5.2</w:t>
        </w:r>
        <w:r>
          <w:rPr>
            <w:kern w:val="2"/>
            <w:lang w:val="en-NZ" w:eastAsia="zh-CN"/>
            <w14:ligatures w14:val="standardContextual"/>
          </w:rPr>
          <w:tab/>
        </w:r>
        <w:r w:rsidRPr="0078647E">
          <w:rPr>
            <w:rStyle w:val="Hyperlink"/>
          </w:rPr>
          <w:t>TAs and Enrolments</w:t>
        </w:r>
        <w:r>
          <w:rPr>
            <w:webHidden/>
          </w:rPr>
          <w:tab/>
        </w:r>
        <w:r>
          <w:rPr>
            <w:webHidden/>
          </w:rPr>
          <w:fldChar w:fldCharType="begin"/>
        </w:r>
        <w:r>
          <w:rPr>
            <w:webHidden/>
          </w:rPr>
          <w:instrText xml:space="preserve"> PAGEREF _Toc232784287 \h </w:instrText>
        </w:r>
        <w:r>
          <w:rPr>
            <w:webHidden/>
          </w:rPr>
        </w:r>
        <w:r>
          <w:rPr>
            <w:webHidden/>
          </w:rPr>
          <w:fldChar w:fldCharType="separate"/>
        </w:r>
        <w:r>
          <w:rPr>
            <w:webHidden/>
          </w:rPr>
          <w:t>18</w:t>
        </w:r>
        <w:r>
          <w:rPr>
            <w:webHidden/>
          </w:rPr>
          <w:fldChar w:fldCharType="end"/>
        </w:r>
      </w:hyperlink>
    </w:p>
    <w:p w14:paraId="14DE7D8D" w14:textId="73FA1CED" w:rsidR="00EB5D71" w:rsidRDefault="00EB5D71">
      <w:pPr>
        <w:pStyle w:val="TOC2"/>
        <w:rPr>
          <w:kern w:val="2"/>
          <w:lang w:val="en-NZ" w:eastAsia="zh-CN"/>
          <w14:ligatures w14:val="standardContextual"/>
        </w:rPr>
      </w:pPr>
      <w:hyperlink w:anchor="_Toc232784288" w:history="1">
        <w:r w:rsidRPr="0078647E">
          <w:rPr>
            <w:rStyle w:val="Hyperlink"/>
          </w:rPr>
          <w:t>5.3</w:t>
        </w:r>
        <w:r>
          <w:rPr>
            <w:kern w:val="2"/>
            <w:lang w:val="en-NZ" w:eastAsia="zh-CN"/>
            <w14:ligatures w14:val="standardContextual"/>
          </w:rPr>
          <w:tab/>
        </w:r>
        <w:r w:rsidRPr="0078647E">
          <w:rPr>
            <w:rStyle w:val="Hyperlink"/>
          </w:rPr>
          <w:t>Enrolments</w:t>
        </w:r>
        <w:r>
          <w:rPr>
            <w:webHidden/>
          </w:rPr>
          <w:tab/>
        </w:r>
        <w:r>
          <w:rPr>
            <w:webHidden/>
          </w:rPr>
          <w:fldChar w:fldCharType="begin"/>
        </w:r>
        <w:r>
          <w:rPr>
            <w:webHidden/>
          </w:rPr>
          <w:instrText xml:space="preserve"> PAGEREF _Toc232784288 \h </w:instrText>
        </w:r>
        <w:r>
          <w:rPr>
            <w:webHidden/>
          </w:rPr>
        </w:r>
        <w:r>
          <w:rPr>
            <w:webHidden/>
          </w:rPr>
          <w:fldChar w:fldCharType="separate"/>
        </w:r>
        <w:r>
          <w:rPr>
            <w:webHidden/>
          </w:rPr>
          <w:t>18</w:t>
        </w:r>
        <w:r>
          <w:rPr>
            <w:webHidden/>
          </w:rPr>
          <w:fldChar w:fldCharType="end"/>
        </w:r>
      </w:hyperlink>
    </w:p>
    <w:p w14:paraId="36833A07" w14:textId="49C986CE" w:rsidR="00EB5D71" w:rsidRDefault="00EB5D71">
      <w:pPr>
        <w:pStyle w:val="TOC1"/>
        <w:tabs>
          <w:tab w:val="left" w:pos="480"/>
        </w:tabs>
        <w:rPr>
          <w:b w:val="0"/>
          <w:noProof/>
          <w:kern w:val="2"/>
          <w:sz w:val="24"/>
          <w:lang w:val="en-NZ" w:eastAsia="zh-CN"/>
          <w14:ligatures w14:val="standardContextual"/>
        </w:rPr>
      </w:pPr>
      <w:hyperlink w:anchor="_Toc232784289" w:history="1">
        <w:r w:rsidRPr="0078647E">
          <w:rPr>
            <w:rStyle w:val="Hyperlink"/>
            <w:noProof/>
          </w:rPr>
          <w:t>6.</w:t>
        </w:r>
        <w:r>
          <w:rPr>
            <w:b w:val="0"/>
            <w:noProof/>
            <w:kern w:val="2"/>
            <w:sz w:val="24"/>
            <w:lang w:val="en-NZ" w:eastAsia="zh-CN"/>
            <w14:ligatures w14:val="standardContextual"/>
          </w:rPr>
          <w:tab/>
        </w:r>
        <w:r w:rsidRPr="0078647E">
          <w:rPr>
            <w:rStyle w:val="Hyperlink"/>
            <w:noProof/>
          </w:rPr>
          <w:t>GET messages for ITR data</w:t>
        </w:r>
        <w:r>
          <w:rPr>
            <w:noProof/>
            <w:webHidden/>
          </w:rPr>
          <w:tab/>
        </w:r>
        <w:r>
          <w:rPr>
            <w:noProof/>
            <w:webHidden/>
          </w:rPr>
          <w:fldChar w:fldCharType="begin"/>
        </w:r>
        <w:r>
          <w:rPr>
            <w:noProof/>
            <w:webHidden/>
          </w:rPr>
          <w:instrText xml:space="preserve"> PAGEREF _Toc232784289 \h </w:instrText>
        </w:r>
        <w:r>
          <w:rPr>
            <w:noProof/>
            <w:webHidden/>
          </w:rPr>
        </w:r>
        <w:r>
          <w:rPr>
            <w:noProof/>
            <w:webHidden/>
          </w:rPr>
          <w:fldChar w:fldCharType="separate"/>
        </w:r>
        <w:r>
          <w:rPr>
            <w:noProof/>
            <w:webHidden/>
          </w:rPr>
          <w:t>19</w:t>
        </w:r>
        <w:r>
          <w:rPr>
            <w:noProof/>
            <w:webHidden/>
          </w:rPr>
          <w:fldChar w:fldCharType="end"/>
        </w:r>
      </w:hyperlink>
    </w:p>
    <w:p w14:paraId="6355F409" w14:textId="290226B4" w:rsidR="00EB5D71" w:rsidRDefault="00EB5D71">
      <w:pPr>
        <w:pStyle w:val="TOC2"/>
        <w:rPr>
          <w:kern w:val="2"/>
          <w:lang w:val="en-NZ" w:eastAsia="zh-CN"/>
          <w14:ligatures w14:val="standardContextual"/>
        </w:rPr>
      </w:pPr>
      <w:hyperlink w:anchor="_Toc232784290" w:history="1">
        <w:r w:rsidRPr="0078647E">
          <w:rPr>
            <w:rStyle w:val="Hyperlink"/>
          </w:rPr>
          <w:t>6.1</w:t>
        </w:r>
        <w:r>
          <w:rPr>
            <w:kern w:val="2"/>
            <w:lang w:val="en-NZ" w:eastAsia="zh-CN"/>
            <w14:ligatures w14:val="standardContextual"/>
          </w:rPr>
          <w:tab/>
        </w:r>
        <w:r w:rsidRPr="0078647E">
          <w:rPr>
            <w:rStyle w:val="Hyperlink"/>
          </w:rPr>
          <w:t>Key points about the GET messages</w:t>
        </w:r>
        <w:r>
          <w:rPr>
            <w:webHidden/>
          </w:rPr>
          <w:tab/>
        </w:r>
        <w:r>
          <w:rPr>
            <w:webHidden/>
          </w:rPr>
          <w:fldChar w:fldCharType="begin"/>
        </w:r>
        <w:r>
          <w:rPr>
            <w:webHidden/>
          </w:rPr>
          <w:instrText xml:space="preserve"> PAGEREF _Toc232784290 \h </w:instrText>
        </w:r>
        <w:r>
          <w:rPr>
            <w:webHidden/>
          </w:rPr>
        </w:r>
        <w:r>
          <w:rPr>
            <w:webHidden/>
          </w:rPr>
          <w:fldChar w:fldCharType="separate"/>
        </w:r>
        <w:r>
          <w:rPr>
            <w:webHidden/>
          </w:rPr>
          <w:t>19</w:t>
        </w:r>
        <w:r>
          <w:rPr>
            <w:webHidden/>
          </w:rPr>
          <w:fldChar w:fldCharType="end"/>
        </w:r>
      </w:hyperlink>
    </w:p>
    <w:p w14:paraId="737FE0C6" w14:textId="7FC07E1A" w:rsidR="00EB5D71" w:rsidRDefault="00EB5D71">
      <w:pPr>
        <w:pStyle w:val="TOC1"/>
        <w:tabs>
          <w:tab w:val="left" w:pos="480"/>
        </w:tabs>
        <w:rPr>
          <w:b w:val="0"/>
          <w:noProof/>
          <w:kern w:val="2"/>
          <w:sz w:val="24"/>
          <w:lang w:val="en-NZ" w:eastAsia="zh-CN"/>
          <w14:ligatures w14:val="standardContextual"/>
        </w:rPr>
      </w:pPr>
      <w:hyperlink w:anchor="_Toc232784291" w:history="1">
        <w:r w:rsidRPr="0078647E">
          <w:rPr>
            <w:rStyle w:val="Hyperlink"/>
            <w:noProof/>
          </w:rPr>
          <w:t>7.</w:t>
        </w:r>
        <w:r>
          <w:rPr>
            <w:b w:val="0"/>
            <w:noProof/>
            <w:kern w:val="2"/>
            <w:sz w:val="24"/>
            <w:lang w:val="en-NZ" w:eastAsia="zh-CN"/>
            <w14:ligatures w14:val="standardContextual"/>
          </w:rPr>
          <w:tab/>
        </w:r>
        <w:r w:rsidRPr="0078647E">
          <w:rPr>
            <w:rStyle w:val="Hyperlink"/>
            <w:noProof/>
          </w:rPr>
          <w:t>How the TEC uses ITR information</w:t>
        </w:r>
        <w:r>
          <w:rPr>
            <w:noProof/>
            <w:webHidden/>
          </w:rPr>
          <w:tab/>
        </w:r>
        <w:r>
          <w:rPr>
            <w:noProof/>
            <w:webHidden/>
          </w:rPr>
          <w:fldChar w:fldCharType="begin"/>
        </w:r>
        <w:r>
          <w:rPr>
            <w:noProof/>
            <w:webHidden/>
          </w:rPr>
          <w:instrText xml:space="preserve"> PAGEREF _Toc232784291 \h </w:instrText>
        </w:r>
        <w:r>
          <w:rPr>
            <w:noProof/>
            <w:webHidden/>
          </w:rPr>
        </w:r>
        <w:r>
          <w:rPr>
            <w:noProof/>
            <w:webHidden/>
          </w:rPr>
          <w:fldChar w:fldCharType="separate"/>
        </w:r>
        <w:r>
          <w:rPr>
            <w:noProof/>
            <w:webHidden/>
          </w:rPr>
          <w:t>20</w:t>
        </w:r>
        <w:r>
          <w:rPr>
            <w:noProof/>
            <w:webHidden/>
          </w:rPr>
          <w:fldChar w:fldCharType="end"/>
        </w:r>
      </w:hyperlink>
    </w:p>
    <w:p w14:paraId="0BDEEE2A" w14:textId="5C92D1F4" w:rsidR="00EB5D71" w:rsidRDefault="00EB5D71">
      <w:pPr>
        <w:pStyle w:val="TOC2"/>
        <w:rPr>
          <w:kern w:val="2"/>
          <w:lang w:val="en-NZ" w:eastAsia="zh-CN"/>
          <w14:ligatures w14:val="standardContextual"/>
        </w:rPr>
      </w:pPr>
      <w:hyperlink w:anchor="_Toc232784292" w:history="1">
        <w:r w:rsidRPr="0078647E">
          <w:rPr>
            <w:rStyle w:val="Hyperlink"/>
          </w:rPr>
          <w:t>7.1</w:t>
        </w:r>
        <w:r>
          <w:rPr>
            <w:kern w:val="2"/>
            <w:lang w:val="en-NZ" w:eastAsia="zh-CN"/>
            <w14:ligatures w14:val="standardContextual"/>
          </w:rPr>
          <w:tab/>
        </w:r>
        <w:r w:rsidRPr="0078647E">
          <w:rPr>
            <w:rStyle w:val="Hyperlink"/>
          </w:rPr>
          <w:t>Educational performance indicators (EPIs)</w:t>
        </w:r>
        <w:r>
          <w:rPr>
            <w:webHidden/>
          </w:rPr>
          <w:tab/>
        </w:r>
        <w:r>
          <w:rPr>
            <w:webHidden/>
          </w:rPr>
          <w:fldChar w:fldCharType="begin"/>
        </w:r>
        <w:r>
          <w:rPr>
            <w:webHidden/>
          </w:rPr>
          <w:instrText xml:space="preserve"> PAGEREF _Toc232784292 \h </w:instrText>
        </w:r>
        <w:r>
          <w:rPr>
            <w:webHidden/>
          </w:rPr>
        </w:r>
        <w:r>
          <w:rPr>
            <w:webHidden/>
          </w:rPr>
          <w:fldChar w:fldCharType="separate"/>
        </w:r>
        <w:r>
          <w:rPr>
            <w:webHidden/>
          </w:rPr>
          <w:t>20</w:t>
        </w:r>
        <w:r>
          <w:rPr>
            <w:webHidden/>
          </w:rPr>
          <w:fldChar w:fldCharType="end"/>
        </w:r>
      </w:hyperlink>
    </w:p>
    <w:p w14:paraId="026379D5" w14:textId="56926223" w:rsidR="00EB5D71" w:rsidRDefault="00EB5D71">
      <w:pPr>
        <w:pStyle w:val="TOC2"/>
        <w:rPr>
          <w:kern w:val="2"/>
          <w:lang w:val="en-NZ" w:eastAsia="zh-CN"/>
          <w14:ligatures w14:val="standardContextual"/>
        </w:rPr>
      </w:pPr>
      <w:hyperlink w:anchor="_Toc232784293" w:history="1">
        <w:r w:rsidRPr="0078647E">
          <w:rPr>
            <w:rStyle w:val="Hyperlink"/>
          </w:rPr>
          <w:t>7.2</w:t>
        </w:r>
        <w:r>
          <w:rPr>
            <w:kern w:val="2"/>
            <w:lang w:val="en-NZ" w:eastAsia="zh-CN"/>
            <w14:ligatures w14:val="standardContextual"/>
          </w:rPr>
          <w:tab/>
        </w:r>
        <w:r w:rsidRPr="0078647E">
          <w:rPr>
            <w:rStyle w:val="Hyperlink"/>
          </w:rPr>
          <w:t>Information Products - general</w:t>
        </w:r>
        <w:r>
          <w:rPr>
            <w:webHidden/>
          </w:rPr>
          <w:tab/>
        </w:r>
        <w:r>
          <w:rPr>
            <w:webHidden/>
          </w:rPr>
          <w:fldChar w:fldCharType="begin"/>
        </w:r>
        <w:r>
          <w:rPr>
            <w:webHidden/>
          </w:rPr>
          <w:instrText xml:space="preserve"> PAGEREF _Toc232784293 \h </w:instrText>
        </w:r>
        <w:r>
          <w:rPr>
            <w:webHidden/>
          </w:rPr>
        </w:r>
        <w:r>
          <w:rPr>
            <w:webHidden/>
          </w:rPr>
          <w:fldChar w:fldCharType="separate"/>
        </w:r>
        <w:r>
          <w:rPr>
            <w:webHidden/>
          </w:rPr>
          <w:t>20</w:t>
        </w:r>
        <w:r>
          <w:rPr>
            <w:webHidden/>
          </w:rPr>
          <w:fldChar w:fldCharType="end"/>
        </w:r>
      </w:hyperlink>
    </w:p>
    <w:p w14:paraId="3D45992D" w14:textId="49CA208B" w:rsidR="00EB5D71" w:rsidRDefault="00EB5D71">
      <w:pPr>
        <w:pStyle w:val="TOC2"/>
        <w:rPr>
          <w:kern w:val="2"/>
          <w:lang w:val="en-NZ" w:eastAsia="zh-CN"/>
          <w14:ligatures w14:val="standardContextual"/>
        </w:rPr>
      </w:pPr>
      <w:hyperlink w:anchor="_Toc232784294" w:history="1">
        <w:r w:rsidRPr="0078647E">
          <w:rPr>
            <w:rStyle w:val="Hyperlink"/>
          </w:rPr>
          <w:t>7.3</w:t>
        </w:r>
        <w:r>
          <w:rPr>
            <w:kern w:val="2"/>
            <w:lang w:val="en-NZ" w:eastAsia="zh-CN"/>
            <w14:ligatures w14:val="standardContextual"/>
          </w:rPr>
          <w:tab/>
        </w:r>
        <w:r w:rsidRPr="0078647E">
          <w:rPr>
            <w:rStyle w:val="Hyperlink"/>
          </w:rPr>
          <w:t>Information Products - Detailed Data Sheets</w:t>
        </w:r>
        <w:r>
          <w:rPr>
            <w:webHidden/>
          </w:rPr>
          <w:tab/>
        </w:r>
        <w:r>
          <w:rPr>
            <w:webHidden/>
          </w:rPr>
          <w:fldChar w:fldCharType="begin"/>
        </w:r>
        <w:r>
          <w:rPr>
            <w:webHidden/>
          </w:rPr>
          <w:instrText xml:space="preserve"> PAGEREF _Toc232784294 \h </w:instrText>
        </w:r>
        <w:r>
          <w:rPr>
            <w:webHidden/>
          </w:rPr>
        </w:r>
        <w:r>
          <w:rPr>
            <w:webHidden/>
          </w:rPr>
          <w:fldChar w:fldCharType="separate"/>
        </w:r>
        <w:r>
          <w:rPr>
            <w:webHidden/>
          </w:rPr>
          <w:t>21</w:t>
        </w:r>
        <w:r>
          <w:rPr>
            <w:webHidden/>
          </w:rPr>
          <w:fldChar w:fldCharType="end"/>
        </w:r>
      </w:hyperlink>
    </w:p>
    <w:p w14:paraId="3212210D" w14:textId="7DF33CA1" w:rsidR="00EB5D71" w:rsidRDefault="00EB5D71">
      <w:pPr>
        <w:pStyle w:val="TOC1"/>
        <w:tabs>
          <w:tab w:val="left" w:pos="480"/>
        </w:tabs>
        <w:rPr>
          <w:b w:val="0"/>
          <w:noProof/>
          <w:kern w:val="2"/>
          <w:sz w:val="24"/>
          <w:lang w:val="en-NZ" w:eastAsia="zh-CN"/>
          <w14:ligatures w14:val="standardContextual"/>
        </w:rPr>
      </w:pPr>
      <w:hyperlink w:anchor="_Toc232784295" w:history="1">
        <w:r w:rsidRPr="0078647E">
          <w:rPr>
            <w:rStyle w:val="Hyperlink"/>
            <w:noProof/>
          </w:rPr>
          <w:t>8.</w:t>
        </w:r>
        <w:r>
          <w:rPr>
            <w:b w:val="0"/>
            <w:noProof/>
            <w:kern w:val="2"/>
            <w:sz w:val="24"/>
            <w:lang w:val="en-NZ" w:eastAsia="zh-CN"/>
            <w14:ligatures w14:val="standardContextual"/>
          </w:rPr>
          <w:tab/>
        </w:r>
        <w:r w:rsidRPr="0078647E">
          <w:rPr>
            <w:rStyle w:val="Hyperlink"/>
            <w:noProof/>
          </w:rPr>
          <w:t>Reconciling the TMS to the ITR</w:t>
        </w:r>
        <w:r>
          <w:rPr>
            <w:noProof/>
            <w:webHidden/>
          </w:rPr>
          <w:tab/>
        </w:r>
        <w:r>
          <w:rPr>
            <w:noProof/>
            <w:webHidden/>
          </w:rPr>
          <w:fldChar w:fldCharType="begin"/>
        </w:r>
        <w:r>
          <w:rPr>
            <w:noProof/>
            <w:webHidden/>
          </w:rPr>
          <w:instrText xml:space="preserve"> PAGEREF _Toc232784295 \h </w:instrText>
        </w:r>
        <w:r>
          <w:rPr>
            <w:noProof/>
            <w:webHidden/>
          </w:rPr>
        </w:r>
        <w:r>
          <w:rPr>
            <w:noProof/>
            <w:webHidden/>
          </w:rPr>
          <w:fldChar w:fldCharType="separate"/>
        </w:r>
        <w:r>
          <w:rPr>
            <w:noProof/>
            <w:webHidden/>
          </w:rPr>
          <w:t>22</w:t>
        </w:r>
        <w:r>
          <w:rPr>
            <w:noProof/>
            <w:webHidden/>
          </w:rPr>
          <w:fldChar w:fldCharType="end"/>
        </w:r>
      </w:hyperlink>
    </w:p>
    <w:p w14:paraId="7C8AC80F" w14:textId="33F80780" w:rsidR="00EB5D71" w:rsidRDefault="00EB5D71">
      <w:pPr>
        <w:pStyle w:val="TOC2"/>
        <w:rPr>
          <w:kern w:val="2"/>
          <w:lang w:val="en-NZ" w:eastAsia="zh-CN"/>
          <w14:ligatures w14:val="standardContextual"/>
        </w:rPr>
      </w:pPr>
      <w:hyperlink w:anchor="_Toc232784296" w:history="1">
        <w:r w:rsidRPr="0078647E">
          <w:rPr>
            <w:rStyle w:val="Hyperlink"/>
          </w:rPr>
          <w:t>8.1</w:t>
        </w:r>
        <w:r>
          <w:rPr>
            <w:kern w:val="2"/>
            <w:lang w:val="en-NZ" w:eastAsia="zh-CN"/>
            <w14:ligatures w14:val="standardContextual"/>
          </w:rPr>
          <w:tab/>
        </w:r>
        <w:r w:rsidRPr="0078647E">
          <w:rPr>
            <w:rStyle w:val="Hyperlink"/>
          </w:rPr>
          <w:t>Purpose of reconciliation</w:t>
        </w:r>
        <w:r>
          <w:rPr>
            <w:webHidden/>
          </w:rPr>
          <w:tab/>
        </w:r>
        <w:r>
          <w:rPr>
            <w:webHidden/>
          </w:rPr>
          <w:fldChar w:fldCharType="begin"/>
        </w:r>
        <w:r>
          <w:rPr>
            <w:webHidden/>
          </w:rPr>
          <w:instrText xml:space="preserve"> PAGEREF _Toc232784296 \h </w:instrText>
        </w:r>
        <w:r>
          <w:rPr>
            <w:webHidden/>
          </w:rPr>
        </w:r>
        <w:r>
          <w:rPr>
            <w:webHidden/>
          </w:rPr>
          <w:fldChar w:fldCharType="separate"/>
        </w:r>
        <w:r>
          <w:rPr>
            <w:webHidden/>
          </w:rPr>
          <w:t>22</w:t>
        </w:r>
        <w:r>
          <w:rPr>
            <w:webHidden/>
          </w:rPr>
          <w:fldChar w:fldCharType="end"/>
        </w:r>
      </w:hyperlink>
    </w:p>
    <w:p w14:paraId="7329ED91" w14:textId="5C0BB44F" w:rsidR="00EB5D71" w:rsidRDefault="00EB5D71">
      <w:pPr>
        <w:pStyle w:val="TOC2"/>
        <w:rPr>
          <w:kern w:val="2"/>
          <w:lang w:val="en-NZ" w:eastAsia="zh-CN"/>
          <w14:ligatures w14:val="standardContextual"/>
        </w:rPr>
      </w:pPr>
      <w:hyperlink w:anchor="_Toc232784297" w:history="1">
        <w:r w:rsidRPr="0078647E">
          <w:rPr>
            <w:rStyle w:val="Hyperlink"/>
          </w:rPr>
          <w:t>8.2</w:t>
        </w:r>
        <w:r>
          <w:rPr>
            <w:kern w:val="2"/>
            <w:lang w:val="en-NZ" w:eastAsia="zh-CN"/>
            <w14:ligatures w14:val="standardContextual"/>
          </w:rPr>
          <w:tab/>
        </w:r>
        <w:r w:rsidRPr="0078647E">
          <w:rPr>
            <w:rStyle w:val="Hyperlink"/>
          </w:rPr>
          <w:t>Key areas of reconciliation</w:t>
        </w:r>
        <w:r>
          <w:rPr>
            <w:webHidden/>
          </w:rPr>
          <w:tab/>
        </w:r>
        <w:r>
          <w:rPr>
            <w:webHidden/>
          </w:rPr>
          <w:fldChar w:fldCharType="begin"/>
        </w:r>
        <w:r>
          <w:rPr>
            <w:webHidden/>
          </w:rPr>
          <w:instrText xml:space="preserve"> PAGEREF _Toc232784297 \h </w:instrText>
        </w:r>
        <w:r>
          <w:rPr>
            <w:webHidden/>
          </w:rPr>
        </w:r>
        <w:r>
          <w:rPr>
            <w:webHidden/>
          </w:rPr>
          <w:fldChar w:fldCharType="separate"/>
        </w:r>
        <w:r>
          <w:rPr>
            <w:webHidden/>
          </w:rPr>
          <w:t>22</w:t>
        </w:r>
        <w:r>
          <w:rPr>
            <w:webHidden/>
          </w:rPr>
          <w:fldChar w:fldCharType="end"/>
        </w:r>
      </w:hyperlink>
    </w:p>
    <w:p w14:paraId="2A8BD946" w14:textId="5486EA32" w:rsidR="00EB5D71" w:rsidRDefault="00EB5D71">
      <w:pPr>
        <w:pStyle w:val="TOC1"/>
        <w:tabs>
          <w:tab w:val="left" w:pos="480"/>
        </w:tabs>
        <w:rPr>
          <w:b w:val="0"/>
          <w:noProof/>
          <w:kern w:val="2"/>
          <w:sz w:val="24"/>
          <w:lang w:val="en-NZ" w:eastAsia="zh-CN"/>
          <w14:ligatures w14:val="standardContextual"/>
        </w:rPr>
      </w:pPr>
      <w:hyperlink w:anchor="_Toc232784298" w:history="1">
        <w:r w:rsidRPr="0078647E">
          <w:rPr>
            <w:rStyle w:val="Hyperlink"/>
            <w:noProof/>
          </w:rPr>
          <w:t>9.</w:t>
        </w:r>
        <w:r>
          <w:rPr>
            <w:b w:val="0"/>
            <w:noProof/>
            <w:kern w:val="2"/>
            <w:sz w:val="24"/>
            <w:lang w:val="en-NZ" w:eastAsia="zh-CN"/>
            <w14:ligatures w14:val="standardContextual"/>
          </w:rPr>
          <w:tab/>
        </w:r>
        <w:r w:rsidRPr="0078647E">
          <w:rPr>
            <w:rStyle w:val="Hyperlink"/>
            <w:noProof/>
          </w:rPr>
          <w:t>Data change principles and requests</w:t>
        </w:r>
        <w:r>
          <w:rPr>
            <w:noProof/>
            <w:webHidden/>
          </w:rPr>
          <w:tab/>
        </w:r>
        <w:r>
          <w:rPr>
            <w:noProof/>
            <w:webHidden/>
          </w:rPr>
          <w:fldChar w:fldCharType="begin"/>
        </w:r>
        <w:r>
          <w:rPr>
            <w:noProof/>
            <w:webHidden/>
          </w:rPr>
          <w:instrText xml:space="preserve"> PAGEREF _Toc232784298 \h </w:instrText>
        </w:r>
        <w:r>
          <w:rPr>
            <w:noProof/>
            <w:webHidden/>
          </w:rPr>
        </w:r>
        <w:r>
          <w:rPr>
            <w:noProof/>
            <w:webHidden/>
          </w:rPr>
          <w:fldChar w:fldCharType="separate"/>
        </w:r>
        <w:r>
          <w:rPr>
            <w:noProof/>
            <w:webHidden/>
          </w:rPr>
          <w:t>24</w:t>
        </w:r>
        <w:r>
          <w:rPr>
            <w:noProof/>
            <w:webHidden/>
          </w:rPr>
          <w:fldChar w:fldCharType="end"/>
        </w:r>
      </w:hyperlink>
    </w:p>
    <w:p w14:paraId="521B272C" w14:textId="09527A72" w:rsidR="00EB5D71" w:rsidRDefault="00EB5D71">
      <w:pPr>
        <w:pStyle w:val="TOC2"/>
        <w:rPr>
          <w:kern w:val="2"/>
          <w:lang w:val="en-NZ" w:eastAsia="zh-CN"/>
          <w14:ligatures w14:val="standardContextual"/>
        </w:rPr>
      </w:pPr>
      <w:hyperlink w:anchor="_Toc232784299" w:history="1">
        <w:r w:rsidRPr="0078647E">
          <w:rPr>
            <w:rStyle w:val="Hyperlink"/>
          </w:rPr>
          <w:t>9.1</w:t>
        </w:r>
        <w:r>
          <w:rPr>
            <w:kern w:val="2"/>
            <w:lang w:val="en-NZ" w:eastAsia="zh-CN"/>
            <w14:ligatures w14:val="standardContextual"/>
          </w:rPr>
          <w:tab/>
        </w:r>
        <w:r w:rsidRPr="0078647E">
          <w:rPr>
            <w:rStyle w:val="Hyperlink"/>
          </w:rPr>
          <w:t>Requesting a change and criteria for assessment</w:t>
        </w:r>
        <w:r>
          <w:rPr>
            <w:webHidden/>
          </w:rPr>
          <w:tab/>
        </w:r>
        <w:r>
          <w:rPr>
            <w:webHidden/>
          </w:rPr>
          <w:fldChar w:fldCharType="begin"/>
        </w:r>
        <w:r>
          <w:rPr>
            <w:webHidden/>
          </w:rPr>
          <w:instrText xml:space="preserve"> PAGEREF _Toc232784299 \h </w:instrText>
        </w:r>
        <w:r>
          <w:rPr>
            <w:webHidden/>
          </w:rPr>
        </w:r>
        <w:r>
          <w:rPr>
            <w:webHidden/>
          </w:rPr>
          <w:fldChar w:fldCharType="separate"/>
        </w:r>
        <w:r>
          <w:rPr>
            <w:webHidden/>
          </w:rPr>
          <w:t>25</w:t>
        </w:r>
        <w:r>
          <w:rPr>
            <w:webHidden/>
          </w:rPr>
          <w:fldChar w:fldCharType="end"/>
        </w:r>
      </w:hyperlink>
    </w:p>
    <w:p w14:paraId="76BAAD88" w14:textId="1F25103D" w:rsidR="00EB5D71" w:rsidRDefault="00EB5D71">
      <w:pPr>
        <w:pStyle w:val="TOC2"/>
        <w:rPr>
          <w:kern w:val="2"/>
          <w:lang w:val="en-NZ" w:eastAsia="zh-CN"/>
          <w14:ligatures w14:val="standardContextual"/>
        </w:rPr>
      </w:pPr>
      <w:hyperlink w:anchor="_Toc232784300" w:history="1">
        <w:r w:rsidRPr="0078647E">
          <w:rPr>
            <w:rStyle w:val="Hyperlink"/>
          </w:rPr>
          <w:t>9.2</w:t>
        </w:r>
        <w:r>
          <w:rPr>
            <w:kern w:val="2"/>
            <w:lang w:val="en-NZ" w:eastAsia="zh-CN"/>
            <w14:ligatures w14:val="standardContextual"/>
          </w:rPr>
          <w:tab/>
        </w:r>
        <w:r w:rsidRPr="0078647E">
          <w:rPr>
            <w:rStyle w:val="Hyperlink"/>
          </w:rPr>
          <w:t>Known changes that require a TEC data fix</w:t>
        </w:r>
        <w:r>
          <w:rPr>
            <w:webHidden/>
          </w:rPr>
          <w:tab/>
        </w:r>
        <w:r>
          <w:rPr>
            <w:webHidden/>
          </w:rPr>
          <w:fldChar w:fldCharType="begin"/>
        </w:r>
        <w:r>
          <w:rPr>
            <w:webHidden/>
          </w:rPr>
          <w:instrText xml:space="preserve"> PAGEREF _Toc232784300 \h </w:instrText>
        </w:r>
        <w:r>
          <w:rPr>
            <w:webHidden/>
          </w:rPr>
        </w:r>
        <w:r>
          <w:rPr>
            <w:webHidden/>
          </w:rPr>
          <w:fldChar w:fldCharType="separate"/>
        </w:r>
        <w:r>
          <w:rPr>
            <w:webHidden/>
          </w:rPr>
          <w:t>25</w:t>
        </w:r>
        <w:r>
          <w:rPr>
            <w:webHidden/>
          </w:rPr>
          <w:fldChar w:fldCharType="end"/>
        </w:r>
      </w:hyperlink>
    </w:p>
    <w:p w14:paraId="72A01F7B" w14:textId="75CD317F" w:rsidR="00EB5D71" w:rsidRDefault="00EB5D71">
      <w:pPr>
        <w:pStyle w:val="TOC1"/>
        <w:tabs>
          <w:tab w:val="left" w:pos="720"/>
        </w:tabs>
        <w:rPr>
          <w:b w:val="0"/>
          <w:noProof/>
          <w:kern w:val="2"/>
          <w:sz w:val="24"/>
          <w:lang w:val="en-NZ" w:eastAsia="zh-CN"/>
          <w14:ligatures w14:val="standardContextual"/>
        </w:rPr>
      </w:pPr>
      <w:hyperlink w:anchor="_Toc232784301" w:history="1">
        <w:r w:rsidRPr="0078647E">
          <w:rPr>
            <w:rStyle w:val="Hyperlink"/>
            <w:noProof/>
          </w:rPr>
          <w:t>10.</w:t>
        </w:r>
        <w:r>
          <w:rPr>
            <w:b w:val="0"/>
            <w:noProof/>
            <w:kern w:val="2"/>
            <w:sz w:val="24"/>
            <w:lang w:val="en-NZ" w:eastAsia="zh-CN"/>
            <w14:ligatures w14:val="standardContextual"/>
          </w:rPr>
          <w:tab/>
        </w:r>
        <w:r w:rsidRPr="0078647E">
          <w:rPr>
            <w:rStyle w:val="Hyperlink"/>
            <w:noProof/>
          </w:rPr>
          <w:t>Support by the TEC</w:t>
        </w:r>
        <w:r>
          <w:rPr>
            <w:noProof/>
            <w:webHidden/>
          </w:rPr>
          <w:tab/>
        </w:r>
        <w:r>
          <w:rPr>
            <w:noProof/>
            <w:webHidden/>
          </w:rPr>
          <w:fldChar w:fldCharType="begin"/>
        </w:r>
        <w:r>
          <w:rPr>
            <w:noProof/>
            <w:webHidden/>
          </w:rPr>
          <w:instrText xml:space="preserve"> PAGEREF _Toc232784301 \h </w:instrText>
        </w:r>
        <w:r>
          <w:rPr>
            <w:noProof/>
            <w:webHidden/>
          </w:rPr>
        </w:r>
        <w:r>
          <w:rPr>
            <w:noProof/>
            <w:webHidden/>
          </w:rPr>
          <w:fldChar w:fldCharType="separate"/>
        </w:r>
        <w:r>
          <w:rPr>
            <w:noProof/>
            <w:webHidden/>
          </w:rPr>
          <w:t>26</w:t>
        </w:r>
        <w:r>
          <w:rPr>
            <w:noProof/>
            <w:webHidden/>
          </w:rPr>
          <w:fldChar w:fldCharType="end"/>
        </w:r>
      </w:hyperlink>
    </w:p>
    <w:p w14:paraId="03E4B33D" w14:textId="421B3202" w:rsidR="00EB5D71" w:rsidRDefault="00EB5D71">
      <w:pPr>
        <w:pStyle w:val="TOC2"/>
        <w:rPr>
          <w:kern w:val="2"/>
          <w:lang w:val="en-NZ" w:eastAsia="zh-CN"/>
          <w14:ligatures w14:val="standardContextual"/>
        </w:rPr>
      </w:pPr>
      <w:hyperlink w:anchor="_Toc232784302" w:history="1">
        <w:r w:rsidRPr="0078647E">
          <w:rPr>
            <w:rStyle w:val="Hyperlink"/>
          </w:rPr>
          <w:t>10.1</w:t>
        </w:r>
        <w:r>
          <w:rPr>
            <w:kern w:val="2"/>
            <w:lang w:val="en-NZ" w:eastAsia="zh-CN"/>
            <w14:ligatures w14:val="standardContextual"/>
          </w:rPr>
          <w:tab/>
        </w:r>
        <w:r w:rsidRPr="0078647E">
          <w:rPr>
            <w:rStyle w:val="Hyperlink"/>
          </w:rPr>
          <w:t>Support for ITR issues and queries</w:t>
        </w:r>
        <w:r>
          <w:rPr>
            <w:webHidden/>
          </w:rPr>
          <w:tab/>
        </w:r>
        <w:r>
          <w:rPr>
            <w:webHidden/>
          </w:rPr>
          <w:fldChar w:fldCharType="begin"/>
        </w:r>
        <w:r>
          <w:rPr>
            <w:webHidden/>
          </w:rPr>
          <w:instrText xml:space="preserve"> PAGEREF _Toc232784302 \h </w:instrText>
        </w:r>
        <w:r>
          <w:rPr>
            <w:webHidden/>
          </w:rPr>
        </w:r>
        <w:r>
          <w:rPr>
            <w:webHidden/>
          </w:rPr>
          <w:fldChar w:fldCharType="separate"/>
        </w:r>
        <w:r>
          <w:rPr>
            <w:webHidden/>
          </w:rPr>
          <w:t>26</w:t>
        </w:r>
        <w:r>
          <w:rPr>
            <w:webHidden/>
          </w:rPr>
          <w:fldChar w:fldCharType="end"/>
        </w:r>
      </w:hyperlink>
    </w:p>
    <w:p w14:paraId="77BCE0E1" w14:textId="2961D86A" w:rsidR="00EB5D71" w:rsidRDefault="00EB5D71">
      <w:pPr>
        <w:pStyle w:val="TOC2"/>
        <w:rPr>
          <w:kern w:val="2"/>
          <w:lang w:val="en-NZ" w:eastAsia="zh-CN"/>
          <w14:ligatures w14:val="standardContextual"/>
        </w:rPr>
      </w:pPr>
      <w:hyperlink w:anchor="_Toc232784303" w:history="1">
        <w:r w:rsidRPr="0078647E">
          <w:rPr>
            <w:rStyle w:val="Hyperlink"/>
          </w:rPr>
          <w:t>10.2</w:t>
        </w:r>
        <w:r>
          <w:rPr>
            <w:kern w:val="2"/>
            <w:lang w:val="en-NZ" w:eastAsia="zh-CN"/>
            <w14:ligatures w14:val="standardContextual"/>
          </w:rPr>
          <w:tab/>
        </w:r>
        <w:r w:rsidRPr="0078647E">
          <w:rPr>
            <w:rStyle w:val="Hyperlink"/>
          </w:rPr>
          <w:t>TEC and the Trainee Management System vendors</w:t>
        </w:r>
        <w:r>
          <w:rPr>
            <w:webHidden/>
          </w:rPr>
          <w:tab/>
        </w:r>
        <w:r>
          <w:rPr>
            <w:webHidden/>
          </w:rPr>
          <w:fldChar w:fldCharType="begin"/>
        </w:r>
        <w:r>
          <w:rPr>
            <w:webHidden/>
          </w:rPr>
          <w:instrText xml:space="preserve"> PAGEREF _Toc232784303 \h </w:instrText>
        </w:r>
        <w:r>
          <w:rPr>
            <w:webHidden/>
          </w:rPr>
        </w:r>
        <w:r>
          <w:rPr>
            <w:webHidden/>
          </w:rPr>
          <w:fldChar w:fldCharType="separate"/>
        </w:r>
        <w:r>
          <w:rPr>
            <w:webHidden/>
          </w:rPr>
          <w:t>26</w:t>
        </w:r>
        <w:r>
          <w:rPr>
            <w:webHidden/>
          </w:rPr>
          <w:fldChar w:fldCharType="end"/>
        </w:r>
      </w:hyperlink>
    </w:p>
    <w:p w14:paraId="240C2102" w14:textId="16B51A6F" w:rsidR="00EB5D71" w:rsidRDefault="00EB5D71">
      <w:pPr>
        <w:pStyle w:val="TOC1"/>
        <w:tabs>
          <w:tab w:val="left" w:pos="720"/>
        </w:tabs>
        <w:rPr>
          <w:b w:val="0"/>
          <w:noProof/>
          <w:kern w:val="2"/>
          <w:sz w:val="24"/>
          <w:lang w:val="en-NZ" w:eastAsia="zh-CN"/>
          <w14:ligatures w14:val="standardContextual"/>
        </w:rPr>
      </w:pPr>
      <w:hyperlink w:anchor="_Toc232784304" w:history="1">
        <w:r w:rsidRPr="0078647E">
          <w:rPr>
            <w:rStyle w:val="Hyperlink"/>
            <w:noProof/>
          </w:rPr>
          <w:t>11.</w:t>
        </w:r>
        <w:r>
          <w:rPr>
            <w:b w:val="0"/>
            <w:noProof/>
            <w:kern w:val="2"/>
            <w:sz w:val="24"/>
            <w:lang w:val="en-NZ" w:eastAsia="zh-CN"/>
            <w14:ligatures w14:val="standardContextual"/>
          </w:rPr>
          <w:tab/>
        </w:r>
        <w:r w:rsidRPr="0078647E">
          <w:rPr>
            <w:rStyle w:val="Hyperlink"/>
            <w:noProof/>
          </w:rPr>
          <w:t>Testing the TMS against the ITR</w:t>
        </w:r>
        <w:r>
          <w:rPr>
            <w:noProof/>
            <w:webHidden/>
          </w:rPr>
          <w:tab/>
        </w:r>
        <w:r>
          <w:rPr>
            <w:noProof/>
            <w:webHidden/>
          </w:rPr>
          <w:fldChar w:fldCharType="begin"/>
        </w:r>
        <w:r>
          <w:rPr>
            <w:noProof/>
            <w:webHidden/>
          </w:rPr>
          <w:instrText xml:space="preserve"> PAGEREF _Toc232784304 \h </w:instrText>
        </w:r>
        <w:r>
          <w:rPr>
            <w:noProof/>
            <w:webHidden/>
          </w:rPr>
        </w:r>
        <w:r>
          <w:rPr>
            <w:noProof/>
            <w:webHidden/>
          </w:rPr>
          <w:fldChar w:fldCharType="separate"/>
        </w:r>
        <w:r>
          <w:rPr>
            <w:noProof/>
            <w:webHidden/>
          </w:rPr>
          <w:t>27</w:t>
        </w:r>
        <w:r>
          <w:rPr>
            <w:noProof/>
            <w:webHidden/>
          </w:rPr>
          <w:fldChar w:fldCharType="end"/>
        </w:r>
      </w:hyperlink>
    </w:p>
    <w:p w14:paraId="005B1A94" w14:textId="4102508C" w:rsidR="00EB5D71" w:rsidRDefault="00EB5D71">
      <w:pPr>
        <w:pStyle w:val="TOC1"/>
        <w:tabs>
          <w:tab w:val="left" w:pos="720"/>
        </w:tabs>
        <w:rPr>
          <w:b w:val="0"/>
          <w:noProof/>
          <w:kern w:val="2"/>
          <w:sz w:val="24"/>
          <w:lang w:val="en-NZ" w:eastAsia="zh-CN"/>
          <w14:ligatures w14:val="standardContextual"/>
        </w:rPr>
      </w:pPr>
      <w:hyperlink w:anchor="_Toc232784305" w:history="1">
        <w:r w:rsidRPr="0078647E">
          <w:rPr>
            <w:rStyle w:val="Hyperlink"/>
            <w:noProof/>
          </w:rPr>
          <w:t>12.</w:t>
        </w:r>
        <w:r>
          <w:rPr>
            <w:b w:val="0"/>
            <w:noProof/>
            <w:kern w:val="2"/>
            <w:sz w:val="24"/>
            <w:lang w:val="en-NZ" w:eastAsia="zh-CN"/>
            <w14:ligatures w14:val="standardContextual"/>
          </w:rPr>
          <w:tab/>
        </w:r>
        <w:r w:rsidRPr="0078647E">
          <w:rPr>
            <w:rStyle w:val="Hyperlink"/>
            <w:noProof/>
          </w:rPr>
          <w:t>Document information</w:t>
        </w:r>
        <w:r>
          <w:rPr>
            <w:noProof/>
            <w:webHidden/>
          </w:rPr>
          <w:tab/>
        </w:r>
        <w:r>
          <w:rPr>
            <w:noProof/>
            <w:webHidden/>
          </w:rPr>
          <w:fldChar w:fldCharType="begin"/>
        </w:r>
        <w:r>
          <w:rPr>
            <w:noProof/>
            <w:webHidden/>
          </w:rPr>
          <w:instrText xml:space="preserve"> PAGEREF _Toc232784305 \h </w:instrText>
        </w:r>
        <w:r>
          <w:rPr>
            <w:noProof/>
            <w:webHidden/>
          </w:rPr>
        </w:r>
        <w:r>
          <w:rPr>
            <w:noProof/>
            <w:webHidden/>
          </w:rPr>
          <w:fldChar w:fldCharType="separate"/>
        </w:r>
        <w:r>
          <w:rPr>
            <w:noProof/>
            <w:webHidden/>
          </w:rPr>
          <w:t>28</w:t>
        </w:r>
        <w:r>
          <w:rPr>
            <w:noProof/>
            <w:webHidden/>
          </w:rPr>
          <w:fldChar w:fldCharType="end"/>
        </w:r>
      </w:hyperlink>
    </w:p>
    <w:p w14:paraId="421752DE" w14:textId="696BF3FC" w:rsidR="00EB5D71" w:rsidRDefault="00EB5D71">
      <w:pPr>
        <w:pStyle w:val="TOC2"/>
        <w:rPr>
          <w:kern w:val="2"/>
          <w:lang w:val="en-NZ" w:eastAsia="zh-CN"/>
          <w14:ligatures w14:val="standardContextual"/>
        </w:rPr>
      </w:pPr>
      <w:hyperlink w:anchor="_Toc232784306" w:history="1">
        <w:r w:rsidRPr="0078647E">
          <w:rPr>
            <w:rStyle w:val="Hyperlink"/>
          </w:rPr>
          <w:t>12.1</w:t>
        </w:r>
        <w:r>
          <w:rPr>
            <w:kern w:val="2"/>
            <w:lang w:val="en-NZ" w:eastAsia="zh-CN"/>
            <w14:ligatures w14:val="standardContextual"/>
          </w:rPr>
          <w:tab/>
        </w:r>
        <w:r w:rsidRPr="0078647E">
          <w:rPr>
            <w:rStyle w:val="Hyperlink"/>
          </w:rPr>
          <w:t>Document history</w:t>
        </w:r>
        <w:r>
          <w:rPr>
            <w:webHidden/>
          </w:rPr>
          <w:tab/>
        </w:r>
        <w:r>
          <w:rPr>
            <w:webHidden/>
          </w:rPr>
          <w:fldChar w:fldCharType="begin"/>
        </w:r>
        <w:r>
          <w:rPr>
            <w:webHidden/>
          </w:rPr>
          <w:instrText xml:space="preserve"> PAGEREF _Toc232784306 \h </w:instrText>
        </w:r>
        <w:r>
          <w:rPr>
            <w:webHidden/>
          </w:rPr>
        </w:r>
        <w:r>
          <w:rPr>
            <w:webHidden/>
          </w:rPr>
          <w:fldChar w:fldCharType="separate"/>
        </w:r>
        <w:r>
          <w:rPr>
            <w:webHidden/>
          </w:rPr>
          <w:t>28</w:t>
        </w:r>
        <w:r>
          <w:rPr>
            <w:webHidden/>
          </w:rPr>
          <w:fldChar w:fldCharType="end"/>
        </w:r>
      </w:hyperlink>
    </w:p>
    <w:p w14:paraId="13D2E3D9" w14:textId="48B87050" w:rsidR="00EB5D71" w:rsidRDefault="00EB5D71">
      <w:pPr>
        <w:pStyle w:val="TOC2"/>
        <w:rPr>
          <w:kern w:val="2"/>
          <w:lang w:val="en-NZ" w:eastAsia="zh-CN"/>
          <w14:ligatures w14:val="standardContextual"/>
        </w:rPr>
      </w:pPr>
      <w:hyperlink w:anchor="_Toc232784307" w:history="1">
        <w:r w:rsidRPr="0078647E">
          <w:rPr>
            <w:rStyle w:val="Hyperlink"/>
          </w:rPr>
          <w:t>12.2</w:t>
        </w:r>
        <w:r>
          <w:rPr>
            <w:kern w:val="2"/>
            <w:lang w:val="en-NZ" w:eastAsia="zh-CN"/>
            <w14:ligatures w14:val="standardContextual"/>
          </w:rPr>
          <w:tab/>
        </w:r>
        <w:r w:rsidRPr="0078647E">
          <w:rPr>
            <w:rStyle w:val="Hyperlink"/>
          </w:rPr>
          <w:t>Related documents and links</w:t>
        </w:r>
        <w:r>
          <w:rPr>
            <w:webHidden/>
          </w:rPr>
          <w:tab/>
        </w:r>
        <w:r>
          <w:rPr>
            <w:webHidden/>
          </w:rPr>
          <w:fldChar w:fldCharType="begin"/>
        </w:r>
        <w:r>
          <w:rPr>
            <w:webHidden/>
          </w:rPr>
          <w:instrText xml:space="preserve"> PAGEREF _Toc232784307 \h </w:instrText>
        </w:r>
        <w:r>
          <w:rPr>
            <w:webHidden/>
          </w:rPr>
        </w:r>
        <w:r>
          <w:rPr>
            <w:webHidden/>
          </w:rPr>
          <w:fldChar w:fldCharType="separate"/>
        </w:r>
        <w:r>
          <w:rPr>
            <w:webHidden/>
          </w:rPr>
          <w:t>28</w:t>
        </w:r>
        <w:r>
          <w:rPr>
            <w:webHidden/>
          </w:rPr>
          <w:fldChar w:fldCharType="end"/>
        </w:r>
      </w:hyperlink>
    </w:p>
    <w:p w14:paraId="1C7BAB7D" w14:textId="767EDD54" w:rsidR="00EB5D71" w:rsidRDefault="00EB5D71">
      <w:pPr>
        <w:pStyle w:val="TOC2"/>
        <w:rPr>
          <w:kern w:val="2"/>
          <w:lang w:val="en-NZ" w:eastAsia="zh-CN"/>
          <w14:ligatures w14:val="standardContextual"/>
        </w:rPr>
      </w:pPr>
      <w:hyperlink w:anchor="_Toc232784308" w:history="1">
        <w:r w:rsidRPr="0078647E">
          <w:rPr>
            <w:rStyle w:val="Hyperlink"/>
          </w:rPr>
          <w:t>12.3</w:t>
        </w:r>
        <w:r>
          <w:rPr>
            <w:kern w:val="2"/>
            <w:lang w:val="en-NZ" w:eastAsia="zh-CN"/>
            <w14:ligatures w14:val="standardContextual"/>
          </w:rPr>
          <w:tab/>
        </w:r>
        <w:r w:rsidRPr="0078647E">
          <w:rPr>
            <w:rStyle w:val="Hyperlink"/>
          </w:rPr>
          <w:t>Document control</w:t>
        </w:r>
        <w:r>
          <w:rPr>
            <w:webHidden/>
          </w:rPr>
          <w:tab/>
        </w:r>
        <w:r>
          <w:rPr>
            <w:webHidden/>
          </w:rPr>
          <w:fldChar w:fldCharType="begin"/>
        </w:r>
        <w:r>
          <w:rPr>
            <w:webHidden/>
          </w:rPr>
          <w:instrText xml:space="preserve"> PAGEREF _Toc232784308 \h </w:instrText>
        </w:r>
        <w:r>
          <w:rPr>
            <w:webHidden/>
          </w:rPr>
        </w:r>
        <w:r>
          <w:rPr>
            <w:webHidden/>
          </w:rPr>
          <w:fldChar w:fldCharType="separate"/>
        </w:r>
        <w:r>
          <w:rPr>
            <w:webHidden/>
          </w:rPr>
          <w:t>28</w:t>
        </w:r>
        <w:r>
          <w:rPr>
            <w:webHidden/>
          </w:rPr>
          <w:fldChar w:fldCharType="end"/>
        </w:r>
      </w:hyperlink>
    </w:p>
    <w:p w14:paraId="4F6EA1F7" w14:textId="542EF697" w:rsidR="00EB5D71" w:rsidRDefault="00EB5D71">
      <w:pPr>
        <w:pStyle w:val="TOC2"/>
        <w:rPr>
          <w:kern w:val="2"/>
          <w:lang w:val="en-NZ" w:eastAsia="zh-CN"/>
          <w14:ligatures w14:val="standardContextual"/>
        </w:rPr>
      </w:pPr>
      <w:hyperlink w:anchor="_Toc232784309" w:history="1">
        <w:r w:rsidRPr="0078647E">
          <w:rPr>
            <w:rStyle w:val="Hyperlink"/>
          </w:rPr>
          <w:t>12.4</w:t>
        </w:r>
        <w:r>
          <w:rPr>
            <w:kern w:val="2"/>
            <w:lang w:val="en-NZ" w:eastAsia="zh-CN"/>
            <w14:ligatures w14:val="standardContextual"/>
          </w:rPr>
          <w:tab/>
        </w:r>
        <w:r w:rsidRPr="0078647E">
          <w:rPr>
            <w:rStyle w:val="Hyperlink"/>
          </w:rPr>
          <w:t>Acronyms and glossary</w:t>
        </w:r>
        <w:r>
          <w:rPr>
            <w:webHidden/>
          </w:rPr>
          <w:tab/>
        </w:r>
        <w:r>
          <w:rPr>
            <w:webHidden/>
          </w:rPr>
          <w:fldChar w:fldCharType="begin"/>
        </w:r>
        <w:r>
          <w:rPr>
            <w:webHidden/>
          </w:rPr>
          <w:instrText xml:space="preserve"> PAGEREF _Toc232784309 \h </w:instrText>
        </w:r>
        <w:r>
          <w:rPr>
            <w:webHidden/>
          </w:rPr>
        </w:r>
        <w:r>
          <w:rPr>
            <w:webHidden/>
          </w:rPr>
          <w:fldChar w:fldCharType="separate"/>
        </w:r>
        <w:r>
          <w:rPr>
            <w:webHidden/>
          </w:rPr>
          <w:t>29</w:t>
        </w:r>
        <w:r>
          <w:rPr>
            <w:webHidden/>
          </w:rPr>
          <w:fldChar w:fldCharType="end"/>
        </w:r>
      </w:hyperlink>
    </w:p>
    <w:p w14:paraId="62486C7A" w14:textId="0D474C70" w:rsidR="00EB5D71" w:rsidRDefault="00EB5D71">
      <w:pPr>
        <w:pStyle w:val="TOC2"/>
        <w:rPr>
          <w:kern w:val="2"/>
          <w:lang w:val="en-NZ" w:eastAsia="zh-CN"/>
          <w14:ligatures w14:val="standardContextual"/>
        </w:rPr>
      </w:pPr>
      <w:hyperlink w:anchor="_Toc232784310" w:history="1">
        <w:r w:rsidRPr="0078647E">
          <w:rPr>
            <w:rStyle w:val="Hyperlink"/>
          </w:rPr>
          <w:t>12.5</w:t>
        </w:r>
        <w:r>
          <w:rPr>
            <w:kern w:val="2"/>
            <w:lang w:val="en-NZ" w:eastAsia="zh-CN"/>
            <w14:ligatures w14:val="standardContextual"/>
          </w:rPr>
          <w:tab/>
        </w:r>
        <w:r w:rsidRPr="0078647E">
          <w:rPr>
            <w:rStyle w:val="Hyperlink"/>
          </w:rPr>
          <w:t>How to submit feedback</w:t>
        </w:r>
        <w:r>
          <w:rPr>
            <w:webHidden/>
          </w:rPr>
          <w:tab/>
        </w:r>
        <w:r>
          <w:rPr>
            <w:webHidden/>
          </w:rPr>
          <w:fldChar w:fldCharType="begin"/>
        </w:r>
        <w:r>
          <w:rPr>
            <w:webHidden/>
          </w:rPr>
          <w:instrText xml:space="preserve"> PAGEREF _Toc232784310 \h </w:instrText>
        </w:r>
        <w:r>
          <w:rPr>
            <w:webHidden/>
          </w:rPr>
        </w:r>
        <w:r>
          <w:rPr>
            <w:webHidden/>
          </w:rPr>
          <w:fldChar w:fldCharType="separate"/>
        </w:r>
        <w:r>
          <w:rPr>
            <w:webHidden/>
          </w:rPr>
          <w:t>29</w:t>
        </w:r>
        <w:r>
          <w:rPr>
            <w:webHidden/>
          </w:rPr>
          <w:fldChar w:fldCharType="end"/>
        </w:r>
      </w:hyperlink>
    </w:p>
    <w:p w14:paraId="0F7665CE" w14:textId="1A5608C7" w:rsidR="00EB5D71" w:rsidRDefault="00EB5D71">
      <w:pPr>
        <w:pStyle w:val="TOC2"/>
        <w:rPr>
          <w:kern w:val="2"/>
          <w:lang w:val="en-NZ" w:eastAsia="zh-CN"/>
          <w14:ligatures w14:val="standardContextual"/>
        </w:rPr>
      </w:pPr>
      <w:hyperlink w:anchor="_Toc232784311" w:history="1">
        <w:r w:rsidRPr="0078647E">
          <w:rPr>
            <w:rStyle w:val="Hyperlink"/>
          </w:rPr>
          <w:t>12.6</w:t>
        </w:r>
        <w:r>
          <w:rPr>
            <w:kern w:val="2"/>
            <w:lang w:val="en-NZ" w:eastAsia="zh-CN"/>
            <w14:ligatures w14:val="standardContextual"/>
          </w:rPr>
          <w:tab/>
        </w:r>
        <w:r w:rsidRPr="0078647E">
          <w:rPr>
            <w:rStyle w:val="Hyperlink"/>
          </w:rPr>
          <w:t>Further releases of this document</w:t>
        </w:r>
        <w:r>
          <w:rPr>
            <w:webHidden/>
          </w:rPr>
          <w:tab/>
        </w:r>
        <w:r>
          <w:rPr>
            <w:webHidden/>
          </w:rPr>
          <w:fldChar w:fldCharType="begin"/>
        </w:r>
        <w:r>
          <w:rPr>
            <w:webHidden/>
          </w:rPr>
          <w:instrText xml:space="preserve"> PAGEREF _Toc232784311 \h </w:instrText>
        </w:r>
        <w:r>
          <w:rPr>
            <w:webHidden/>
          </w:rPr>
        </w:r>
        <w:r>
          <w:rPr>
            <w:webHidden/>
          </w:rPr>
          <w:fldChar w:fldCharType="separate"/>
        </w:r>
        <w:r>
          <w:rPr>
            <w:webHidden/>
          </w:rPr>
          <w:t>29</w:t>
        </w:r>
        <w:r>
          <w:rPr>
            <w:webHidden/>
          </w:rPr>
          <w:fldChar w:fldCharType="end"/>
        </w:r>
      </w:hyperlink>
    </w:p>
    <w:p w14:paraId="4C2C4F60" w14:textId="722E0E7B" w:rsidR="00EB5D71" w:rsidRDefault="00EB5D71">
      <w:pPr>
        <w:pStyle w:val="TOC1"/>
        <w:rPr>
          <w:b w:val="0"/>
          <w:noProof/>
          <w:kern w:val="2"/>
          <w:sz w:val="24"/>
          <w:lang w:val="en-NZ" w:eastAsia="zh-CN"/>
          <w14:ligatures w14:val="standardContextual"/>
        </w:rPr>
      </w:pPr>
      <w:hyperlink w:anchor="_Toc232784312" w:history="1">
        <w:r w:rsidRPr="0078647E">
          <w:rPr>
            <w:rStyle w:val="Hyperlink"/>
            <w:noProof/>
          </w:rPr>
          <w:t>Appendix 1:  Acronyms</w:t>
        </w:r>
        <w:r>
          <w:rPr>
            <w:noProof/>
            <w:webHidden/>
          </w:rPr>
          <w:tab/>
        </w:r>
        <w:r>
          <w:rPr>
            <w:noProof/>
            <w:webHidden/>
          </w:rPr>
          <w:fldChar w:fldCharType="begin"/>
        </w:r>
        <w:r>
          <w:rPr>
            <w:noProof/>
            <w:webHidden/>
          </w:rPr>
          <w:instrText xml:space="preserve"> PAGEREF _Toc232784312 \h </w:instrText>
        </w:r>
        <w:r>
          <w:rPr>
            <w:noProof/>
            <w:webHidden/>
          </w:rPr>
        </w:r>
        <w:r>
          <w:rPr>
            <w:noProof/>
            <w:webHidden/>
          </w:rPr>
          <w:fldChar w:fldCharType="separate"/>
        </w:r>
        <w:r>
          <w:rPr>
            <w:noProof/>
            <w:webHidden/>
          </w:rPr>
          <w:t>30</w:t>
        </w:r>
        <w:r>
          <w:rPr>
            <w:noProof/>
            <w:webHidden/>
          </w:rPr>
          <w:fldChar w:fldCharType="end"/>
        </w:r>
      </w:hyperlink>
    </w:p>
    <w:p w14:paraId="5AEDF0E9" w14:textId="37199979" w:rsidR="00EB5D71" w:rsidRDefault="00EB5D71">
      <w:pPr>
        <w:pStyle w:val="TOC1"/>
        <w:rPr>
          <w:b w:val="0"/>
          <w:noProof/>
          <w:kern w:val="2"/>
          <w:sz w:val="24"/>
          <w:lang w:val="en-NZ" w:eastAsia="zh-CN"/>
          <w14:ligatures w14:val="standardContextual"/>
        </w:rPr>
      </w:pPr>
      <w:hyperlink w:anchor="_Toc232784313" w:history="1">
        <w:r w:rsidRPr="0078647E">
          <w:rPr>
            <w:rStyle w:val="Hyperlink"/>
            <w:noProof/>
          </w:rPr>
          <w:t>Appendix 2:  Glossary of terms</w:t>
        </w:r>
        <w:r>
          <w:rPr>
            <w:noProof/>
            <w:webHidden/>
          </w:rPr>
          <w:tab/>
        </w:r>
        <w:r>
          <w:rPr>
            <w:noProof/>
            <w:webHidden/>
          </w:rPr>
          <w:fldChar w:fldCharType="begin"/>
        </w:r>
        <w:r>
          <w:rPr>
            <w:noProof/>
            <w:webHidden/>
          </w:rPr>
          <w:instrText xml:space="preserve"> PAGEREF _Toc232784313 \h </w:instrText>
        </w:r>
        <w:r>
          <w:rPr>
            <w:noProof/>
            <w:webHidden/>
          </w:rPr>
        </w:r>
        <w:r>
          <w:rPr>
            <w:noProof/>
            <w:webHidden/>
          </w:rPr>
          <w:fldChar w:fldCharType="separate"/>
        </w:r>
        <w:r>
          <w:rPr>
            <w:noProof/>
            <w:webHidden/>
          </w:rPr>
          <w:t>31</w:t>
        </w:r>
        <w:r>
          <w:rPr>
            <w:noProof/>
            <w:webHidden/>
          </w:rPr>
          <w:fldChar w:fldCharType="end"/>
        </w:r>
      </w:hyperlink>
    </w:p>
    <w:p w14:paraId="550397B3" w14:textId="5FE970D9" w:rsidR="00002858" w:rsidRPr="00FA5806" w:rsidRDefault="00207DE9">
      <w:pPr>
        <w:spacing w:after="200" w:line="240" w:lineRule="auto"/>
        <w:rPr>
          <w:lang w:val="en-NZ"/>
        </w:rPr>
      </w:pPr>
      <w:r w:rsidRPr="00FA5806">
        <w:rPr>
          <w:sz w:val="28"/>
          <w:lang w:val="en-NZ"/>
        </w:rPr>
        <w:fldChar w:fldCharType="end"/>
      </w:r>
    </w:p>
    <w:p w14:paraId="6CFBAF57" w14:textId="3FD48C1B" w:rsidR="00921CA1" w:rsidRPr="00FA5806" w:rsidRDefault="00921CA1" w:rsidP="134AEB20">
      <w:pPr>
        <w:spacing w:after="200" w:line="240" w:lineRule="auto"/>
        <w:rPr>
          <w:rFonts w:ascii="Georgia" w:eastAsiaTheme="majorEastAsia" w:hAnsi="Georgia" w:cstheme="majorBidi"/>
          <w:color w:val="FCAF17" w:themeColor="accent3"/>
          <w:sz w:val="50"/>
          <w:szCs w:val="50"/>
          <w:lang w:val="en-NZ" w:eastAsia="en-US"/>
        </w:rPr>
      </w:pPr>
    </w:p>
    <w:p w14:paraId="2D4D7246" w14:textId="77777777" w:rsidR="00E83061" w:rsidRPr="00FA5806" w:rsidRDefault="00E83061" w:rsidP="00E83061">
      <w:pPr>
        <w:pStyle w:val="Heading1"/>
      </w:pPr>
      <w:bookmarkStart w:id="0" w:name="_Toc232784269"/>
      <w:r w:rsidRPr="00FA5806">
        <w:lastRenderedPageBreak/>
        <w:t>Purpose</w:t>
      </w:r>
      <w:bookmarkEnd w:id="0"/>
      <w:r w:rsidRPr="00FA5806">
        <w:t> </w:t>
      </w:r>
    </w:p>
    <w:p w14:paraId="6BAF35D3" w14:textId="5188DEA7" w:rsidR="00E83061" w:rsidRPr="00FA5806" w:rsidRDefault="00E83061" w:rsidP="00E83061">
      <w:pPr>
        <w:pStyle w:val="IntroText"/>
        <w:rPr>
          <w:lang w:val="en-NZ" w:eastAsia="en-US"/>
        </w:rPr>
      </w:pPr>
      <w:r w:rsidRPr="00FA5806">
        <w:rPr>
          <w:lang w:val="en-NZ" w:eastAsia="en-US"/>
        </w:rPr>
        <w:t>The purpose of this document is to provide guidance about reporting work-based (WB) delivery data on the TEC data exchange platform (DXP</w:t>
      </w:r>
      <w:r w:rsidR="009F4A56" w:rsidRPr="00FA5806">
        <w:rPr>
          <w:lang w:val="en-NZ" w:eastAsia="en-US"/>
        </w:rPr>
        <w:t xml:space="preserve">) </w:t>
      </w:r>
      <w:r w:rsidRPr="00FA5806">
        <w:rPr>
          <w:lang w:val="en-NZ" w:eastAsia="en-US"/>
        </w:rPr>
        <w:t>ITR.  </w:t>
      </w:r>
    </w:p>
    <w:p w14:paraId="36EA2070" w14:textId="4866EC28" w:rsidR="00E83061" w:rsidRPr="00FA5806" w:rsidRDefault="00E83061" w:rsidP="00E83061">
      <w:pPr>
        <w:rPr>
          <w:lang w:val="en-NZ" w:eastAsia="en-US"/>
        </w:rPr>
      </w:pPr>
      <w:r w:rsidRPr="00FA5806">
        <w:rPr>
          <w:lang w:val="en-NZ" w:eastAsia="en-US"/>
        </w:rPr>
        <w:t xml:space="preserve">It is intended to be read alongside the Work-based Data Specifications and other resources listed on the Resources table at </w:t>
      </w:r>
      <w:hyperlink r:id="rId9" w:history="1">
        <w:r w:rsidRPr="00FA5806">
          <w:rPr>
            <w:rStyle w:val="Hyperlink"/>
            <w:lang w:val="en-NZ" w:eastAsia="en-US"/>
          </w:rPr>
          <w:t>WB data collections | TEC website</w:t>
        </w:r>
      </w:hyperlink>
      <w:r w:rsidRPr="00FA5806">
        <w:rPr>
          <w:lang w:val="en-NZ" w:eastAsia="en-US"/>
        </w:rPr>
        <w:t>. This document includes: </w:t>
      </w:r>
    </w:p>
    <w:p w14:paraId="3F3AA8C1" w14:textId="3B385FA4" w:rsidR="00CC1766" w:rsidRPr="00FA5806" w:rsidRDefault="00CC1766" w:rsidP="002C5F20">
      <w:pPr>
        <w:pStyle w:val="ListBullet"/>
        <w:numPr>
          <w:ilvl w:val="0"/>
          <w:numId w:val="9"/>
        </w:numPr>
        <w:spacing w:after="80"/>
        <w:contextualSpacing w:val="0"/>
        <w:rPr>
          <w:lang w:val="en-NZ"/>
        </w:rPr>
      </w:pPr>
      <w:r w:rsidRPr="00FA5806">
        <w:rPr>
          <w:lang w:val="en-NZ"/>
        </w:rPr>
        <w:t>Guidance for TEOs integrating with the DXP for reporting work-based delivery data.</w:t>
      </w:r>
    </w:p>
    <w:p w14:paraId="4868C988" w14:textId="4A62D181" w:rsidR="00CC1766" w:rsidRPr="00FA5806" w:rsidRDefault="00CC1766" w:rsidP="002C5F20">
      <w:pPr>
        <w:pStyle w:val="ListBullet"/>
        <w:numPr>
          <w:ilvl w:val="0"/>
          <w:numId w:val="9"/>
        </w:numPr>
        <w:spacing w:after="80"/>
        <w:contextualSpacing w:val="0"/>
        <w:rPr>
          <w:lang w:val="en-NZ"/>
        </w:rPr>
      </w:pPr>
      <w:r w:rsidRPr="00FA5806">
        <w:rPr>
          <w:lang w:val="en-NZ"/>
        </w:rPr>
        <w:t>Dependencies on Ministry of Education (</w:t>
      </w:r>
      <w:proofErr w:type="spellStart"/>
      <w:r w:rsidRPr="00FA5806">
        <w:rPr>
          <w:lang w:val="en-NZ"/>
        </w:rPr>
        <w:t>MoE</w:t>
      </w:r>
      <w:proofErr w:type="spellEnd"/>
      <w:r w:rsidRPr="00FA5806">
        <w:rPr>
          <w:lang w:val="en-NZ"/>
        </w:rPr>
        <w:t>) and New Zealand Qualifications Authority (NZQA) systems.</w:t>
      </w:r>
    </w:p>
    <w:p w14:paraId="770842F1" w14:textId="6893ED08" w:rsidR="00CC1766" w:rsidRPr="00FA5806" w:rsidRDefault="00CC1766" w:rsidP="002C5F20">
      <w:pPr>
        <w:pStyle w:val="ListBullet"/>
        <w:numPr>
          <w:ilvl w:val="0"/>
          <w:numId w:val="9"/>
        </w:numPr>
        <w:spacing w:after="80"/>
        <w:contextualSpacing w:val="0"/>
        <w:rPr>
          <w:lang w:val="en-NZ"/>
        </w:rPr>
      </w:pPr>
      <w:r w:rsidRPr="00FA5806">
        <w:rPr>
          <w:lang w:val="en-NZ"/>
        </w:rPr>
        <w:t xml:space="preserve">Information about the functions and limitations of the </w:t>
      </w:r>
      <w:r w:rsidR="00150995" w:rsidRPr="00FA5806">
        <w:rPr>
          <w:lang w:val="en-NZ"/>
        </w:rPr>
        <w:t>ITR on DXP</w:t>
      </w:r>
    </w:p>
    <w:p w14:paraId="12FCFDE8" w14:textId="4E333716" w:rsidR="00CC1766" w:rsidRPr="00FA5806" w:rsidRDefault="00CC1766" w:rsidP="002C5F20">
      <w:pPr>
        <w:pStyle w:val="ListBullet"/>
        <w:numPr>
          <w:ilvl w:val="0"/>
          <w:numId w:val="9"/>
        </w:numPr>
        <w:spacing w:after="80"/>
        <w:contextualSpacing w:val="0"/>
        <w:rPr>
          <w:lang w:val="en-NZ"/>
        </w:rPr>
      </w:pPr>
      <w:r w:rsidRPr="00FA5806">
        <w:rPr>
          <w:lang w:val="en-NZ"/>
        </w:rPr>
        <w:t>Summary of how TEC uses submitted data in its Information Products.</w:t>
      </w:r>
    </w:p>
    <w:p w14:paraId="0EA5658E" w14:textId="7203F383" w:rsidR="00CC1766" w:rsidRPr="00FA5806" w:rsidRDefault="00CC1766" w:rsidP="002C5F20">
      <w:pPr>
        <w:pStyle w:val="ListBullet"/>
        <w:numPr>
          <w:ilvl w:val="0"/>
          <w:numId w:val="9"/>
        </w:numPr>
        <w:spacing w:after="80"/>
        <w:contextualSpacing w:val="0"/>
        <w:rPr>
          <w:lang w:val="en-NZ"/>
        </w:rPr>
      </w:pPr>
      <w:r w:rsidRPr="00FA5806">
        <w:rPr>
          <w:lang w:val="en-NZ"/>
        </w:rPr>
        <w:t>Common DXP issues and how to resolve them.</w:t>
      </w:r>
    </w:p>
    <w:p w14:paraId="7A35BBDE" w14:textId="55D66CD3" w:rsidR="00CC1766" w:rsidRPr="00FA5806" w:rsidRDefault="00CC1766" w:rsidP="002C5F20">
      <w:pPr>
        <w:pStyle w:val="ListBullet"/>
        <w:numPr>
          <w:ilvl w:val="0"/>
          <w:numId w:val="9"/>
        </w:numPr>
        <w:spacing w:after="80"/>
        <w:contextualSpacing w:val="0"/>
        <w:rPr>
          <w:lang w:val="en-NZ"/>
        </w:rPr>
      </w:pPr>
      <w:r w:rsidRPr="00FA5806">
        <w:rPr>
          <w:lang w:val="en-NZ"/>
        </w:rPr>
        <w:t>Audience information for TEOs, vendors, and TEC staff involved in work-based data collection.</w:t>
      </w:r>
    </w:p>
    <w:p w14:paraId="73B01BEA" w14:textId="77777777" w:rsidR="00E83061" w:rsidRPr="00FA5806" w:rsidRDefault="00E83061" w:rsidP="00E83061">
      <w:pPr>
        <w:rPr>
          <w:lang w:val="en-NZ" w:eastAsia="en-US"/>
        </w:rPr>
      </w:pPr>
      <w:r w:rsidRPr="00FA5806">
        <w:rPr>
          <w:lang w:val="en-NZ" w:eastAsia="en-US"/>
        </w:rPr>
        <w:t>The intended audiences are TEOs funded to deliver work-based training, TEOs who plan to move into work-based training, their vendors and TEC staff who seek to understand how work-based collection works and how the data is used. </w:t>
      </w:r>
    </w:p>
    <w:p w14:paraId="462BCED4" w14:textId="23CC6C58" w:rsidR="00E83061" w:rsidRPr="00FA5806" w:rsidRDefault="00E83061" w:rsidP="00E83061">
      <w:pPr>
        <w:rPr>
          <w:lang w:val="en-NZ" w:eastAsia="en-US"/>
        </w:rPr>
      </w:pPr>
      <w:r w:rsidRPr="00FA5806">
        <w:rPr>
          <w:lang w:val="en-NZ" w:eastAsia="en-US"/>
        </w:rPr>
        <w:t>Work-based funding wash-up calculations and educational performance are determined using data submitted to the ITR and to NZQA. These results are available through the TEC’s Information Products. </w:t>
      </w:r>
    </w:p>
    <w:p w14:paraId="232C0E5C" w14:textId="149ED1D2" w:rsidR="00C67ADD" w:rsidRPr="002B65BE" w:rsidRDefault="00E83061" w:rsidP="00C67ADD">
      <w:pPr>
        <w:pStyle w:val="Heading2"/>
      </w:pPr>
      <w:bookmarkStart w:id="1" w:name="_Toc232784270"/>
      <w:r w:rsidRPr="00C67ADD">
        <w:t>Key concepts</w:t>
      </w:r>
      <w:bookmarkEnd w:id="1"/>
      <w:r w:rsidRPr="00FA5806">
        <w:t> </w:t>
      </w:r>
    </w:p>
    <w:p w14:paraId="44A53761" w14:textId="46DF42C6" w:rsidR="00E83061" w:rsidRPr="0099375B" w:rsidRDefault="00E83061" w:rsidP="0099375B">
      <w:pPr>
        <w:rPr>
          <w:lang w:val="en-NZ" w:eastAsia="en-US"/>
        </w:rPr>
      </w:pPr>
      <w:r w:rsidRPr="0099375B">
        <w:rPr>
          <w:lang w:val="en-NZ" w:eastAsia="en-US"/>
        </w:rPr>
        <w:t xml:space="preserve">This section provides an overview of what </w:t>
      </w:r>
      <w:r w:rsidR="008A1ABC" w:rsidRPr="0099375B">
        <w:rPr>
          <w:lang w:val="en-NZ" w:eastAsia="en-US"/>
        </w:rPr>
        <w:t xml:space="preserve">the </w:t>
      </w:r>
      <w:r w:rsidRPr="0099375B">
        <w:rPr>
          <w:lang w:val="en-NZ" w:eastAsia="en-US"/>
        </w:rPr>
        <w:t xml:space="preserve">ITR </w:t>
      </w:r>
      <w:proofErr w:type="gramStart"/>
      <w:r w:rsidRPr="0099375B">
        <w:rPr>
          <w:lang w:val="en-NZ" w:eastAsia="en-US"/>
        </w:rPr>
        <w:t>does</w:t>
      </w:r>
      <w:proofErr w:type="gramEnd"/>
      <w:r w:rsidRPr="0099375B">
        <w:rPr>
          <w:lang w:val="en-NZ" w:eastAsia="en-US"/>
        </w:rPr>
        <w:t xml:space="preserve"> and the key points users need to be aware. For a more technical level of detail refer to the </w:t>
      </w:r>
      <w:hyperlink r:id="rId10" w:tgtFrame="_blank" w:history="1">
        <w:r w:rsidRPr="0099375B">
          <w:rPr>
            <w:lang w:val="en-NZ" w:eastAsia="en-US"/>
          </w:rPr>
          <w:t>Data specification for work-based learning</w:t>
        </w:r>
      </w:hyperlink>
      <w:r w:rsidRPr="0099375B">
        <w:rPr>
          <w:lang w:val="en-NZ" w:eastAsia="en-US"/>
        </w:rPr>
        <w:t xml:space="preserve"> and the TEC’s </w:t>
      </w:r>
      <w:hyperlink r:id="rId11" w:tgtFrame="_blank" w:history="1">
        <w:r w:rsidRPr="0099375B">
          <w:rPr>
            <w:lang w:val="en-NZ" w:eastAsia="en-US"/>
          </w:rPr>
          <w:t>API Portal</w:t>
        </w:r>
      </w:hyperlink>
      <w:r w:rsidRPr="0099375B">
        <w:rPr>
          <w:lang w:val="en-NZ" w:eastAsia="en-US"/>
        </w:rPr>
        <w:t>.  </w:t>
      </w:r>
    </w:p>
    <w:p w14:paraId="114A6413" w14:textId="77777777" w:rsidR="00E83061" w:rsidRPr="00FA5806" w:rsidRDefault="00E83061" w:rsidP="00E83061">
      <w:pPr>
        <w:rPr>
          <w:lang w:val="en-NZ" w:eastAsia="en-US"/>
        </w:rPr>
      </w:pPr>
      <w:r w:rsidRPr="00FA5806">
        <w:rPr>
          <w:lang w:val="en-NZ" w:eastAsia="en-US"/>
        </w:rPr>
        <w:t>There are six key concepts that explain what the ITR for work-based data does and how it operates. These are: </w:t>
      </w:r>
    </w:p>
    <w:p w14:paraId="6DEDEC97" w14:textId="77777777" w:rsidR="00E83061" w:rsidRPr="00FA5806" w:rsidRDefault="00E83061" w:rsidP="00E83061">
      <w:pPr>
        <w:pStyle w:val="ListNumber"/>
        <w:ind w:left="454" w:hanging="454"/>
      </w:pPr>
      <w:r w:rsidRPr="00FA5806">
        <w:t>The ITR receives data submitted by the TEO via its TMS. Data held in the ITR is the same as that held in the TEO’s TMS (allowing for timing differences).  </w:t>
      </w:r>
    </w:p>
    <w:p w14:paraId="5B9A45D4" w14:textId="77777777" w:rsidR="00E83061" w:rsidRPr="00FA5806" w:rsidRDefault="00E83061" w:rsidP="00E83061">
      <w:pPr>
        <w:pStyle w:val="ListNumber"/>
        <w:ind w:left="454" w:hanging="454"/>
      </w:pPr>
      <w:r w:rsidRPr="00FA5806">
        <w:t>The training information held in the ITR is based around a training agreement which is the formal training contract between the learner, their employer and the TEO.  </w:t>
      </w:r>
    </w:p>
    <w:p w14:paraId="4875C249" w14:textId="77777777" w:rsidR="00E83061" w:rsidRPr="00FA5806" w:rsidRDefault="00E83061" w:rsidP="00E83061">
      <w:pPr>
        <w:pStyle w:val="ListNumber"/>
        <w:ind w:left="454" w:hanging="454"/>
      </w:pPr>
      <w:r w:rsidRPr="00FA5806">
        <w:t>The training a learner is undertaking is held in a programme enrolment. Programme enrolments cannot exist without a training agreement. </w:t>
      </w:r>
    </w:p>
    <w:p w14:paraId="68AB566A" w14:textId="77777777" w:rsidR="00E83061" w:rsidRPr="00FA5806" w:rsidRDefault="00E83061" w:rsidP="00E83061">
      <w:pPr>
        <w:pStyle w:val="ListNumber"/>
        <w:ind w:left="454" w:hanging="454"/>
      </w:pPr>
      <w:r w:rsidRPr="00FA5806">
        <w:t xml:space="preserve">Where the learner is a New Zealand apprentice, a training plan is required. A training plan is the agreement between the employer, apprentice and TEO supporting the apprentice. </w:t>
      </w:r>
      <w:r w:rsidRPr="00FA5806">
        <w:lastRenderedPageBreak/>
        <w:t>Training plans are in addition to the requirement for an apprentice to have a training agreement. </w:t>
      </w:r>
    </w:p>
    <w:p w14:paraId="101F0FEE" w14:textId="77777777" w:rsidR="00E83061" w:rsidRPr="00FA5806" w:rsidRDefault="00E83061" w:rsidP="00E83061">
      <w:pPr>
        <w:pStyle w:val="ListNumber"/>
        <w:ind w:left="454" w:hanging="454"/>
      </w:pPr>
      <w:r w:rsidRPr="00FA5806">
        <w:t>Training agreements and programme enrolments are managed by the ITR through the assignment of a status. The status drives whether the learner’s enrolment can be updated, whether it is eligible for funding and whether it is included in performance reporting about the TEO. Refer to the Work-based data specification for more information. </w:t>
      </w:r>
    </w:p>
    <w:p w14:paraId="12B2D4C3" w14:textId="77777777" w:rsidR="00E83061" w:rsidRPr="00FA5806" w:rsidRDefault="00E83061" w:rsidP="00E83061">
      <w:pPr>
        <w:pStyle w:val="ListNumber"/>
        <w:ind w:left="454" w:hanging="454"/>
      </w:pPr>
      <w:r w:rsidRPr="00FA5806">
        <w:t xml:space="preserve">TEOs register programmes in the ITR for which they have approval to deliver. A learner’s programme enrolment is in one of these registered programmes. Programmes that will be delivered as New Zealand Apprenticeships and Micro-Credentials must be manually approved by the TEC before TEOs can enrol learners in these programmes. Approved, pending and declined programmes can be viewed in the DXP </w:t>
      </w:r>
      <w:proofErr w:type="spellStart"/>
      <w:r w:rsidRPr="00FA5806">
        <w:t>Ngā</w:t>
      </w:r>
      <w:proofErr w:type="spellEnd"/>
      <w:r w:rsidRPr="00FA5806">
        <w:t xml:space="preserve"> Kete portal. </w:t>
      </w:r>
    </w:p>
    <w:p w14:paraId="7198F243" w14:textId="77777777" w:rsidR="00E83061" w:rsidRPr="00FA5806" w:rsidRDefault="00E83061" w:rsidP="00E83061">
      <w:pPr>
        <w:pStyle w:val="ListNumber"/>
        <w:ind w:left="454" w:hanging="454"/>
      </w:pPr>
      <w:r w:rsidRPr="00FA5806">
        <w:t>Data must be as up to date as possible by the close of business on the last working day of each month, particularly at the periodic “snapshot/cut-off” dates – refer to the data specification. </w:t>
      </w:r>
    </w:p>
    <w:p w14:paraId="1392E1BD" w14:textId="77777777" w:rsidR="00E83061" w:rsidRPr="00FA5806" w:rsidRDefault="00E83061" w:rsidP="00E83061">
      <w:pPr>
        <w:pStyle w:val="Heading2"/>
      </w:pPr>
      <w:bookmarkStart w:id="2" w:name="_Toc232784271"/>
      <w:r w:rsidRPr="00FA5806">
        <w:t>Overview of ITR operations</w:t>
      </w:r>
      <w:bookmarkEnd w:id="2"/>
      <w:r w:rsidRPr="00FA5806">
        <w:t> </w:t>
      </w:r>
    </w:p>
    <w:p w14:paraId="04EACAA2" w14:textId="77777777" w:rsidR="00E83061" w:rsidRPr="00FA5806" w:rsidRDefault="00E83061" w:rsidP="00E83061">
      <w:pPr>
        <w:rPr>
          <w:lang w:val="en-NZ" w:eastAsia="en-US"/>
        </w:rPr>
      </w:pPr>
      <w:r w:rsidRPr="00FA5806">
        <w:rPr>
          <w:lang w:val="en-NZ" w:eastAsia="en-US"/>
        </w:rPr>
        <w:t>The TEO’s TMS communicates with the ITR through the API to report programmes, training agreements, enrolments and the components within enrolments.  </w:t>
      </w:r>
    </w:p>
    <w:p w14:paraId="3E6C5A74" w14:textId="77777777" w:rsidR="00E83061" w:rsidRPr="00FA5806" w:rsidRDefault="00E83061" w:rsidP="00E83061">
      <w:pPr>
        <w:rPr>
          <w:lang w:val="en-NZ" w:eastAsia="en-US"/>
        </w:rPr>
      </w:pPr>
      <w:r w:rsidRPr="00FA5806">
        <w:rPr>
          <w:lang w:val="en-NZ" w:eastAsia="en-US"/>
        </w:rPr>
        <w:t>The ITR is dependent on NZQA data to determine which components and programmes a learner has completed. </w:t>
      </w:r>
    </w:p>
    <w:p w14:paraId="53094A64" w14:textId="7B32A0D2" w:rsidR="00794726" w:rsidRPr="00FA5806" w:rsidRDefault="009B3A23" w:rsidP="00794726">
      <w:pPr>
        <w:pStyle w:val="Heading1"/>
      </w:pPr>
      <w:bookmarkStart w:id="3" w:name="_Toc232784272"/>
      <w:r w:rsidRPr="00FA5806">
        <w:lastRenderedPageBreak/>
        <w:t>Accurate Learner Identification via Master NSN</w:t>
      </w:r>
      <w:bookmarkEnd w:id="3"/>
    </w:p>
    <w:p w14:paraId="2677AF7A" w14:textId="2B7D264A" w:rsidR="00794726" w:rsidRPr="00FA5806" w:rsidRDefault="00794726" w:rsidP="00A649A7">
      <w:pPr>
        <w:pStyle w:val="ListBullet"/>
        <w:spacing w:after="80"/>
        <w:ind w:left="0" w:firstLine="0"/>
        <w:contextualSpacing w:val="0"/>
        <w:rPr>
          <w:lang w:val="en-NZ"/>
        </w:rPr>
      </w:pPr>
      <w:r w:rsidRPr="00FA5806">
        <w:rPr>
          <w:lang w:val="en-NZ"/>
        </w:rPr>
        <w:t xml:space="preserve">Learner identity information is used to confirm whether the learner’s NSN is valid on the NSI managed by the </w:t>
      </w:r>
      <w:proofErr w:type="spellStart"/>
      <w:r w:rsidRPr="00FA5806">
        <w:rPr>
          <w:lang w:val="en-NZ"/>
        </w:rPr>
        <w:t>MoE</w:t>
      </w:r>
      <w:proofErr w:type="spellEnd"/>
      <w:r w:rsidRPr="00FA5806">
        <w:rPr>
          <w:lang w:val="en-NZ"/>
        </w:rPr>
        <w:t>. </w:t>
      </w:r>
      <w:r w:rsidR="00BC6B2E" w:rsidRPr="00FA5806">
        <w:rPr>
          <w:lang w:val="en-NZ"/>
        </w:rPr>
        <w:t>Accurate identification of the learner’s NSN through a master NSN is required to link learner achievement data reported via NZQA with data reported directly to the ITR. Key points about learner information</w:t>
      </w:r>
      <w:r w:rsidR="007F093D" w:rsidRPr="00FA5806">
        <w:rPr>
          <w:lang w:val="en-NZ"/>
        </w:rPr>
        <w:t>.</w:t>
      </w:r>
    </w:p>
    <w:p w14:paraId="5893AA4B" w14:textId="77777777" w:rsidR="00794726" w:rsidRPr="00FA5806" w:rsidRDefault="00794726" w:rsidP="00A649A7">
      <w:pPr>
        <w:pStyle w:val="ListBullet"/>
        <w:spacing w:after="80"/>
        <w:ind w:left="0" w:firstLine="0"/>
        <w:contextualSpacing w:val="0"/>
        <w:rPr>
          <w:lang w:val="en-NZ"/>
        </w:rPr>
      </w:pPr>
      <w:r w:rsidRPr="00FA5806">
        <w:rPr>
          <w:lang w:val="en-NZ"/>
        </w:rPr>
        <w:t>If the learner’s NSN is not recognised by the ITR it may be because it has changed due to the merging of NSNs. In such cases the TEO can send an update learner details message to update the NSN. </w:t>
      </w:r>
    </w:p>
    <w:p w14:paraId="33F8EA52" w14:textId="6572EC12" w:rsidR="00794726" w:rsidRPr="00FA5806" w:rsidRDefault="00794726" w:rsidP="00A649A7">
      <w:pPr>
        <w:pStyle w:val="ListBullet"/>
        <w:spacing w:after="80"/>
        <w:ind w:left="0" w:firstLine="0"/>
        <w:contextualSpacing w:val="0"/>
        <w:rPr>
          <w:lang w:val="en-NZ"/>
        </w:rPr>
      </w:pPr>
      <w:r w:rsidRPr="00FA5806">
        <w:rPr>
          <w:lang w:val="en-NZ"/>
        </w:rPr>
        <w:t xml:space="preserve">If the NSN is not recognised by the ITR and it has not been merged with another NSN then the TEO should contact the </w:t>
      </w:r>
      <w:proofErr w:type="spellStart"/>
      <w:r w:rsidRPr="00FA5806">
        <w:rPr>
          <w:lang w:val="en-NZ"/>
        </w:rPr>
        <w:t>MoE</w:t>
      </w:r>
      <w:proofErr w:type="spellEnd"/>
      <w:r w:rsidRPr="00FA5806">
        <w:rPr>
          <w:lang w:val="en-NZ"/>
        </w:rPr>
        <w:t xml:space="preserve"> Contact Centre on 0800 422 599 or email </w:t>
      </w:r>
      <w:r w:rsidRPr="00FA5806">
        <w:rPr>
          <w:rStyle w:val="Hyperlink"/>
          <w:lang w:val="en-NZ" w:eastAsia="ja-JP"/>
        </w:rPr>
        <w:t xml:space="preserve">service.desk@education.govt.nz </w:t>
      </w:r>
      <w:r w:rsidRPr="00FA5806">
        <w:rPr>
          <w:lang w:val="en-NZ"/>
        </w:rPr>
        <w:t>to merge the NSNs. </w:t>
      </w:r>
    </w:p>
    <w:p w14:paraId="6F4214EB" w14:textId="77777777" w:rsidR="00794726" w:rsidRPr="00FA5806" w:rsidRDefault="00794726" w:rsidP="00A649A7">
      <w:pPr>
        <w:pStyle w:val="ListBullet"/>
        <w:spacing w:after="80"/>
        <w:ind w:left="0" w:firstLine="0"/>
        <w:contextualSpacing w:val="0"/>
        <w:rPr>
          <w:lang w:val="en-NZ"/>
        </w:rPr>
      </w:pPr>
      <w:r w:rsidRPr="00FA5806">
        <w:rPr>
          <w:lang w:val="en-NZ"/>
        </w:rPr>
        <w:t>In addition to the learner’s NSN, the TEO through their TMS must provide a local identifier which is to be used for all transactions for that learner at the TEO. This means that if the learner is enrolled at two TEOs the ITR would identify the same NSN but two local identifiers. </w:t>
      </w:r>
    </w:p>
    <w:p w14:paraId="55296000" w14:textId="77777777" w:rsidR="00794726" w:rsidRPr="00FA5806" w:rsidRDefault="00794726" w:rsidP="00A649A7">
      <w:pPr>
        <w:pStyle w:val="ListBullet"/>
        <w:spacing w:after="80"/>
        <w:ind w:left="0" w:firstLine="0"/>
        <w:contextualSpacing w:val="0"/>
        <w:rPr>
          <w:lang w:val="en-NZ"/>
        </w:rPr>
      </w:pPr>
      <w:r w:rsidRPr="00FA5806">
        <w:rPr>
          <w:lang w:val="en-NZ"/>
        </w:rPr>
        <w:t>Learner details are used for statistical and participation reporting purposes.  </w:t>
      </w:r>
    </w:p>
    <w:p w14:paraId="2F54B7BE" w14:textId="240279D0" w:rsidR="00794726" w:rsidRPr="00FA5806" w:rsidRDefault="00794726" w:rsidP="00A649A7">
      <w:pPr>
        <w:pStyle w:val="ListBullet"/>
        <w:spacing w:after="80"/>
        <w:ind w:left="0" w:firstLine="0"/>
        <w:contextualSpacing w:val="0"/>
        <w:rPr>
          <w:lang w:val="en-NZ"/>
        </w:rPr>
      </w:pPr>
      <w:r w:rsidRPr="00FA5806">
        <w:rPr>
          <w:lang w:val="en-NZ"/>
        </w:rPr>
        <w:t xml:space="preserve">The ITR holds the learner information by TEO. This data is not over-written by the data submissions for other TEOs. </w:t>
      </w:r>
      <w:r w:rsidR="00E3199A" w:rsidRPr="00FA5806">
        <w:rPr>
          <w:lang w:val="en-NZ"/>
        </w:rPr>
        <w:t xml:space="preserve">Please </w:t>
      </w:r>
      <w:r w:rsidR="00CB1532">
        <w:rPr>
          <w:lang w:val="en-NZ"/>
        </w:rPr>
        <w:t>n</w:t>
      </w:r>
      <w:r w:rsidRPr="00FA5806">
        <w:rPr>
          <w:lang w:val="en-NZ"/>
        </w:rPr>
        <w:t>ote that when a TEO submits the same learner via more than one of the TEC’s data collection systems, the most recently submitted data from that TEO is what will be reported via the TEC’s information products.  </w:t>
      </w:r>
    </w:p>
    <w:p w14:paraId="6019C266" w14:textId="77777777" w:rsidR="00794726" w:rsidRPr="00F03A2C" w:rsidRDefault="00794726" w:rsidP="00794726">
      <w:pPr>
        <w:rPr>
          <w:rFonts w:eastAsia="SimSun"/>
          <w:lang w:val="en-NZ" w:eastAsia="zh-CN"/>
        </w:rPr>
      </w:pPr>
      <w:r w:rsidRPr="00FA5806">
        <w:rPr>
          <w:lang w:val="en-NZ" w:eastAsia="en-US"/>
        </w:rPr>
        <w:t> </w:t>
      </w:r>
    </w:p>
    <w:p w14:paraId="57439CBE" w14:textId="77777777" w:rsidR="00794726" w:rsidRPr="00FA5806" w:rsidRDefault="00794726" w:rsidP="00794726">
      <w:pPr>
        <w:pStyle w:val="Heading1"/>
      </w:pPr>
      <w:bookmarkStart w:id="4" w:name="_Toc232784273"/>
      <w:r w:rsidRPr="00FA5806">
        <w:lastRenderedPageBreak/>
        <w:t>Work-based EFTS methodology</w:t>
      </w:r>
      <w:bookmarkEnd w:id="4"/>
      <w:r w:rsidRPr="00FA5806">
        <w:t> </w:t>
      </w:r>
    </w:p>
    <w:p w14:paraId="1229D1A3" w14:textId="77777777" w:rsidR="00B15DEC" w:rsidRPr="00FA5806" w:rsidRDefault="00B15DEC" w:rsidP="00B15DEC">
      <w:pPr>
        <w:rPr>
          <w:rFonts w:eastAsiaTheme="majorEastAsia" w:cstheme="majorBidi"/>
          <w:sz w:val="36"/>
          <w:szCs w:val="26"/>
          <w:lang w:val="en-NZ"/>
        </w:rPr>
      </w:pPr>
      <w:r w:rsidRPr="00FA5806">
        <w:rPr>
          <w:lang w:val="en-NZ"/>
        </w:rPr>
        <w:t xml:space="preserve">The predecessor to this document was </w:t>
      </w:r>
      <w:hyperlink r:id="rId12" w:history="1">
        <w:r w:rsidRPr="00FA5806">
          <w:rPr>
            <w:rStyle w:val="Hyperlink"/>
            <w:lang w:val="en-NZ"/>
          </w:rPr>
          <w:t>Standard training measures, offsets, and learner counts for industry training organisations</w:t>
        </w:r>
      </w:hyperlink>
      <w:r w:rsidRPr="00FA5806">
        <w:rPr>
          <w:lang w:val="en-NZ"/>
        </w:rPr>
        <w:t>, version 4.0 published February 2018.</w:t>
      </w:r>
    </w:p>
    <w:p w14:paraId="56F04D6D" w14:textId="77777777" w:rsidR="00A649A7" w:rsidRPr="00FA5806" w:rsidRDefault="00A649A7" w:rsidP="00A649A7">
      <w:pPr>
        <w:pStyle w:val="Heading2"/>
      </w:pPr>
      <w:bookmarkStart w:id="5" w:name="_Toc232784274"/>
      <w:r w:rsidRPr="00FA5806">
        <w:t>Purpose</w:t>
      </w:r>
      <w:bookmarkEnd w:id="5"/>
    </w:p>
    <w:p w14:paraId="5BD7291C" w14:textId="25E64892" w:rsidR="00A649A7" w:rsidRPr="00FA5806" w:rsidRDefault="001D22CF" w:rsidP="00A649A7">
      <w:pPr>
        <w:pStyle w:val="Numberedparagraphs"/>
        <w:spacing w:after="240"/>
        <w:ind w:left="567" w:hanging="567"/>
        <w:rPr>
          <w:color w:val="auto"/>
          <w:lang w:val="en-NZ"/>
        </w:rPr>
      </w:pPr>
      <w:r w:rsidRPr="00FA5806">
        <w:rPr>
          <w:color w:val="auto"/>
          <w:lang w:val="en-NZ"/>
        </w:rPr>
        <w:t>Th</w:t>
      </w:r>
      <w:r w:rsidR="00ED5321" w:rsidRPr="00FA5806">
        <w:rPr>
          <w:color w:val="auto"/>
          <w:lang w:val="en-NZ"/>
        </w:rPr>
        <w:t xml:space="preserve">e purpose of this section is to </w:t>
      </w:r>
      <w:r w:rsidR="00A649A7" w:rsidRPr="00FA5806">
        <w:rPr>
          <w:color w:val="auto"/>
          <w:lang w:val="en-NZ"/>
        </w:rPr>
        <w:t>set out the methodology used to calculate the volume and value of delivery for funding and reporting. The formulas are calculated using data reported through the Industry Training Register (ITR).</w:t>
      </w:r>
    </w:p>
    <w:p w14:paraId="68510131" w14:textId="0E7AC104" w:rsidR="00A649A7" w:rsidRPr="00FA5806" w:rsidRDefault="00A649A7" w:rsidP="00A649A7">
      <w:pPr>
        <w:pStyle w:val="Heading2"/>
      </w:pPr>
      <w:bookmarkStart w:id="6" w:name="_Toc232784275"/>
      <w:r w:rsidRPr="00FA5806">
        <w:t>Scope</w:t>
      </w:r>
      <w:bookmarkEnd w:id="6"/>
      <w:r w:rsidRPr="00FA5806">
        <w:t xml:space="preserve"> </w:t>
      </w:r>
    </w:p>
    <w:p w14:paraId="06A7B5D5" w14:textId="4BB408AE" w:rsidR="00A649A7" w:rsidRPr="00FA5806" w:rsidRDefault="00A649A7" w:rsidP="00A649A7">
      <w:pPr>
        <w:pStyle w:val="Numberedparagraphs"/>
        <w:spacing w:after="240"/>
        <w:ind w:left="567" w:hanging="567"/>
        <w:rPr>
          <w:lang w:val="en-NZ"/>
        </w:rPr>
      </w:pPr>
      <w:r w:rsidRPr="00FA5806">
        <w:rPr>
          <w:lang w:val="en-NZ"/>
        </w:rPr>
        <w:t xml:space="preserve">This </w:t>
      </w:r>
      <w:r w:rsidR="00BF1FDD" w:rsidRPr="00FA5806">
        <w:rPr>
          <w:lang w:val="en-NZ"/>
        </w:rPr>
        <w:t xml:space="preserve">section </w:t>
      </w:r>
      <w:r w:rsidRPr="00FA5806">
        <w:rPr>
          <w:lang w:val="en-NZ"/>
        </w:rPr>
        <w:t>describes the definitions, methodologies and supporting formulas used for calculating Equivalent full-time students (EFTS):</w:t>
      </w:r>
    </w:p>
    <w:p w14:paraId="6AF7579C" w14:textId="77777777" w:rsidR="00A649A7" w:rsidRPr="00FA5806" w:rsidRDefault="00A649A7" w:rsidP="00A649A7">
      <w:pPr>
        <w:pStyle w:val="ListParagraph"/>
        <w:numPr>
          <w:ilvl w:val="0"/>
          <w:numId w:val="13"/>
        </w:numPr>
        <w:spacing w:line="264" w:lineRule="auto"/>
        <w:ind w:left="1134" w:hanging="567"/>
        <w:contextualSpacing w:val="0"/>
        <w:rPr>
          <w:lang w:val="en-NZ"/>
        </w:rPr>
      </w:pPr>
      <w:r w:rsidRPr="00FA5806">
        <w:rPr>
          <w:i/>
          <w:iCs/>
          <w:lang w:val="en-NZ"/>
        </w:rPr>
        <w:t>Raw</w:t>
      </w:r>
      <w:r w:rsidRPr="00FA5806">
        <w:rPr>
          <w:lang w:val="en-NZ"/>
        </w:rPr>
        <w:t xml:space="preserve"> work-based EFTS, and</w:t>
      </w:r>
    </w:p>
    <w:p w14:paraId="2DE8F475" w14:textId="77777777" w:rsidR="00A649A7" w:rsidRPr="00FA5806" w:rsidRDefault="00A649A7" w:rsidP="00A649A7">
      <w:pPr>
        <w:pStyle w:val="ListParagraph"/>
        <w:numPr>
          <w:ilvl w:val="0"/>
          <w:numId w:val="13"/>
        </w:numPr>
        <w:spacing w:line="264" w:lineRule="auto"/>
        <w:ind w:left="1134" w:hanging="567"/>
        <w:contextualSpacing w:val="0"/>
        <w:rPr>
          <w:lang w:val="en-NZ"/>
        </w:rPr>
      </w:pPr>
      <w:r w:rsidRPr="00FA5806">
        <w:rPr>
          <w:lang w:val="en-NZ"/>
        </w:rPr>
        <w:t>Off-job delivery EFTS, and</w:t>
      </w:r>
    </w:p>
    <w:p w14:paraId="5CF6FED9" w14:textId="77777777" w:rsidR="00A649A7" w:rsidRPr="00FA5806" w:rsidRDefault="00A649A7" w:rsidP="00A649A7">
      <w:pPr>
        <w:pStyle w:val="ListParagraph"/>
        <w:numPr>
          <w:ilvl w:val="0"/>
          <w:numId w:val="13"/>
        </w:numPr>
        <w:spacing w:line="264" w:lineRule="auto"/>
        <w:ind w:left="1134" w:hanging="567"/>
        <w:contextualSpacing w:val="0"/>
        <w:rPr>
          <w:lang w:val="en-NZ"/>
        </w:rPr>
      </w:pPr>
      <w:proofErr w:type="spellStart"/>
      <w:r w:rsidRPr="00FA5806">
        <w:rPr>
          <w:i/>
          <w:iCs/>
          <w:lang w:val="en-NZ"/>
        </w:rPr>
        <w:t>Net</w:t>
      </w:r>
      <w:r w:rsidRPr="00FA5806">
        <w:rPr>
          <w:lang w:val="en-NZ"/>
        </w:rPr>
        <w:t xml:space="preserve"> work</w:t>
      </w:r>
      <w:proofErr w:type="spellEnd"/>
      <w:r w:rsidRPr="00FA5806">
        <w:rPr>
          <w:lang w:val="en-NZ"/>
        </w:rPr>
        <w:t>-based EFTS.</w:t>
      </w:r>
    </w:p>
    <w:p w14:paraId="34ADC70B" w14:textId="77777777" w:rsidR="00A649A7" w:rsidRPr="00FA5806" w:rsidRDefault="00A649A7" w:rsidP="00A649A7">
      <w:pPr>
        <w:pStyle w:val="Heading2"/>
      </w:pPr>
      <w:bookmarkStart w:id="7" w:name="_Toc207713042"/>
      <w:bookmarkStart w:id="8" w:name="_Toc207713163"/>
      <w:bookmarkStart w:id="9" w:name="_Toc232784276"/>
      <w:bookmarkStart w:id="10" w:name="Participation"/>
      <w:bookmarkStart w:id="11" w:name="_Toc452718614"/>
      <w:r w:rsidRPr="00FA5806">
        <w:t>General methodology that applies to all formulas</w:t>
      </w:r>
      <w:bookmarkEnd w:id="7"/>
      <w:bookmarkEnd w:id="8"/>
      <w:bookmarkEnd w:id="9"/>
    </w:p>
    <w:bookmarkEnd w:id="10"/>
    <w:p w14:paraId="09B9C3A5" w14:textId="77777777" w:rsidR="00A649A7" w:rsidRPr="00FA5806" w:rsidRDefault="00A649A7" w:rsidP="00A649A7">
      <w:pPr>
        <w:pStyle w:val="Numberedparagraphs"/>
        <w:spacing w:after="240"/>
        <w:ind w:left="567" w:hanging="567"/>
        <w:rPr>
          <w:color w:val="auto"/>
          <w:lang w:val="en-NZ"/>
        </w:rPr>
      </w:pPr>
      <w:r w:rsidRPr="00FA5806">
        <w:rPr>
          <w:color w:val="auto"/>
          <w:lang w:val="en-NZ"/>
        </w:rPr>
        <w:t xml:space="preserve">This methodology applies to all organisations reporting through the ITR. </w:t>
      </w:r>
    </w:p>
    <w:p w14:paraId="369351D5" w14:textId="77777777" w:rsidR="00A649A7" w:rsidRPr="00FA5806" w:rsidRDefault="00A649A7" w:rsidP="00A649A7">
      <w:pPr>
        <w:pStyle w:val="Numberedparagraphs"/>
        <w:spacing w:after="240"/>
        <w:ind w:left="567" w:hanging="567"/>
        <w:rPr>
          <w:color w:val="auto"/>
          <w:lang w:val="en-NZ"/>
        </w:rPr>
      </w:pPr>
      <w:r w:rsidRPr="00FA5806">
        <w:rPr>
          <w:color w:val="auto"/>
          <w:lang w:val="en-NZ"/>
        </w:rPr>
        <w:t>EFTS are calculated using data sourced from the ITR. As well as holding data entered by TEOs, the ITR also holds component (credit) achievement and qualification completion data provided to the New Zealand Qualifications Authority (NZQA).</w:t>
      </w:r>
    </w:p>
    <w:p w14:paraId="4CB71765" w14:textId="77777777" w:rsidR="00A649A7" w:rsidRPr="00FA5806" w:rsidRDefault="00A649A7" w:rsidP="00A649A7">
      <w:pPr>
        <w:pStyle w:val="Numberedparagraphs"/>
        <w:spacing w:after="240"/>
        <w:ind w:left="567" w:hanging="567"/>
        <w:rPr>
          <w:color w:val="auto"/>
          <w:lang w:val="en-NZ"/>
        </w:rPr>
      </w:pPr>
      <w:r w:rsidRPr="00FA5806">
        <w:rPr>
          <w:color w:val="auto"/>
          <w:lang w:val="en-NZ"/>
        </w:rPr>
        <w:t>Learners whose enrolments reported through the ITR and are eligible for funding under Delivery at Levels 3 to 7 (non-degree) on the New Zealand Qualifications and Credentials Framework (DQ3-7) are included in calculating EFTS.</w:t>
      </w:r>
      <w:r w:rsidRPr="00FA5806">
        <w:rPr>
          <w:rStyle w:val="FootnoteReference"/>
          <w:rFonts w:eastAsia="MS Gothic" w:cs="Arial"/>
          <w:color w:val="auto"/>
          <w:lang w:val="en-NZ"/>
        </w:rPr>
        <w:footnoteReference w:id="1"/>
      </w:r>
      <w:r w:rsidRPr="00FA5806">
        <w:rPr>
          <w:color w:val="auto"/>
          <w:lang w:val="en-NZ"/>
        </w:rPr>
        <w:t xml:space="preserve"> </w:t>
      </w:r>
    </w:p>
    <w:p w14:paraId="27094E51" w14:textId="77777777" w:rsidR="00A649A7" w:rsidRPr="00FA5806" w:rsidRDefault="00A649A7" w:rsidP="00A649A7">
      <w:pPr>
        <w:pStyle w:val="Numberedparagraphs"/>
        <w:spacing w:after="240"/>
        <w:ind w:left="567" w:hanging="567"/>
        <w:rPr>
          <w:lang w:val="en-NZ"/>
        </w:rPr>
      </w:pPr>
      <w:r w:rsidRPr="00FA5806">
        <w:rPr>
          <w:lang w:val="en-NZ"/>
        </w:rPr>
        <w:t>For work-based EFTS, learners with a status of active or grace on the last day of each month (eligible for funding) in the year being reported are included. Months where a learner has a status of hold, completed or withdrawn on the last day of a month are excluded from the calculations (unless otherwise stated). For example, if a learner enrols and then completes or withdraws within the same month, they are not included in the calculation for that month.</w:t>
      </w:r>
    </w:p>
    <w:p w14:paraId="2B0E3DFD" w14:textId="77777777" w:rsidR="00A649A7" w:rsidRPr="00FA5806" w:rsidRDefault="00A649A7" w:rsidP="00A649A7">
      <w:pPr>
        <w:pStyle w:val="Numberedparagraphs"/>
        <w:spacing w:after="240"/>
        <w:ind w:left="567" w:hanging="567"/>
        <w:rPr>
          <w:lang w:val="en-NZ"/>
        </w:rPr>
      </w:pPr>
      <w:r w:rsidRPr="00FA5806">
        <w:rPr>
          <w:lang w:val="en-NZ"/>
        </w:rPr>
        <w:lastRenderedPageBreak/>
        <w:t>EFTS volumes for complex apprenticeship programmes are calculated at the parent level of the complex programmes. For these arrangements, the nominal credit value of any sub</w:t>
      </w:r>
      <w:r w:rsidRPr="00FA5806">
        <w:rPr>
          <w:lang w:val="en-NZ"/>
        </w:rPr>
        <w:noBreakHyphen/>
        <w:t>programmes is excluded.</w:t>
      </w:r>
    </w:p>
    <w:p w14:paraId="5C6CCE1A" w14:textId="77777777" w:rsidR="00A649A7" w:rsidRPr="00FA5806" w:rsidRDefault="00A649A7" w:rsidP="00A649A7">
      <w:pPr>
        <w:pStyle w:val="Numberedparagraphs"/>
        <w:spacing w:after="240"/>
        <w:ind w:left="567" w:hanging="567"/>
        <w:rPr>
          <w:color w:val="auto"/>
          <w:lang w:val="en-NZ"/>
        </w:rPr>
      </w:pPr>
      <w:r w:rsidRPr="00FA5806">
        <w:rPr>
          <w:color w:val="auto"/>
          <w:lang w:val="en-NZ"/>
        </w:rPr>
        <w:t>Off-job EFTS will calculate unless the learner has been withdrawn from the off-job delivery and/or the connected work-based programme.</w:t>
      </w:r>
    </w:p>
    <w:p w14:paraId="552BA851" w14:textId="77777777" w:rsidR="00A649A7" w:rsidRPr="00FA5806" w:rsidRDefault="00A649A7" w:rsidP="00A649A7">
      <w:pPr>
        <w:pStyle w:val="Numberedparagraphs"/>
        <w:spacing w:after="240"/>
        <w:ind w:left="567" w:hanging="567"/>
        <w:rPr>
          <w:color w:val="auto"/>
          <w:lang w:val="en-NZ"/>
        </w:rPr>
      </w:pPr>
      <w:r w:rsidRPr="00FA5806">
        <w:rPr>
          <w:color w:val="auto"/>
          <w:lang w:val="en-NZ"/>
        </w:rPr>
        <w:t>The master NSN is used for all learners.</w:t>
      </w:r>
      <w:r w:rsidRPr="00FA5806">
        <w:rPr>
          <w:color w:val="auto"/>
          <w:highlight w:val="yellow"/>
          <w:lang w:val="en-NZ"/>
        </w:rPr>
        <w:t xml:space="preserve"> </w:t>
      </w:r>
    </w:p>
    <w:p w14:paraId="06E50259" w14:textId="77777777" w:rsidR="00A649A7" w:rsidRPr="00FA5806" w:rsidRDefault="00A649A7" w:rsidP="00A649A7">
      <w:pPr>
        <w:pStyle w:val="Numberedparagraphs"/>
        <w:spacing w:after="240"/>
        <w:ind w:left="567" w:hanging="567"/>
        <w:rPr>
          <w:color w:val="auto"/>
          <w:lang w:val="en-NZ"/>
        </w:rPr>
      </w:pPr>
      <w:r w:rsidRPr="00FA5806">
        <w:rPr>
          <w:color w:val="auto"/>
          <w:lang w:val="en-NZ"/>
        </w:rPr>
        <w:t xml:space="preserve">The final cut-off date for calculating EFTS is 1 April of the following year. All data </w:t>
      </w:r>
      <w:proofErr w:type="gramStart"/>
      <w:r w:rsidRPr="00FA5806">
        <w:rPr>
          <w:color w:val="auto"/>
          <w:lang w:val="en-NZ"/>
        </w:rPr>
        <w:t>entered into</w:t>
      </w:r>
      <w:proofErr w:type="gramEnd"/>
      <w:r w:rsidRPr="00FA5806">
        <w:rPr>
          <w:color w:val="auto"/>
          <w:lang w:val="en-NZ"/>
        </w:rPr>
        <w:t xml:space="preserve"> the ITR up to and including 31 March will </w:t>
      </w:r>
      <w:proofErr w:type="gramStart"/>
      <w:r w:rsidRPr="00FA5806">
        <w:rPr>
          <w:color w:val="auto"/>
          <w:lang w:val="en-NZ"/>
        </w:rPr>
        <w:t>be included</w:t>
      </w:r>
      <w:proofErr w:type="gramEnd"/>
      <w:r w:rsidRPr="00FA5806">
        <w:rPr>
          <w:color w:val="auto"/>
          <w:lang w:val="en-NZ"/>
        </w:rPr>
        <w:t xml:space="preserve"> in the calculations. Any data submitted after 31 March relating to the previous reporting year will be captured in the ITR but not included in EFTS calculations for the reporting year. </w:t>
      </w:r>
    </w:p>
    <w:p w14:paraId="1A97B86C" w14:textId="77777777" w:rsidR="00A649A7" w:rsidRPr="00FA5806" w:rsidRDefault="00A649A7" w:rsidP="00A649A7">
      <w:pPr>
        <w:pStyle w:val="Numberedparagraphs"/>
        <w:spacing w:after="240"/>
        <w:ind w:left="567" w:hanging="567"/>
        <w:rPr>
          <w:color w:val="auto"/>
          <w:lang w:val="en-NZ"/>
        </w:rPr>
      </w:pPr>
      <w:r w:rsidRPr="00FA5806">
        <w:rPr>
          <w:color w:val="auto"/>
          <w:lang w:val="en-NZ"/>
        </w:rPr>
        <w:t xml:space="preserve">The funding allocation for DQ3-7 is agreed as part of the Investment Plan process. </w:t>
      </w:r>
    </w:p>
    <w:p w14:paraId="0E6B27D3" w14:textId="7E8DEFB8" w:rsidR="00A649A7" w:rsidRPr="00FA5806" w:rsidRDefault="00A649A7" w:rsidP="00BF1FDD">
      <w:pPr>
        <w:pStyle w:val="Numberedparagraphs"/>
        <w:spacing w:after="240"/>
        <w:ind w:left="567" w:hanging="567"/>
        <w:rPr>
          <w:color w:val="auto"/>
          <w:lang w:val="en-NZ"/>
        </w:rPr>
      </w:pPr>
      <w:r w:rsidRPr="00FA5806">
        <w:rPr>
          <w:color w:val="auto"/>
          <w:lang w:val="en-NZ"/>
        </w:rPr>
        <w:t>Year always refers to a calendar year, i.e., 1 January to 31 December (inclusive).</w:t>
      </w:r>
    </w:p>
    <w:p w14:paraId="3FE3939B" w14:textId="77777777" w:rsidR="00A649A7" w:rsidRPr="00FA5806" w:rsidRDefault="00A649A7" w:rsidP="00BF1FDD">
      <w:pPr>
        <w:pStyle w:val="Heading2"/>
      </w:pPr>
      <w:bookmarkStart w:id="12" w:name="_Credit_achievement"/>
      <w:bookmarkStart w:id="13" w:name="_Toc207713043"/>
      <w:bookmarkStart w:id="14" w:name="_Toc207713164"/>
      <w:bookmarkStart w:id="15" w:name="_Toc232784277"/>
      <w:bookmarkEnd w:id="12"/>
      <w:r w:rsidRPr="00FA5806">
        <w:t>Equivalent full-time students (EFTS)</w:t>
      </w:r>
      <w:bookmarkEnd w:id="13"/>
      <w:bookmarkEnd w:id="14"/>
      <w:bookmarkEnd w:id="15"/>
    </w:p>
    <w:p w14:paraId="18A285DD" w14:textId="77777777" w:rsidR="00A649A7" w:rsidRPr="00FA5806" w:rsidRDefault="00A649A7" w:rsidP="00A649A7">
      <w:pPr>
        <w:pStyle w:val="Numberedparagraphs"/>
        <w:spacing w:after="240"/>
        <w:ind w:left="567" w:hanging="567"/>
        <w:rPr>
          <w:color w:val="auto"/>
          <w:lang w:val="en-NZ"/>
        </w:rPr>
      </w:pPr>
      <w:r w:rsidRPr="00FA5806">
        <w:rPr>
          <w:color w:val="auto"/>
          <w:lang w:val="en-NZ"/>
        </w:rPr>
        <w:t xml:space="preserve">An EFTS is a unit of a quantity of training. One EFTS is the nominal amount of training that is required for a learner to achieve 120 credits in an approved and structured training programme. We use EFTS to monitor provision, commitments, and funding. </w:t>
      </w:r>
    </w:p>
    <w:p w14:paraId="2DF63FFC" w14:textId="77777777" w:rsidR="00A649A7" w:rsidRPr="00FA5806" w:rsidRDefault="00A649A7" w:rsidP="00A649A7">
      <w:pPr>
        <w:pStyle w:val="Numberedparagraphs"/>
        <w:spacing w:after="240"/>
        <w:ind w:left="567" w:hanging="567"/>
        <w:rPr>
          <w:color w:val="auto"/>
          <w:lang w:val="en-NZ"/>
        </w:rPr>
      </w:pPr>
      <w:r w:rsidRPr="00FA5806">
        <w:rPr>
          <w:color w:val="auto"/>
          <w:lang w:val="en-NZ"/>
        </w:rPr>
        <w:t>We use EFTS to measure the volume and to calculate the value of delivery per learner enrolment per programme per year.</w:t>
      </w:r>
    </w:p>
    <w:p w14:paraId="5B017213" w14:textId="77777777" w:rsidR="00A649A7" w:rsidRPr="00FA5806" w:rsidRDefault="00A649A7" w:rsidP="00A649A7">
      <w:pPr>
        <w:pStyle w:val="Numberedparagraphs"/>
        <w:spacing w:after="240"/>
        <w:ind w:left="567" w:hanging="567"/>
        <w:rPr>
          <w:color w:val="auto"/>
          <w:lang w:val="en-NZ"/>
        </w:rPr>
      </w:pPr>
      <w:r w:rsidRPr="00FA5806">
        <w:rPr>
          <w:color w:val="auto"/>
          <w:lang w:val="en-NZ"/>
        </w:rPr>
        <w:t>There are three aspects to the EFTS volumes calculated from the data submitted via DXP-ITR:</w:t>
      </w:r>
    </w:p>
    <w:p w14:paraId="61822056" w14:textId="77777777" w:rsidR="00A649A7" w:rsidRPr="00FA5806" w:rsidRDefault="00A649A7" w:rsidP="00A649A7">
      <w:pPr>
        <w:pStyle w:val="ListParagraph"/>
        <w:numPr>
          <w:ilvl w:val="0"/>
          <w:numId w:val="14"/>
        </w:numPr>
        <w:spacing w:line="264" w:lineRule="auto"/>
        <w:ind w:left="1134" w:hanging="567"/>
        <w:contextualSpacing w:val="0"/>
        <w:rPr>
          <w:lang w:val="en-NZ"/>
        </w:rPr>
      </w:pPr>
      <w:r w:rsidRPr="00FA5806">
        <w:rPr>
          <w:i/>
          <w:iCs/>
          <w:lang w:val="en-NZ"/>
        </w:rPr>
        <w:t xml:space="preserve">Raw </w:t>
      </w:r>
      <w:r w:rsidRPr="00FA5806">
        <w:rPr>
          <w:lang w:val="en-NZ"/>
        </w:rPr>
        <w:t>work-based modes of delivery EFTS, and</w:t>
      </w:r>
    </w:p>
    <w:p w14:paraId="581F707D" w14:textId="77777777" w:rsidR="00A649A7" w:rsidRPr="00FA5806" w:rsidRDefault="00A649A7" w:rsidP="00A649A7">
      <w:pPr>
        <w:pStyle w:val="ListParagraph"/>
        <w:numPr>
          <w:ilvl w:val="0"/>
          <w:numId w:val="14"/>
        </w:numPr>
        <w:spacing w:line="264" w:lineRule="auto"/>
        <w:ind w:left="1134" w:hanging="567"/>
        <w:contextualSpacing w:val="0"/>
        <w:rPr>
          <w:lang w:val="en-NZ"/>
        </w:rPr>
      </w:pPr>
      <w:r w:rsidRPr="00FA5806">
        <w:rPr>
          <w:lang w:val="en-NZ"/>
        </w:rPr>
        <w:t>Off-job delivery, provider-based modes of delivery EFTS, and</w:t>
      </w:r>
    </w:p>
    <w:p w14:paraId="492B3ECE" w14:textId="77777777" w:rsidR="00A649A7" w:rsidRPr="00FA5806" w:rsidRDefault="00A649A7" w:rsidP="00A649A7">
      <w:pPr>
        <w:pStyle w:val="ListParagraph"/>
        <w:numPr>
          <w:ilvl w:val="0"/>
          <w:numId w:val="14"/>
        </w:numPr>
        <w:spacing w:line="264" w:lineRule="auto"/>
        <w:ind w:left="1134" w:hanging="567"/>
        <w:contextualSpacing w:val="0"/>
        <w:rPr>
          <w:lang w:val="en-NZ"/>
        </w:rPr>
      </w:pPr>
      <w:proofErr w:type="spellStart"/>
      <w:r w:rsidRPr="00FA5806">
        <w:rPr>
          <w:lang w:val="en-NZ"/>
        </w:rPr>
        <w:t>Net work</w:t>
      </w:r>
      <w:proofErr w:type="spellEnd"/>
      <w:r w:rsidRPr="00FA5806">
        <w:rPr>
          <w:lang w:val="en-NZ"/>
        </w:rPr>
        <w:t xml:space="preserve">-based EFTS (Raw EFTS </w:t>
      </w:r>
      <w:r w:rsidRPr="00FA5806">
        <w:rPr>
          <w:i/>
          <w:iCs/>
          <w:lang w:val="en-NZ"/>
        </w:rPr>
        <w:t>less</w:t>
      </w:r>
      <w:r w:rsidRPr="00FA5806">
        <w:rPr>
          <w:lang w:val="en-NZ"/>
        </w:rPr>
        <w:t xml:space="preserve"> off-job EFTS).</w:t>
      </w:r>
    </w:p>
    <w:p w14:paraId="1B15450C" w14:textId="77777777" w:rsidR="00A649A7" w:rsidRPr="00FA5806" w:rsidRDefault="00A649A7" w:rsidP="00A649A7">
      <w:pPr>
        <w:pStyle w:val="Heading2"/>
      </w:pPr>
      <w:bookmarkStart w:id="16" w:name="_Toc232784278"/>
      <w:r w:rsidRPr="00FA5806">
        <w:t>Calculating work-based EFTS – raw (prior to off-job adjustment)</w:t>
      </w:r>
      <w:bookmarkEnd w:id="16"/>
    </w:p>
    <w:p w14:paraId="1A069988" w14:textId="77777777" w:rsidR="00A649A7" w:rsidRPr="00FA5806" w:rsidRDefault="00A649A7" w:rsidP="00A649A7">
      <w:pPr>
        <w:pStyle w:val="Numberedparagraphs"/>
        <w:spacing w:after="240"/>
        <w:ind w:left="567" w:hanging="567"/>
        <w:rPr>
          <w:color w:val="auto"/>
          <w:lang w:val="en-NZ"/>
        </w:rPr>
      </w:pPr>
      <w:r w:rsidRPr="00FA5806">
        <w:rPr>
          <w:color w:val="auto"/>
          <w:lang w:val="en-NZ"/>
        </w:rPr>
        <w:t xml:space="preserve">The raw work-based EFTS are calculated from the programme details. </w:t>
      </w:r>
    </w:p>
    <w:p w14:paraId="0A3CA46A" w14:textId="15071A89" w:rsidR="00A649A7" w:rsidRPr="00FA5806" w:rsidRDefault="00A649A7" w:rsidP="00A649A7">
      <w:pPr>
        <w:pStyle w:val="Figureheading"/>
        <w:ind w:left="567"/>
      </w:pPr>
      <w:bookmarkStart w:id="17" w:name="_Toc395091249"/>
      <w:bookmarkStart w:id="18" w:name="_Toc207713011"/>
      <w:r w:rsidRPr="00FA5806">
        <w:t xml:space="preserve">Formula </w:t>
      </w:r>
      <w:r w:rsidRPr="00FA5806">
        <w:fldChar w:fldCharType="begin"/>
      </w:r>
      <w:r w:rsidRPr="00FA5806">
        <w:instrText xml:space="preserve"> SEQ Formula \* ARABIC </w:instrText>
      </w:r>
      <w:r w:rsidRPr="00FA5806">
        <w:fldChar w:fldCharType="separate"/>
      </w:r>
      <w:r w:rsidR="003037BE" w:rsidRPr="00FA5806">
        <w:rPr>
          <w:noProof/>
        </w:rPr>
        <w:t>1</w:t>
      </w:r>
      <w:r w:rsidRPr="00FA5806">
        <w:rPr>
          <w:noProof/>
        </w:rPr>
        <w:fldChar w:fldCharType="end"/>
      </w:r>
      <w:r w:rsidRPr="00FA5806">
        <w:t xml:space="preserve">: </w:t>
      </w:r>
      <w:bookmarkEnd w:id="17"/>
      <w:r w:rsidRPr="00FA5806">
        <w:t>EFTS for a programme per year</w:t>
      </w:r>
      <w:bookmarkEnd w:id="18"/>
    </w:p>
    <w:tbl>
      <w:tblPr>
        <w:tblW w:w="8557" w:type="dxa"/>
        <w:tblInd w:w="675" w:type="dxa"/>
        <w:tblBorders>
          <w:top w:val="nil"/>
          <w:left w:val="nil"/>
          <w:bottom w:val="nil"/>
          <w:right w:val="nil"/>
        </w:tblBorders>
        <w:tblLayout w:type="fixed"/>
        <w:tblLook w:val="0000" w:firstRow="0" w:lastRow="0" w:firstColumn="0" w:lastColumn="0" w:noHBand="0" w:noVBand="0"/>
      </w:tblPr>
      <w:tblGrid>
        <w:gridCol w:w="401"/>
        <w:gridCol w:w="5350"/>
        <w:gridCol w:w="935"/>
        <w:gridCol w:w="1471"/>
        <w:gridCol w:w="400"/>
      </w:tblGrid>
      <w:tr w:rsidR="00A649A7" w:rsidRPr="00FA5806" w14:paraId="3746740B" w14:textId="77777777" w:rsidTr="001E7AC7">
        <w:trPr>
          <w:trHeight w:val="116"/>
        </w:trPr>
        <w:tc>
          <w:tcPr>
            <w:tcW w:w="401" w:type="dxa"/>
            <w:tcBorders>
              <w:top w:val="single" w:sz="4" w:space="0" w:color="auto"/>
              <w:left w:val="single" w:sz="4" w:space="0" w:color="auto"/>
              <w:bottom w:val="nil"/>
            </w:tcBorders>
          </w:tcPr>
          <w:p w14:paraId="537C3E37" w14:textId="77777777" w:rsidR="00A649A7" w:rsidRPr="00FA5806" w:rsidRDefault="00A649A7" w:rsidP="009838DB">
            <w:pPr>
              <w:spacing w:before="120" w:line="240" w:lineRule="auto"/>
              <w:jc w:val="center"/>
              <w:rPr>
                <w:rStyle w:val="Emphasis"/>
                <w:lang w:val="en-NZ"/>
              </w:rPr>
            </w:pPr>
          </w:p>
        </w:tc>
        <w:tc>
          <w:tcPr>
            <w:tcW w:w="5350" w:type="dxa"/>
            <w:tcBorders>
              <w:top w:val="single" w:sz="4" w:space="0" w:color="auto"/>
              <w:bottom w:val="single" w:sz="4" w:space="0" w:color="auto"/>
            </w:tcBorders>
          </w:tcPr>
          <w:p w14:paraId="606B974D" w14:textId="77777777" w:rsidR="00A649A7" w:rsidRPr="00FA5806" w:rsidRDefault="00A649A7" w:rsidP="009838DB">
            <w:pPr>
              <w:spacing w:before="120" w:line="240" w:lineRule="auto"/>
              <w:jc w:val="center"/>
              <w:rPr>
                <w:rStyle w:val="Emphasis"/>
                <w:i w:val="0"/>
                <w:lang w:val="en-NZ"/>
              </w:rPr>
            </w:pPr>
            <w:r w:rsidRPr="00FA5806">
              <w:rPr>
                <w:rStyle w:val="Emphasis"/>
                <w:lang w:val="en-NZ"/>
              </w:rPr>
              <w:t>Nominal credits for programme</w:t>
            </w:r>
          </w:p>
        </w:tc>
        <w:tc>
          <w:tcPr>
            <w:tcW w:w="935" w:type="dxa"/>
            <w:vMerge w:val="restart"/>
            <w:tcBorders>
              <w:top w:val="single" w:sz="4" w:space="0" w:color="auto"/>
            </w:tcBorders>
            <w:vAlign w:val="center"/>
          </w:tcPr>
          <w:p w14:paraId="1A983E37" w14:textId="77777777" w:rsidR="00A649A7" w:rsidRPr="00FA5806" w:rsidRDefault="00A649A7" w:rsidP="009838DB">
            <w:pPr>
              <w:spacing w:before="120" w:line="240" w:lineRule="auto"/>
              <w:jc w:val="center"/>
              <w:rPr>
                <w:rStyle w:val="Emphasis"/>
                <w:i w:val="0"/>
                <w:lang w:val="en-NZ"/>
              </w:rPr>
            </w:pPr>
            <w:r w:rsidRPr="00FA5806">
              <w:rPr>
                <w:rStyle w:val="Emphasis"/>
                <w:sz w:val="28"/>
                <w:lang w:val="en-NZ"/>
              </w:rPr>
              <w:t>÷</w:t>
            </w:r>
          </w:p>
        </w:tc>
        <w:tc>
          <w:tcPr>
            <w:tcW w:w="1471" w:type="dxa"/>
            <w:vMerge w:val="restart"/>
            <w:tcBorders>
              <w:top w:val="single" w:sz="4" w:space="0" w:color="auto"/>
            </w:tcBorders>
            <w:vAlign w:val="center"/>
          </w:tcPr>
          <w:p w14:paraId="5D978444" w14:textId="77777777" w:rsidR="00A649A7" w:rsidRPr="00FA5806" w:rsidRDefault="00A649A7" w:rsidP="009838DB">
            <w:pPr>
              <w:spacing w:before="120" w:line="240" w:lineRule="auto"/>
              <w:jc w:val="center"/>
              <w:rPr>
                <w:rStyle w:val="Emphasis"/>
                <w:i w:val="0"/>
                <w:lang w:val="en-NZ"/>
              </w:rPr>
            </w:pPr>
            <w:r w:rsidRPr="00FA5806">
              <w:rPr>
                <w:rStyle w:val="Emphasis"/>
                <w:lang w:val="en-NZ"/>
              </w:rPr>
              <w:t>120 credits</w:t>
            </w:r>
          </w:p>
        </w:tc>
        <w:tc>
          <w:tcPr>
            <w:tcW w:w="400" w:type="dxa"/>
            <w:tcBorders>
              <w:top w:val="single" w:sz="4" w:space="0" w:color="auto"/>
              <w:bottom w:val="nil"/>
              <w:right w:val="single" w:sz="4" w:space="0" w:color="auto"/>
            </w:tcBorders>
          </w:tcPr>
          <w:p w14:paraId="18BA1F10" w14:textId="77777777" w:rsidR="00A649A7" w:rsidRPr="00FA5806" w:rsidRDefault="00A649A7" w:rsidP="009838DB">
            <w:pPr>
              <w:spacing w:before="120" w:line="240" w:lineRule="auto"/>
              <w:jc w:val="center"/>
              <w:rPr>
                <w:rStyle w:val="Emphasis"/>
                <w:lang w:val="en-NZ"/>
              </w:rPr>
            </w:pPr>
          </w:p>
        </w:tc>
      </w:tr>
      <w:tr w:rsidR="00A649A7" w:rsidRPr="00FA5806" w14:paraId="0FD227E7" w14:textId="77777777" w:rsidTr="001E7AC7">
        <w:trPr>
          <w:trHeight w:val="116"/>
        </w:trPr>
        <w:tc>
          <w:tcPr>
            <w:tcW w:w="401" w:type="dxa"/>
            <w:tcBorders>
              <w:top w:val="nil"/>
              <w:left w:val="single" w:sz="4" w:space="0" w:color="auto"/>
              <w:bottom w:val="single" w:sz="4" w:space="0" w:color="auto"/>
            </w:tcBorders>
          </w:tcPr>
          <w:p w14:paraId="24DE8B8F" w14:textId="77777777" w:rsidR="00A649A7" w:rsidRPr="00FA5806" w:rsidRDefault="00A649A7" w:rsidP="009838DB">
            <w:pPr>
              <w:spacing w:before="120" w:line="240" w:lineRule="auto"/>
              <w:jc w:val="center"/>
              <w:rPr>
                <w:rStyle w:val="Emphasis"/>
                <w:lang w:val="en-NZ"/>
              </w:rPr>
            </w:pPr>
          </w:p>
        </w:tc>
        <w:tc>
          <w:tcPr>
            <w:tcW w:w="5350" w:type="dxa"/>
            <w:tcBorders>
              <w:top w:val="single" w:sz="4" w:space="0" w:color="auto"/>
              <w:bottom w:val="single" w:sz="4" w:space="0" w:color="auto"/>
            </w:tcBorders>
          </w:tcPr>
          <w:p w14:paraId="089CC452" w14:textId="77777777" w:rsidR="00A649A7" w:rsidRPr="00FA5806" w:rsidRDefault="00A649A7" w:rsidP="009838DB">
            <w:pPr>
              <w:spacing w:before="120" w:line="240" w:lineRule="auto"/>
              <w:jc w:val="center"/>
              <w:rPr>
                <w:rStyle w:val="Emphasis"/>
                <w:i w:val="0"/>
                <w:lang w:val="en-NZ"/>
              </w:rPr>
            </w:pPr>
            <w:r w:rsidRPr="00FA5806">
              <w:rPr>
                <w:rStyle w:val="Emphasis"/>
                <w:lang w:val="en-NZ"/>
              </w:rPr>
              <w:t>Nominal duration in years</w:t>
            </w:r>
          </w:p>
        </w:tc>
        <w:tc>
          <w:tcPr>
            <w:tcW w:w="935" w:type="dxa"/>
            <w:vMerge/>
            <w:tcBorders>
              <w:bottom w:val="single" w:sz="4" w:space="0" w:color="auto"/>
            </w:tcBorders>
          </w:tcPr>
          <w:p w14:paraId="01242954" w14:textId="77777777" w:rsidR="00A649A7" w:rsidRPr="00FA5806" w:rsidRDefault="00A649A7" w:rsidP="009838DB">
            <w:pPr>
              <w:spacing w:before="120" w:line="240" w:lineRule="auto"/>
              <w:jc w:val="center"/>
              <w:rPr>
                <w:rStyle w:val="Emphasis"/>
                <w:i w:val="0"/>
                <w:lang w:val="en-NZ"/>
              </w:rPr>
            </w:pPr>
          </w:p>
        </w:tc>
        <w:tc>
          <w:tcPr>
            <w:tcW w:w="1471" w:type="dxa"/>
            <w:vMerge/>
            <w:tcBorders>
              <w:bottom w:val="single" w:sz="4" w:space="0" w:color="auto"/>
            </w:tcBorders>
          </w:tcPr>
          <w:p w14:paraId="63521D15" w14:textId="77777777" w:rsidR="00A649A7" w:rsidRPr="00FA5806" w:rsidRDefault="00A649A7" w:rsidP="009838DB">
            <w:pPr>
              <w:spacing w:before="120" w:line="240" w:lineRule="auto"/>
              <w:jc w:val="center"/>
              <w:rPr>
                <w:rStyle w:val="Emphasis"/>
                <w:i w:val="0"/>
                <w:lang w:val="en-NZ"/>
              </w:rPr>
            </w:pPr>
          </w:p>
        </w:tc>
        <w:tc>
          <w:tcPr>
            <w:tcW w:w="400" w:type="dxa"/>
            <w:tcBorders>
              <w:top w:val="nil"/>
              <w:bottom w:val="single" w:sz="4" w:space="0" w:color="auto"/>
              <w:right w:val="single" w:sz="4" w:space="0" w:color="auto"/>
            </w:tcBorders>
          </w:tcPr>
          <w:p w14:paraId="603296DB" w14:textId="77777777" w:rsidR="00A649A7" w:rsidRPr="00FA5806" w:rsidRDefault="00A649A7" w:rsidP="009838DB">
            <w:pPr>
              <w:spacing w:before="120" w:line="240" w:lineRule="auto"/>
              <w:jc w:val="center"/>
              <w:rPr>
                <w:rStyle w:val="Emphasis"/>
                <w:lang w:val="en-NZ"/>
              </w:rPr>
            </w:pPr>
          </w:p>
        </w:tc>
      </w:tr>
      <w:bookmarkEnd w:id="11"/>
    </w:tbl>
    <w:p w14:paraId="0C518251" w14:textId="77777777" w:rsidR="00A649A7" w:rsidRPr="00FA5806" w:rsidRDefault="00A649A7" w:rsidP="00A649A7">
      <w:pPr>
        <w:pStyle w:val="Numberedparagraphs"/>
        <w:numPr>
          <w:ilvl w:val="0"/>
          <w:numId w:val="0"/>
        </w:numPr>
        <w:spacing w:after="240"/>
        <w:ind w:left="360" w:hanging="360"/>
        <w:rPr>
          <w:color w:val="auto"/>
          <w:lang w:val="en-NZ"/>
        </w:rPr>
      </w:pPr>
    </w:p>
    <w:p w14:paraId="2E011626" w14:textId="77777777" w:rsidR="00A649A7" w:rsidRPr="00FA5806" w:rsidRDefault="00A649A7" w:rsidP="00A649A7">
      <w:pPr>
        <w:pStyle w:val="Numberedparagraphs"/>
        <w:spacing w:after="240"/>
        <w:ind w:left="567" w:hanging="567"/>
        <w:rPr>
          <w:color w:val="auto"/>
          <w:lang w:val="en-NZ"/>
        </w:rPr>
      </w:pPr>
      <w:r w:rsidRPr="00FA5806">
        <w:rPr>
          <w:color w:val="auto"/>
          <w:lang w:val="en-NZ"/>
        </w:rPr>
        <w:lastRenderedPageBreak/>
        <w:t xml:space="preserve">The duration of the programme is initially nominated by the TEO but is subject to change. It may differ from the average duration learners </w:t>
      </w:r>
      <w:proofErr w:type="gramStart"/>
      <w:r w:rsidRPr="00FA5806">
        <w:rPr>
          <w:i/>
          <w:color w:val="auto"/>
          <w:lang w:val="en-NZ"/>
        </w:rPr>
        <w:t>actually</w:t>
      </w:r>
      <w:r w:rsidRPr="00FA5806">
        <w:rPr>
          <w:color w:val="auto"/>
          <w:lang w:val="en-NZ"/>
        </w:rPr>
        <w:t xml:space="preserve"> take</w:t>
      </w:r>
      <w:proofErr w:type="gramEnd"/>
      <w:r w:rsidRPr="00FA5806">
        <w:rPr>
          <w:color w:val="auto"/>
          <w:lang w:val="en-NZ"/>
        </w:rPr>
        <w:t xml:space="preserve"> to complete the programme. Where it differs, the duration will be subject to monitoring and exception reporting. Patterns of over-duration will feature in regular engagements between the TEO and the TEC.</w:t>
      </w:r>
    </w:p>
    <w:p w14:paraId="7ABB7689" w14:textId="77777777" w:rsidR="00A649A7" w:rsidRPr="00FA5806" w:rsidRDefault="00A649A7" w:rsidP="00A649A7">
      <w:pPr>
        <w:pStyle w:val="Numberedparagraphs"/>
        <w:spacing w:after="240"/>
        <w:ind w:left="567" w:hanging="567"/>
        <w:rPr>
          <w:color w:val="auto"/>
          <w:lang w:val="en-NZ"/>
        </w:rPr>
      </w:pPr>
      <w:r w:rsidRPr="00FA5806">
        <w:rPr>
          <w:color w:val="auto"/>
          <w:lang w:val="en-NZ"/>
        </w:rPr>
        <w:t>EFTS are calculated each month to enable year-to-date or full-year EFTS calculations. For EFTS per month, the formula is formula 1 as above, divided by 12.</w:t>
      </w:r>
    </w:p>
    <w:p w14:paraId="04BF5198" w14:textId="65E52E54" w:rsidR="00A649A7" w:rsidRPr="00FA5806" w:rsidRDefault="00A649A7" w:rsidP="00A649A7">
      <w:pPr>
        <w:pStyle w:val="Figureheading"/>
        <w:ind w:left="567"/>
      </w:pPr>
      <w:bookmarkStart w:id="19" w:name="_Toc207713012"/>
      <w:r w:rsidRPr="00FA5806">
        <w:t xml:space="preserve">Formula </w:t>
      </w:r>
      <w:r w:rsidRPr="00FA5806">
        <w:fldChar w:fldCharType="begin"/>
      </w:r>
      <w:r w:rsidRPr="00FA5806">
        <w:instrText xml:space="preserve"> SEQ Formula \* ARABIC </w:instrText>
      </w:r>
      <w:r w:rsidRPr="00FA5806">
        <w:fldChar w:fldCharType="separate"/>
      </w:r>
      <w:r w:rsidR="003037BE" w:rsidRPr="00FA5806">
        <w:rPr>
          <w:noProof/>
        </w:rPr>
        <w:t>2</w:t>
      </w:r>
      <w:r w:rsidRPr="00FA5806">
        <w:rPr>
          <w:noProof/>
        </w:rPr>
        <w:fldChar w:fldCharType="end"/>
      </w:r>
      <w:r w:rsidRPr="00FA5806">
        <w:t>: EFTS for a programme per month</w:t>
      </w:r>
      <w:bookmarkEnd w:id="19"/>
    </w:p>
    <w:tbl>
      <w:tblPr>
        <w:tblW w:w="8531" w:type="dxa"/>
        <w:tblInd w:w="675" w:type="dxa"/>
        <w:tblBorders>
          <w:top w:val="nil"/>
          <w:left w:val="nil"/>
          <w:bottom w:val="nil"/>
          <w:right w:val="nil"/>
        </w:tblBorders>
        <w:tblLayout w:type="fixed"/>
        <w:tblLook w:val="0000" w:firstRow="0" w:lastRow="0" w:firstColumn="0" w:lastColumn="0" w:noHBand="0" w:noVBand="0"/>
      </w:tblPr>
      <w:tblGrid>
        <w:gridCol w:w="399"/>
        <w:gridCol w:w="3216"/>
        <w:gridCol w:w="531"/>
        <w:gridCol w:w="1196"/>
        <w:gridCol w:w="398"/>
        <w:gridCol w:w="798"/>
        <w:gridCol w:w="1595"/>
        <w:gridCol w:w="398"/>
      </w:tblGrid>
      <w:tr w:rsidR="00A649A7" w:rsidRPr="00FA5806" w14:paraId="4CF26F86" w14:textId="77777777" w:rsidTr="001E7AC7">
        <w:trPr>
          <w:trHeight w:val="101"/>
        </w:trPr>
        <w:tc>
          <w:tcPr>
            <w:tcW w:w="399" w:type="dxa"/>
            <w:tcBorders>
              <w:top w:val="single" w:sz="4" w:space="0" w:color="auto"/>
              <w:left w:val="single" w:sz="4" w:space="0" w:color="auto"/>
              <w:bottom w:val="nil"/>
            </w:tcBorders>
            <w:vAlign w:val="center"/>
          </w:tcPr>
          <w:p w14:paraId="3AA9F662" w14:textId="77777777" w:rsidR="00A649A7" w:rsidRPr="00FA5806" w:rsidRDefault="00A649A7" w:rsidP="009838DB">
            <w:pPr>
              <w:spacing w:before="120" w:line="240" w:lineRule="auto"/>
              <w:jc w:val="center"/>
              <w:rPr>
                <w:rStyle w:val="Emphasis"/>
                <w:lang w:val="en-NZ"/>
              </w:rPr>
            </w:pPr>
            <w:r w:rsidRPr="00FA5806">
              <w:rPr>
                <w:i/>
                <w:iCs/>
                <w:noProof/>
                <w:lang w:val="en-NZ" w:eastAsia="en-NZ"/>
              </w:rPr>
              <mc:AlternateContent>
                <mc:Choice Requires="wps">
                  <w:drawing>
                    <wp:anchor distT="0" distB="0" distL="114300" distR="114300" simplePos="0" relativeHeight="251658243" behindDoc="0" locked="0" layoutInCell="1" allowOverlap="1" wp14:anchorId="783831C5" wp14:editId="1EDA4E93">
                      <wp:simplePos x="0" y="0"/>
                      <wp:positionH relativeFrom="column">
                        <wp:posOffset>61595</wp:posOffset>
                      </wp:positionH>
                      <wp:positionV relativeFrom="paragraph">
                        <wp:posOffset>39370</wp:posOffset>
                      </wp:positionV>
                      <wp:extent cx="45085" cy="552450"/>
                      <wp:effectExtent l="0" t="0" r="12065" b="19050"/>
                      <wp:wrapNone/>
                      <wp:docPr id="7" name="Left Bracket 7"/>
                      <wp:cNvGraphicFramePr/>
                      <a:graphic xmlns:a="http://schemas.openxmlformats.org/drawingml/2006/main">
                        <a:graphicData uri="http://schemas.microsoft.com/office/word/2010/wordprocessingShape">
                          <wps:wsp>
                            <wps:cNvSpPr/>
                            <wps:spPr>
                              <a:xfrm>
                                <a:off x="0" y="0"/>
                                <a:ext cx="45719" cy="552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A1AA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7" o:spid="_x0000_s1026" type="#_x0000_t85" style="position:absolute;margin-left:4.85pt;margin-top:3.1pt;width:3.55pt;height: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" adj="149" strokecolor="black [3040]"/>
                  </w:pict>
                </mc:Fallback>
              </mc:AlternateContent>
            </w:r>
          </w:p>
        </w:tc>
        <w:tc>
          <w:tcPr>
            <w:tcW w:w="3216" w:type="dxa"/>
            <w:tcBorders>
              <w:top w:val="single" w:sz="4" w:space="0" w:color="auto"/>
              <w:bottom w:val="single" w:sz="4" w:space="0" w:color="auto"/>
            </w:tcBorders>
            <w:vAlign w:val="center"/>
          </w:tcPr>
          <w:p w14:paraId="255DCFFD" w14:textId="77777777" w:rsidR="00A649A7" w:rsidRPr="00FA5806" w:rsidRDefault="00A649A7" w:rsidP="009838DB">
            <w:pPr>
              <w:spacing w:before="120" w:line="240" w:lineRule="auto"/>
              <w:jc w:val="center"/>
              <w:rPr>
                <w:rStyle w:val="Emphasis"/>
                <w:i w:val="0"/>
                <w:lang w:val="en-NZ"/>
              </w:rPr>
            </w:pPr>
            <w:r w:rsidRPr="00FA5806">
              <w:rPr>
                <w:rStyle w:val="Emphasis"/>
                <w:lang w:val="en-NZ"/>
              </w:rPr>
              <w:t>Nominal credits for programme</w:t>
            </w:r>
          </w:p>
        </w:tc>
        <w:tc>
          <w:tcPr>
            <w:tcW w:w="531" w:type="dxa"/>
            <w:vMerge w:val="restart"/>
            <w:tcBorders>
              <w:top w:val="single" w:sz="4" w:space="0" w:color="auto"/>
            </w:tcBorders>
            <w:vAlign w:val="center"/>
          </w:tcPr>
          <w:p w14:paraId="1B00F434" w14:textId="77777777" w:rsidR="00A649A7" w:rsidRPr="00FA5806" w:rsidRDefault="00A649A7" w:rsidP="009838DB">
            <w:pPr>
              <w:spacing w:before="120" w:line="240" w:lineRule="auto"/>
              <w:jc w:val="center"/>
              <w:rPr>
                <w:rStyle w:val="Emphasis"/>
                <w:i w:val="0"/>
                <w:lang w:val="en-NZ"/>
              </w:rPr>
            </w:pPr>
            <w:r w:rsidRPr="00FA5806">
              <w:rPr>
                <w:rStyle w:val="Emphasis"/>
                <w:sz w:val="28"/>
                <w:lang w:val="en-NZ"/>
              </w:rPr>
              <w:t>÷</w:t>
            </w:r>
          </w:p>
        </w:tc>
        <w:tc>
          <w:tcPr>
            <w:tcW w:w="1196" w:type="dxa"/>
            <w:vMerge w:val="restart"/>
            <w:tcBorders>
              <w:top w:val="single" w:sz="4" w:space="0" w:color="auto"/>
            </w:tcBorders>
            <w:vAlign w:val="center"/>
          </w:tcPr>
          <w:p w14:paraId="0EA539D2" w14:textId="77777777" w:rsidR="00A649A7" w:rsidRPr="00FA5806" w:rsidRDefault="00A649A7" w:rsidP="009838DB">
            <w:pPr>
              <w:spacing w:after="0" w:line="240" w:lineRule="auto"/>
              <w:jc w:val="center"/>
              <w:rPr>
                <w:szCs w:val="22"/>
                <w:lang w:val="en-NZ"/>
              </w:rPr>
            </w:pPr>
            <w:r w:rsidRPr="00FA5806">
              <w:rPr>
                <w:rStyle w:val="Emphasis"/>
                <w:szCs w:val="22"/>
                <w:lang w:val="en-NZ"/>
              </w:rPr>
              <w:t>120 credits</w:t>
            </w:r>
          </w:p>
        </w:tc>
        <w:tc>
          <w:tcPr>
            <w:tcW w:w="398" w:type="dxa"/>
            <w:tcBorders>
              <w:top w:val="single" w:sz="4" w:space="0" w:color="auto"/>
            </w:tcBorders>
            <w:vAlign w:val="center"/>
          </w:tcPr>
          <w:p w14:paraId="73A7F957" w14:textId="77777777" w:rsidR="00A649A7" w:rsidRPr="00FA5806" w:rsidRDefault="00A649A7" w:rsidP="009838DB">
            <w:pPr>
              <w:spacing w:after="0" w:line="240" w:lineRule="auto"/>
              <w:jc w:val="center"/>
              <w:rPr>
                <w:rStyle w:val="Emphasis"/>
                <w:i w:val="0"/>
                <w:szCs w:val="22"/>
                <w:lang w:val="en-NZ"/>
              </w:rPr>
            </w:pPr>
            <w:r w:rsidRPr="00FA5806">
              <w:rPr>
                <w:iCs/>
                <w:noProof/>
                <w:szCs w:val="22"/>
                <w:lang w:val="en-NZ" w:eastAsia="en-NZ"/>
              </w:rPr>
              <mc:AlternateContent>
                <mc:Choice Requires="wps">
                  <w:drawing>
                    <wp:anchor distT="0" distB="0" distL="114300" distR="114300" simplePos="0" relativeHeight="251658244" behindDoc="0" locked="0" layoutInCell="1" allowOverlap="1" wp14:anchorId="3805288E" wp14:editId="38F1B08B">
                      <wp:simplePos x="0" y="0"/>
                      <wp:positionH relativeFrom="column">
                        <wp:posOffset>75565</wp:posOffset>
                      </wp:positionH>
                      <wp:positionV relativeFrom="paragraph">
                        <wp:posOffset>37465</wp:posOffset>
                      </wp:positionV>
                      <wp:extent cx="45719" cy="552450"/>
                      <wp:effectExtent l="0" t="0" r="12065" b="19050"/>
                      <wp:wrapNone/>
                      <wp:docPr id="9" name="Right Bracket 9"/>
                      <wp:cNvGraphicFramePr/>
                      <a:graphic xmlns:a="http://schemas.openxmlformats.org/drawingml/2006/main">
                        <a:graphicData uri="http://schemas.microsoft.com/office/word/2010/wordprocessingShape">
                          <wps:wsp>
                            <wps:cNvSpPr/>
                            <wps:spPr>
                              <a:xfrm>
                                <a:off x="0" y="0"/>
                                <a:ext cx="45719" cy="5524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1701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9" o:spid="_x0000_s1026" type="#_x0000_t86" style="position:absolute;margin-left:5.95pt;margin-top:2.95pt;width:3.6pt;height:4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" adj="149" strokecolor="black [3040]"/>
                  </w:pict>
                </mc:Fallback>
              </mc:AlternateContent>
            </w:r>
          </w:p>
        </w:tc>
        <w:tc>
          <w:tcPr>
            <w:tcW w:w="798" w:type="dxa"/>
            <w:vMerge w:val="restart"/>
            <w:tcBorders>
              <w:top w:val="single" w:sz="4" w:space="0" w:color="auto"/>
            </w:tcBorders>
            <w:vAlign w:val="center"/>
          </w:tcPr>
          <w:p w14:paraId="0E156676" w14:textId="77777777" w:rsidR="00A649A7" w:rsidRPr="00FA5806" w:rsidRDefault="00A649A7" w:rsidP="009838DB">
            <w:pPr>
              <w:spacing w:before="120" w:line="240" w:lineRule="auto"/>
              <w:jc w:val="center"/>
              <w:rPr>
                <w:rStyle w:val="Emphasis"/>
                <w:i w:val="0"/>
                <w:lang w:val="en-NZ"/>
              </w:rPr>
            </w:pPr>
            <w:r w:rsidRPr="00FA5806">
              <w:rPr>
                <w:rStyle w:val="Emphasis"/>
                <w:sz w:val="28"/>
                <w:lang w:val="en-NZ"/>
              </w:rPr>
              <w:t>÷</w:t>
            </w:r>
          </w:p>
        </w:tc>
        <w:tc>
          <w:tcPr>
            <w:tcW w:w="1595" w:type="dxa"/>
            <w:vMerge w:val="restart"/>
            <w:tcBorders>
              <w:top w:val="single" w:sz="4" w:space="0" w:color="auto"/>
            </w:tcBorders>
            <w:vAlign w:val="center"/>
          </w:tcPr>
          <w:p w14:paraId="6608670D" w14:textId="77777777" w:rsidR="00A649A7" w:rsidRPr="00FA5806" w:rsidRDefault="00A649A7" w:rsidP="009838DB">
            <w:pPr>
              <w:spacing w:before="120" w:line="240" w:lineRule="auto"/>
              <w:jc w:val="center"/>
              <w:rPr>
                <w:rStyle w:val="Emphasis"/>
                <w:i w:val="0"/>
                <w:lang w:val="en-NZ"/>
              </w:rPr>
            </w:pPr>
            <w:r w:rsidRPr="00FA5806">
              <w:rPr>
                <w:rStyle w:val="Emphasis"/>
                <w:lang w:val="en-NZ"/>
              </w:rPr>
              <w:t>12 months</w:t>
            </w:r>
          </w:p>
        </w:tc>
        <w:tc>
          <w:tcPr>
            <w:tcW w:w="398" w:type="dxa"/>
            <w:tcBorders>
              <w:top w:val="single" w:sz="4" w:space="0" w:color="auto"/>
              <w:bottom w:val="nil"/>
              <w:right w:val="single" w:sz="4" w:space="0" w:color="auto"/>
            </w:tcBorders>
            <w:vAlign w:val="center"/>
          </w:tcPr>
          <w:p w14:paraId="6B6641AD" w14:textId="77777777" w:rsidR="00A649A7" w:rsidRPr="00FA5806" w:rsidRDefault="00A649A7" w:rsidP="009838DB">
            <w:pPr>
              <w:spacing w:before="120" w:line="240" w:lineRule="auto"/>
              <w:jc w:val="center"/>
              <w:rPr>
                <w:rStyle w:val="Emphasis"/>
                <w:lang w:val="en-NZ"/>
              </w:rPr>
            </w:pPr>
          </w:p>
        </w:tc>
      </w:tr>
      <w:tr w:rsidR="00A649A7" w:rsidRPr="00FA5806" w14:paraId="223E9A87" w14:textId="77777777" w:rsidTr="001E7AC7">
        <w:trPr>
          <w:trHeight w:val="101"/>
        </w:trPr>
        <w:tc>
          <w:tcPr>
            <w:tcW w:w="399" w:type="dxa"/>
            <w:tcBorders>
              <w:top w:val="nil"/>
              <w:left w:val="single" w:sz="4" w:space="0" w:color="auto"/>
              <w:bottom w:val="single" w:sz="4" w:space="0" w:color="auto"/>
            </w:tcBorders>
            <w:vAlign w:val="center"/>
          </w:tcPr>
          <w:p w14:paraId="0BAD5441" w14:textId="77777777" w:rsidR="00A649A7" w:rsidRPr="00FA5806" w:rsidRDefault="00A649A7" w:rsidP="009838DB">
            <w:pPr>
              <w:spacing w:before="120" w:line="240" w:lineRule="auto"/>
              <w:jc w:val="center"/>
              <w:rPr>
                <w:rStyle w:val="Emphasis"/>
                <w:lang w:val="en-NZ"/>
              </w:rPr>
            </w:pPr>
          </w:p>
        </w:tc>
        <w:tc>
          <w:tcPr>
            <w:tcW w:w="3216" w:type="dxa"/>
            <w:tcBorders>
              <w:top w:val="single" w:sz="4" w:space="0" w:color="auto"/>
              <w:bottom w:val="single" w:sz="4" w:space="0" w:color="auto"/>
            </w:tcBorders>
            <w:vAlign w:val="center"/>
          </w:tcPr>
          <w:p w14:paraId="1385FCA9" w14:textId="77777777" w:rsidR="00A649A7" w:rsidRPr="00FA5806" w:rsidRDefault="00A649A7" w:rsidP="009838DB">
            <w:pPr>
              <w:spacing w:before="120" w:line="240" w:lineRule="auto"/>
              <w:jc w:val="center"/>
              <w:rPr>
                <w:rStyle w:val="Emphasis"/>
                <w:i w:val="0"/>
                <w:lang w:val="en-NZ"/>
              </w:rPr>
            </w:pPr>
            <w:r w:rsidRPr="00FA5806">
              <w:rPr>
                <w:rStyle w:val="Emphasis"/>
                <w:lang w:val="en-NZ"/>
              </w:rPr>
              <w:t>Nominal duration in years</w:t>
            </w:r>
          </w:p>
        </w:tc>
        <w:tc>
          <w:tcPr>
            <w:tcW w:w="531" w:type="dxa"/>
            <w:vMerge/>
            <w:tcBorders>
              <w:bottom w:val="single" w:sz="4" w:space="0" w:color="auto"/>
            </w:tcBorders>
            <w:vAlign w:val="center"/>
          </w:tcPr>
          <w:p w14:paraId="163A97F8" w14:textId="77777777" w:rsidR="00A649A7" w:rsidRPr="00FA5806" w:rsidRDefault="00A649A7" w:rsidP="009838DB">
            <w:pPr>
              <w:spacing w:before="120" w:line="240" w:lineRule="auto"/>
              <w:jc w:val="center"/>
              <w:rPr>
                <w:rStyle w:val="Emphasis"/>
                <w:i w:val="0"/>
                <w:lang w:val="en-NZ"/>
              </w:rPr>
            </w:pPr>
          </w:p>
        </w:tc>
        <w:tc>
          <w:tcPr>
            <w:tcW w:w="1196" w:type="dxa"/>
            <w:vMerge/>
            <w:tcBorders>
              <w:bottom w:val="single" w:sz="4" w:space="0" w:color="auto"/>
            </w:tcBorders>
            <w:vAlign w:val="center"/>
          </w:tcPr>
          <w:p w14:paraId="60E4BDE3" w14:textId="77777777" w:rsidR="00A649A7" w:rsidRPr="00FA5806" w:rsidRDefault="00A649A7" w:rsidP="009838DB">
            <w:pPr>
              <w:jc w:val="center"/>
              <w:rPr>
                <w:lang w:val="en-NZ"/>
              </w:rPr>
            </w:pPr>
          </w:p>
        </w:tc>
        <w:tc>
          <w:tcPr>
            <w:tcW w:w="398" w:type="dxa"/>
            <w:tcBorders>
              <w:bottom w:val="single" w:sz="4" w:space="0" w:color="auto"/>
            </w:tcBorders>
            <w:vAlign w:val="center"/>
          </w:tcPr>
          <w:p w14:paraId="4255A187" w14:textId="77777777" w:rsidR="00A649A7" w:rsidRPr="00FA5806" w:rsidRDefault="00A649A7" w:rsidP="009838DB">
            <w:pPr>
              <w:spacing w:after="0" w:line="240" w:lineRule="auto"/>
              <w:jc w:val="center"/>
              <w:rPr>
                <w:rStyle w:val="Emphasis"/>
                <w:i w:val="0"/>
                <w:szCs w:val="22"/>
                <w:lang w:val="en-NZ"/>
              </w:rPr>
            </w:pPr>
          </w:p>
        </w:tc>
        <w:tc>
          <w:tcPr>
            <w:tcW w:w="798" w:type="dxa"/>
            <w:vMerge/>
            <w:tcBorders>
              <w:bottom w:val="single" w:sz="4" w:space="0" w:color="auto"/>
            </w:tcBorders>
            <w:vAlign w:val="center"/>
          </w:tcPr>
          <w:p w14:paraId="6A229FBE" w14:textId="77777777" w:rsidR="00A649A7" w:rsidRPr="00FA5806" w:rsidRDefault="00A649A7" w:rsidP="009838DB">
            <w:pPr>
              <w:spacing w:before="120" w:line="240" w:lineRule="auto"/>
              <w:jc w:val="center"/>
              <w:rPr>
                <w:rStyle w:val="Emphasis"/>
                <w:i w:val="0"/>
                <w:lang w:val="en-NZ"/>
              </w:rPr>
            </w:pPr>
          </w:p>
        </w:tc>
        <w:tc>
          <w:tcPr>
            <w:tcW w:w="1595" w:type="dxa"/>
            <w:vMerge/>
            <w:tcBorders>
              <w:bottom w:val="single" w:sz="4" w:space="0" w:color="auto"/>
            </w:tcBorders>
            <w:vAlign w:val="center"/>
          </w:tcPr>
          <w:p w14:paraId="4D5724D9" w14:textId="77777777" w:rsidR="00A649A7" w:rsidRPr="00FA5806" w:rsidRDefault="00A649A7" w:rsidP="009838DB">
            <w:pPr>
              <w:spacing w:before="120" w:line="240" w:lineRule="auto"/>
              <w:jc w:val="center"/>
              <w:rPr>
                <w:rStyle w:val="Emphasis"/>
                <w:i w:val="0"/>
                <w:lang w:val="en-NZ"/>
              </w:rPr>
            </w:pPr>
          </w:p>
        </w:tc>
        <w:tc>
          <w:tcPr>
            <w:tcW w:w="398" w:type="dxa"/>
            <w:tcBorders>
              <w:top w:val="nil"/>
              <w:bottom w:val="single" w:sz="4" w:space="0" w:color="auto"/>
              <w:right w:val="single" w:sz="4" w:space="0" w:color="auto"/>
            </w:tcBorders>
            <w:vAlign w:val="center"/>
          </w:tcPr>
          <w:p w14:paraId="232D7718" w14:textId="77777777" w:rsidR="00A649A7" w:rsidRPr="00FA5806" w:rsidRDefault="00A649A7" w:rsidP="009838DB">
            <w:pPr>
              <w:spacing w:before="120" w:line="240" w:lineRule="auto"/>
              <w:jc w:val="center"/>
              <w:rPr>
                <w:rStyle w:val="Emphasis"/>
                <w:lang w:val="en-NZ"/>
              </w:rPr>
            </w:pPr>
          </w:p>
        </w:tc>
      </w:tr>
    </w:tbl>
    <w:p w14:paraId="56BAF978" w14:textId="77777777" w:rsidR="00A649A7" w:rsidRPr="00FA5806" w:rsidRDefault="00A649A7" w:rsidP="00A649A7">
      <w:pPr>
        <w:pStyle w:val="Numberedparagraphs"/>
        <w:numPr>
          <w:ilvl w:val="0"/>
          <w:numId w:val="0"/>
        </w:numPr>
        <w:spacing w:after="240"/>
        <w:ind w:left="360" w:hanging="360"/>
        <w:rPr>
          <w:color w:val="auto"/>
          <w:lang w:val="en-NZ"/>
        </w:rPr>
      </w:pPr>
    </w:p>
    <w:p w14:paraId="5E0154EC" w14:textId="77777777" w:rsidR="00A649A7" w:rsidRPr="00FA5806" w:rsidRDefault="00A649A7" w:rsidP="00A649A7">
      <w:pPr>
        <w:pStyle w:val="Numberedparagraphs"/>
        <w:spacing w:after="240"/>
        <w:ind w:left="567" w:hanging="567"/>
        <w:rPr>
          <w:color w:val="auto"/>
          <w:lang w:val="en-NZ"/>
        </w:rPr>
      </w:pPr>
      <w:r w:rsidRPr="00FA5806">
        <w:rPr>
          <w:color w:val="auto"/>
          <w:lang w:val="en-NZ"/>
        </w:rPr>
        <w:t>The EFTS per month apply when the learner has a status of active or grace on the last day of each month.</w:t>
      </w:r>
    </w:p>
    <w:p w14:paraId="0993443C" w14:textId="77777777" w:rsidR="00A649A7" w:rsidRPr="00FA5806" w:rsidRDefault="00A649A7" w:rsidP="00A649A7">
      <w:pPr>
        <w:pStyle w:val="Heading2"/>
      </w:pPr>
      <w:bookmarkStart w:id="20" w:name="_Toc394580495"/>
      <w:bookmarkStart w:id="21" w:name="_Toc232784279"/>
      <w:r w:rsidRPr="00FA5806">
        <w:t>Calculating Off-job, provider-based EFTS</w:t>
      </w:r>
      <w:bookmarkEnd w:id="20"/>
      <w:bookmarkEnd w:id="21"/>
    </w:p>
    <w:p w14:paraId="71AD63D9" w14:textId="77777777" w:rsidR="00A649A7" w:rsidRPr="00FA5806" w:rsidRDefault="00A649A7" w:rsidP="00A649A7">
      <w:pPr>
        <w:pStyle w:val="Numberedparagraphs"/>
        <w:spacing w:after="0"/>
        <w:ind w:left="567" w:hanging="567"/>
        <w:rPr>
          <w:color w:val="auto"/>
          <w:lang w:val="en-NZ"/>
        </w:rPr>
      </w:pPr>
      <w:r w:rsidRPr="00FA5806">
        <w:rPr>
          <w:color w:val="auto"/>
          <w:lang w:val="en-NZ"/>
        </w:rPr>
        <w:t>Off-job delivery is also processed through DXP-ITR. This data covers the provider-based aspects of work-based programmes, such as block-courses and night classes.</w:t>
      </w:r>
    </w:p>
    <w:p w14:paraId="23DC6290" w14:textId="1439080B" w:rsidR="00A649A7" w:rsidRPr="00FA5806" w:rsidRDefault="0025385D" w:rsidP="00A649A7">
      <w:pPr>
        <w:pStyle w:val="Numberedparagraphs"/>
        <w:spacing w:after="0"/>
        <w:ind w:left="567" w:hanging="567"/>
        <w:rPr>
          <w:color w:val="auto"/>
          <w:lang w:val="en-NZ"/>
        </w:rPr>
      </w:pPr>
      <w:r>
        <w:rPr>
          <w:color w:val="auto"/>
          <w:lang w:val="en-NZ"/>
        </w:rPr>
        <w:t xml:space="preserve">The off-job delivery </w:t>
      </w:r>
      <w:r w:rsidR="00391CE9">
        <w:rPr>
          <w:color w:val="auto"/>
          <w:lang w:val="en-NZ"/>
        </w:rPr>
        <w:t xml:space="preserve">calculations are affected by the ACTIVE (or not) status of the enrolled programme. </w:t>
      </w:r>
    </w:p>
    <w:p w14:paraId="58BDE2FC" w14:textId="086220C8" w:rsidR="00A649A7" w:rsidRPr="00FA5806" w:rsidRDefault="0025385D" w:rsidP="00A649A7">
      <w:pPr>
        <w:pStyle w:val="Numberedparagraphs"/>
        <w:spacing w:after="0"/>
        <w:ind w:left="567" w:hanging="567"/>
        <w:rPr>
          <w:color w:val="auto"/>
          <w:lang w:val="en-NZ"/>
        </w:rPr>
      </w:pPr>
      <w:r>
        <w:rPr>
          <w:color w:val="auto"/>
          <w:lang w:val="en-NZ"/>
        </w:rPr>
        <w:t>Refer to the Data Specification regarding d</w:t>
      </w:r>
      <w:r w:rsidR="00A649A7" w:rsidRPr="00FA5806">
        <w:rPr>
          <w:color w:val="auto"/>
          <w:lang w:val="en-NZ"/>
        </w:rPr>
        <w:t>uplicated courses.</w:t>
      </w:r>
    </w:p>
    <w:p w14:paraId="07B9D1FD" w14:textId="77777777" w:rsidR="00A649A7" w:rsidRPr="00FA5806" w:rsidRDefault="00A649A7" w:rsidP="00A649A7">
      <w:pPr>
        <w:pStyle w:val="Heading3"/>
      </w:pPr>
      <w:r w:rsidRPr="00FA5806">
        <w:t>Assign a course EFTS factor</w:t>
      </w:r>
    </w:p>
    <w:p w14:paraId="7EB994B9" w14:textId="77777777" w:rsidR="00A649A7" w:rsidRPr="00FA5806" w:rsidRDefault="00A649A7" w:rsidP="00A649A7">
      <w:pPr>
        <w:pStyle w:val="Numberedparagraphs"/>
        <w:spacing w:after="240"/>
        <w:ind w:left="567" w:hanging="567"/>
        <w:rPr>
          <w:color w:val="auto"/>
          <w:lang w:val="en-NZ"/>
        </w:rPr>
      </w:pPr>
      <w:r w:rsidRPr="00FA5806">
        <w:rPr>
          <w:color w:val="auto"/>
          <w:lang w:val="en-NZ"/>
        </w:rPr>
        <w:t>The EFTS value of off-job courses must be consistent with the amount of synchronous teaching and learning that occurs on the course, together with any self-directed learning directly applicable to the course (not the programme generally).</w:t>
      </w:r>
    </w:p>
    <w:p w14:paraId="308B77CA" w14:textId="77777777" w:rsidR="00A649A7" w:rsidRPr="00FA5806" w:rsidRDefault="00A649A7" w:rsidP="00A649A7">
      <w:pPr>
        <w:pStyle w:val="Figureheading"/>
        <w:ind w:left="567"/>
      </w:pPr>
      <w:r w:rsidRPr="00FA5806">
        <w:t xml:space="preserve">Formula 3: Calculating 1 EFTS </w:t>
      </w:r>
    </w:p>
    <w:tbl>
      <w:tblPr>
        <w:tblW w:w="8546"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8"/>
        <w:gridCol w:w="2849"/>
        <w:gridCol w:w="2849"/>
      </w:tblGrid>
      <w:tr w:rsidR="00A649A7" w:rsidRPr="00FA5806" w14:paraId="2A31977D" w14:textId="77777777" w:rsidTr="001E7AC7">
        <w:trPr>
          <w:trHeight w:val="1116"/>
        </w:trPr>
        <w:tc>
          <w:tcPr>
            <w:tcW w:w="2848" w:type="dxa"/>
            <w:vAlign w:val="center"/>
          </w:tcPr>
          <w:p w14:paraId="717F6083" w14:textId="77777777" w:rsidR="00A649A7" w:rsidRPr="00FA5806" w:rsidRDefault="00A649A7" w:rsidP="009838DB">
            <w:pPr>
              <w:spacing w:before="120" w:line="240" w:lineRule="auto"/>
              <w:jc w:val="center"/>
              <w:rPr>
                <w:rStyle w:val="Emphasis"/>
                <w:lang w:val="en-NZ"/>
              </w:rPr>
            </w:pPr>
            <w:r w:rsidRPr="00FA5806">
              <w:rPr>
                <w:lang w:val="en-NZ"/>
              </w:rPr>
              <w:t>1 EFTS        =</w:t>
            </w:r>
          </w:p>
        </w:tc>
        <w:tc>
          <w:tcPr>
            <w:tcW w:w="2849" w:type="dxa"/>
            <w:vAlign w:val="center"/>
          </w:tcPr>
          <w:p w14:paraId="3EA68384" w14:textId="77777777" w:rsidR="00A649A7" w:rsidRPr="00FA5806" w:rsidRDefault="00A649A7" w:rsidP="009838DB">
            <w:pPr>
              <w:spacing w:before="120" w:line="240" w:lineRule="auto"/>
              <w:jc w:val="center"/>
              <w:rPr>
                <w:rStyle w:val="Emphasis"/>
                <w:lang w:val="en-NZ"/>
              </w:rPr>
            </w:pPr>
            <w:r w:rsidRPr="00FA5806">
              <w:rPr>
                <w:lang w:val="en-NZ"/>
              </w:rPr>
              <w:t>120 credits        =</w:t>
            </w:r>
          </w:p>
        </w:tc>
        <w:tc>
          <w:tcPr>
            <w:tcW w:w="2849" w:type="dxa"/>
            <w:vAlign w:val="center"/>
          </w:tcPr>
          <w:p w14:paraId="15103799" w14:textId="77777777" w:rsidR="00A649A7" w:rsidRPr="00FA5806" w:rsidRDefault="00A649A7" w:rsidP="009838DB">
            <w:pPr>
              <w:spacing w:before="120" w:line="240" w:lineRule="auto"/>
              <w:jc w:val="center"/>
              <w:rPr>
                <w:rStyle w:val="Emphasis"/>
                <w:lang w:val="en-NZ"/>
              </w:rPr>
            </w:pPr>
            <w:r w:rsidRPr="00FA5806">
              <w:rPr>
                <w:lang w:val="en-NZ"/>
              </w:rPr>
              <w:t>1,200 hours</w:t>
            </w:r>
          </w:p>
        </w:tc>
      </w:tr>
    </w:tbl>
    <w:p w14:paraId="4B8D6502" w14:textId="36B8C8A1" w:rsidR="00A649A7" w:rsidRPr="00FA5806" w:rsidRDefault="009838DB" w:rsidP="00A3299C">
      <w:pPr>
        <w:pStyle w:val="Heading3"/>
      </w:pPr>
      <w:r w:rsidRPr="00FA5806">
        <w:t>Assign a course EFTS factor - e</w:t>
      </w:r>
      <w:r w:rsidR="00A649A7" w:rsidRPr="00FA5806">
        <w:t>xamples</w:t>
      </w:r>
    </w:p>
    <w:p w14:paraId="0A68EC53" w14:textId="77777777" w:rsidR="00A649A7" w:rsidRPr="00FA5806" w:rsidRDefault="00A649A7" w:rsidP="00A649A7">
      <w:pPr>
        <w:pStyle w:val="Bullets1"/>
        <w:spacing w:before="60" w:after="60" w:line="240" w:lineRule="auto"/>
        <w:ind w:left="360"/>
      </w:pPr>
      <w:r w:rsidRPr="00FA5806">
        <w:t>If a ‘package’ of off-job learning (e.g. a day course, block course or series of night classes) entirely covers one or more component(s) (standards or courses), then the EFTS value would come directly from the credit value of the component(s) (where 1 EFTS = 120 credits).</w:t>
      </w:r>
    </w:p>
    <w:p w14:paraId="763EE385" w14:textId="77777777" w:rsidR="00A649A7" w:rsidRPr="00FA5806" w:rsidRDefault="00A649A7" w:rsidP="00A649A7">
      <w:pPr>
        <w:pStyle w:val="Bullets1"/>
        <w:spacing w:before="60" w:after="60" w:line="240" w:lineRule="auto"/>
        <w:ind w:left="360"/>
      </w:pPr>
      <w:r w:rsidRPr="00FA5806">
        <w:t>Alternatively, the credit, and therefore, EFTS value can be determined in other ways. One method is to use the NZQA formula where one credit represents 10 notional hours of teaching, learning and assessment.</w:t>
      </w:r>
    </w:p>
    <w:p w14:paraId="65AB6E6F" w14:textId="77777777" w:rsidR="00A649A7" w:rsidRPr="00FA5806" w:rsidRDefault="00A649A7" w:rsidP="00A649A7">
      <w:pPr>
        <w:pStyle w:val="Heading3"/>
      </w:pPr>
      <w:r w:rsidRPr="00FA5806">
        <w:lastRenderedPageBreak/>
        <w:t>Calculating EFTS per month</w:t>
      </w:r>
    </w:p>
    <w:p w14:paraId="7CB881BF" w14:textId="77777777" w:rsidR="00A649A7" w:rsidRPr="00FA5806" w:rsidRDefault="00A649A7" w:rsidP="00A649A7">
      <w:pPr>
        <w:pStyle w:val="Numberedparagraphs"/>
        <w:spacing w:after="240"/>
        <w:ind w:left="567" w:hanging="567"/>
        <w:rPr>
          <w:color w:val="auto"/>
          <w:lang w:val="en-NZ"/>
        </w:rPr>
      </w:pPr>
      <w:r w:rsidRPr="00FA5806">
        <w:rPr>
          <w:color w:val="auto"/>
          <w:lang w:val="en-NZ"/>
        </w:rPr>
        <w:t>To calculate the EFTS per month from the Course EFTS Factor, the formula is:</w:t>
      </w:r>
    </w:p>
    <w:p w14:paraId="4D566C08" w14:textId="77777777" w:rsidR="00A649A7" w:rsidRPr="00FA5806" w:rsidRDefault="00A649A7" w:rsidP="00A649A7">
      <w:pPr>
        <w:pStyle w:val="Figureheading"/>
        <w:ind w:left="567"/>
      </w:pPr>
      <w:r w:rsidRPr="00FA5806">
        <w:t>Formula 4: Calculating the EFTS per month</w:t>
      </w:r>
    </w:p>
    <w:tbl>
      <w:tblPr>
        <w:tblW w:w="8561" w:type="dxa"/>
        <w:tblInd w:w="675" w:type="dxa"/>
        <w:tblBorders>
          <w:top w:val="nil"/>
          <w:left w:val="nil"/>
          <w:bottom w:val="nil"/>
          <w:right w:val="nil"/>
        </w:tblBorders>
        <w:tblLayout w:type="fixed"/>
        <w:tblLook w:val="0000" w:firstRow="0" w:lastRow="0" w:firstColumn="0" w:lastColumn="0" w:noHBand="0" w:noVBand="0"/>
      </w:tblPr>
      <w:tblGrid>
        <w:gridCol w:w="402"/>
        <w:gridCol w:w="7758"/>
        <w:gridCol w:w="401"/>
      </w:tblGrid>
      <w:tr w:rsidR="00A649A7" w:rsidRPr="00FA5806" w14:paraId="642F7AD5" w14:textId="77777777" w:rsidTr="001E7AC7">
        <w:trPr>
          <w:trHeight w:val="105"/>
        </w:trPr>
        <w:tc>
          <w:tcPr>
            <w:tcW w:w="402" w:type="dxa"/>
            <w:tcBorders>
              <w:top w:val="single" w:sz="4" w:space="0" w:color="auto"/>
              <w:left w:val="single" w:sz="4" w:space="0" w:color="auto"/>
              <w:bottom w:val="nil"/>
            </w:tcBorders>
          </w:tcPr>
          <w:p w14:paraId="077B3B43" w14:textId="77777777" w:rsidR="00A649A7" w:rsidRPr="00FA5806" w:rsidRDefault="00A649A7" w:rsidP="009838DB">
            <w:pPr>
              <w:spacing w:before="120" w:line="240" w:lineRule="auto"/>
              <w:jc w:val="center"/>
              <w:rPr>
                <w:rStyle w:val="Emphasis"/>
                <w:lang w:val="en-NZ"/>
              </w:rPr>
            </w:pPr>
          </w:p>
        </w:tc>
        <w:tc>
          <w:tcPr>
            <w:tcW w:w="7758" w:type="dxa"/>
            <w:tcBorders>
              <w:top w:val="single" w:sz="4" w:space="0" w:color="auto"/>
              <w:bottom w:val="single" w:sz="4" w:space="0" w:color="auto"/>
            </w:tcBorders>
          </w:tcPr>
          <w:p w14:paraId="1D9D3057" w14:textId="77777777" w:rsidR="00A649A7" w:rsidRPr="00FA5806" w:rsidRDefault="00A649A7" w:rsidP="009838DB">
            <w:pPr>
              <w:spacing w:before="120" w:line="240" w:lineRule="auto"/>
              <w:jc w:val="center"/>
              <w:rPr>
                <w:rStyle w:val="Emphasis"/>
                <w:i w:val="0"/>
                <w:lang w:val="en-NZ"/>
              </w:rPr>
            </w:pPr>
            <w:r w:rsidRPr="00FA5806">
              <w:rPr>
                <w:lang w:val="en-NZ"/>
              </w:rPr>
              <w:t>Course EFTS Factor</w:t>
            </w:r>
          </w:p>
        </w:tc>
        <w:tc>
          <w:tcPr>
            <w:tcW w:w="401" w:type="dxa"/>
            <w:tcBorders>
              <w:top w:val="single" w:sz="4" w:space="0" w:color="auto"/>
              <w:bottom w:val="nil"/>
              <w:right w:val="single" w:sz="4" w:space="0" w:color="auto"/>
            </w:tcBorders>
          </w:tcPr>
          <w:p w14:paraId="32543985" w14:textId="77777777" w:rsidR="00A649A7" w:rsidRPr="00FA5806" w:rsidRDefault="00A649A7" w:rsidP="009838DB">
            <w:pPr>
              <w:spacing w:before="120" w:line="240" w:lineRule="auto"/>
              <w:jc w:val="center"/>
              <w:rPr>
                <w:rStyle w:val="Emphasis"/>
                <w:lang w:val="en-NZ"/>
              </w:rPr>
            </w:pPr>
          </w:p>
        </w:tc>
      </w:tr>
      <w:tr w:rsidR="00A649A7" w:rsidRPr="00FA5806" w14:paraId="31FA7FEB" w14:textId="77777777" w:rsidTr="001E7AC7">
        <w:trPr>
          <w:trHeight w:val="105"/>
        </w:trPr>
        <w:tc>
          <w:tcPr>
            <w:tcW w:w="402" w:type="dxa"/>
            <w:tcBorders>
              <w:top w:val="nil"/>
              <w:left w:val="single" w:sz="4" w:space="0" w:color="auto"/>
              <w:bottom w:val="single" w:sz="4" w:space="0" w:color="auto"/>
            </w:tcBorders>
          </w:tcPr>
          <w:p w14:paraId="0C881D37" w14:textId="77777777" w:rsidR="00A649A7" w:rsidRPr="00FA5806" w:rsidRDefault="00A649A7" w:rsidP="009838DB">
            <w:pPr>
              <w:spacing w:before="120" w:line="240" w:lineRule="auto"/>
              <w:jc w:val="center"/>
              <w:rPr>
                <w:rStyle w:val="Emphasis"/>
                <w:lang w:val="en-NZ"/>
              </w:rPr>
            </w:pPr>
          </w:p>
        </w:tc>
        <w:tc>
          <w:tcPr>
            <w:tcW w:w="7758" w:type="dxa"/>
            <w:tcBorders>
              <w:top w:val="single" w:sz="4" w:space="0" w:color="auto"/>
              <w:bottom w:val="single" w:sz="4" w:space="0" w:color="auto"/>
            </w:tcBorders>
          </w:tcPr>
          <w:p w14:paraId="5CD586AB" w14:textId="77777777" w:rsidR="00A649A7" w:rsidRPr="00FA5806" w:rsidRDefault="00A649A7" w:rsidP="009838DB">
            <w:pPr>
              <w:spacing w:before="120" w:line="240" w:lineRule="auto"/>
              <w:jc w:val="center"/>
              <w:rPr>
                <w:rStyle w:val="Emphasis"/>
                <w:i w:val="0"/>
                <w:lang w:val="en-NZ"/>
              </w:rPr>
            </w:pPr>
            <w:r w:rsidRPr="00FA5806">
              <w:rPr>
                <w:lang w:val="en-NZ"/>
              </w:rPr>
              <w:t>(Course Finish Month – Course Start Month) + 1</w:t>
            </w:r>
          </w:p>
        </w:tc>
        <w:tc>
          <w:tcPr>
            <w:tcW w:w="401" w:type="dxa"/>
            <w:tcBorders>
              <w:top w:val="nil"/>
              <w:bottom w:val="single" w:sz="4" w:space="0" w:color="auto"/>
              <w:right w:val="single" w:sz="4" w:space="0" w:color="auto"/>
            </w:tcBorders>
          </w:tcPr>
          <w:p w14:paraId="069C3719" w14:textId="77777777" w:rsidR="00A649A7" w:rsidRPr="00FA5806" w:rsidRDefault="00A649A7" w:rsidP="009838DB">
            <w:pPr>
              <w:spacing w:before="120" w:line="240" w:lineRule="auto"/>
              <w:jc w:val="center"/>
              <w:rPr>
                <w:rStyle w:val="Emphasis"/>
                <w:lang w:val="en-NZ"/>
              </w:rPr>
            </w:pPr>
          </w:p>
        </w:tc>
      </w:tr>
    </w:tbl>
    <w:p w14:paraId="720A18EF" w14:textId="77777777" w:rsidR="00A649A7" w:rsidRPr="00FA5806" w:rsidRDefault="00A649A7" w:rsidP="00A649A7">
      <w:pPr>
        <w:pStyle w:val="Figureheading"/>
        <w:ind w:left="567"/>
      </w:pPr>
    </w:p>
    <w:p w14:paraId="086B7C5E" w14:textId="77777777" w:rsidR="00A649A7" w:rsidRPr="00FA5806" w:rsidRDefault="00A649A7" w:rsidP="00A649A7">
      <w:pPr>
        <w:pStyle w:val="Figureheading"/>
        <w:ind w:left="567"/>
      </w:pPr>
      <w:r w:rsidRPr="00FA5806">
        <w:t>Formula 5: Calculating the EFTS per month for a course that spans years</w:t>
      </w:r>
    </w:p>
    <w:tbl>
      <w:tblPr>
        <w:tblW w:w="8571" w:type="dxa"/>
        <w:tblInd w:w="675" w:type="dxa"/>
        <w:tblBorders>
          <w:top w:val="nil"/>
          <w:left w:val="nil"/>
          <w:bottom w:val="nil"/>
          <w:right w:val="nil"/>
        </w:tblBorders>
        <w:tblLayout w:type="fixed"/>
        <w:tblLook w:val="0000" w:firstRow="0" w:lastRow="0" w:firstColumn="0" w:lastColumn="0" w:noHBand="0" w:noVBand="0"/>
      </w:tblPr>
      <w:tblGrid>
        <w:gridCol w:w="402"/>
        <w:gridCol w:w="7768"/>
        <w:gridCol w:w="401"/>
      </w:tblGrid>
      <w:tr w:rsidR="00A649A7" w:rsidRPr="00FA5806" w14:paraId="370B7175" w14:textId="77777777" w:rsidTr="001E7AC7">
        <w:trPr>
          <w:trHeight w:val="118"/>
        </w:trPr>
        <w:tc>
          <w:tcPr>
            <w:tcW w:w="402" w:type="dxa"/>
            <w:tcBorders>
              <w:top w:val="single" w:sz="4" w:space="0" w:color="auto"/>
              <w:left w:val="single" w:sz="4" w:space="0" w:color="auto"/>
              <w:bottom w:val="nil"/>
            </w:tcBorders>
          </w:tcPr>
          <w:p w14:paraId="1E8ED939" w14:textId="77777777" w:rsidR="00A649A7" w:rsidRPr="00FA5806" w:rsidRDefault="00A649A7" w:rsidP="009838DB">
            <w:pPr>
              <w:spacing w:before="120" w:line="240" w:lineRule="auto"/>
              <w:jc w:val="center"/>
              <w:rPr>
                <w:rStyle w:val="Emphasis"/>
                <w:lang w:val="en-NZ"/>
              </w:rPr>
            </w:pPr>
          </w:p>
        </w:tc>
        <w:tc>
          <w:tcPr>
            <w:tcW w:w="7768" w:type="dxa"/>
            <w:tcBorders>
              <w:top w:val="single" w:sz="4" w:space="0" w:color="auto"/>
              <w:bottom w:val="single" w:sz="4" w:space="0" w:color="auto"/>
            </w:tcBorders>
          </w:tcPr>
          <w:p w14:paraId="69302696" w14:textId="77777777" w:rsidR="00A649A7" w:rsidRPr="00FA5806" w:rsidRDefault="00A649A7" w:rsidP="009838DB">
            <w:pPr>
              <w:spacing w:before="120" w:line="240" w:lineRule="auto"/>
              <w:jc w:val="center"/>
              <w:rPr>
                <w:rStyle w:val="Emphasis"/>
                <w:i w:val="0"/>
                <w:lang w:val="en-NZ"/>
              </w:rPr>
            </w:pPr>
            <w:r w:rsidRPr="00FA5806">
              <w:rPr>
                <w:lang w:val="en-NZ"/>
              </w:rPr>
              <w:t>Course EFTS Factor</w:t>
            </w:r>
          </w:p>
        </w:tc>
        <w:tc>
          <w:tcPr>
            <w:tcW w:w="401" w:type="dxa"/>
            <w:tcBorders>
              <w:top w:val="single" w:sz="4" w:space="0" w:color="auto"/>
              <w:bottom w:val="nil"/>
              <w:right w:val="single" w:sz="4" w:space="0" w:color="auto"/>
            </w:tcBorders>
          </w:tcPr>
          <w:p w14:paraId="7745423F" w14:textId="77777777" w:rsidR="00A649A7" w:rsidRPr="00FA5806" w:rsidRDefault="00A649A7" w:rsidP="009838DB">
            <w:pPr>
              <w:spacing w:before="120" w:line="240" w:lineRule="auto"/>
              <w:jc w:val="center"/>
              <w:rPr>
                <w:rStyle w:val="Emphasis"/>
                <w:lang w:val="en-NZ"/>
              </w:rPr>
            </w:pPr>
          </w:p>
        </w:tc>
      </w:tr>
      <w:tr w:rsidR="00A649A7" w:rsidRPr="00FA5806" w14:paraId="72847FE9" w14:textId="77777777" w:rsidTr="001E7AC7">
        <w:trPr>
          <w:trHeight w:val="118"/>
        </w:trPr>
        <w:tc>
          <w:tcPr>
            <w:tcW w:w="402" w:type="dxa"/>
            <w:tcBorders>
              <w:top w:val="nil"/>
              <w:left w:val="single" w:sz="4" w:space="0" w:color="auto"/>
              <w:bottom w:val="single" w:sz="4" w:space="0" w:color="auto"/>
            </w:tcBorders>
          </w:tcPr>
          <w:p w14:paraId="4D0C7809" w14:textId="77777777" w:rsidR="00A649A7" w:rsidRPr="00FA5806" w:rsidRDefault="00A649A7" w:rsidP="009838DB">
            <w:pPr>
              <w:spacing w:before="120" w:line="240" w:lineRule="auto"/>
              <w:jc w:val="center"/>
              <w:rPr>
                <w:rStyle w:val="Emphasis"/>
                <w:lang w:val="en-NZ"/>
              </w:rPr>
            </w:pPr>
          </w:p>
        </w:tc>
        <w:tc>
          <w:tcPr>
            <w:tcW w:w="7768" w:type="dxa"/>
            <w:tcBorders>
              <w:top w:val="single" w:sz="4" w:space="0" w:color="auto"/>
              <w:bottom w:val="single" w:sz="4" w:space="0" w:color="auto"/>
            </w:tcBorders>
          </w:tcPr>
          <w:p w14:paraId="7265C5A3" w14:textId="77777777" w:rsidR="00A649A7" w:rsidRPr="00FA5806" w:rsidRDefault="00A649A7" w:rsidP="009838DB">
            <w:pPr>
              <w:spacing w:before="120" w:line="240" w:lineRule="auto"/>
              <w:jc w:val="center"/>
              <w:rPr>
                <w:rStyle w:val="Emphasis"/>
                <w:i w:val="0"/>
                <w:lang w:val="en-NZ"/>
              </w:rPr>
            </w:pPr>
            <w:r w:rsidRPr="00FA5806">
              <w:rPr>
                <w:lang w:val="en-NZ"/>
              </w:rPr>
              <w:t>(Course Finish Month – Course Start Month) + 1 + 12</w:t>
            </w:r>
          </w:p>
        </w:tc>
        <w:tc>
          <w:tcPr>
            <w:tcW w:w="401" w:type="dxa"/>
            <w:tcBorders>
              <w:top w:val="nil"/>
              <w:bottom w:val="single" w:sz="4" w:space="0" w:color="auto"/>
              <w:right w:val="single" w:sz="4" w:space="0" w:color="auto"/>
            </w:tcBorders>
          </w:tcPr>
          <w:p w14:paraId="455BEC49" w14:textId="77777777" w:rsidR="00A649A7" w:rsidRPr="00FA5806" w:rsidRDefault="00A649A7" w:rsidP="009838DB">
            <w:pPr>
              <w:spacing w:before="120" w:line="240" w:lineRule="auto"/>
              <w:jc w:val="center"/>
              <w:rPr>
                <w:rStyle w:val="Emphasis"/>
                <w:lang w:val="en-NZ"/>
              </w:rPr>
            </w:pPr>
          </w:p>
        </w:tc>
      </w:tr>
    </w:tbl>
    <w:p w14:paraId="04651013" w14:textId="73C7B8C8" w:rsidR="009838DB" w:rsidRPr="00FA5806" w:rsidRDefault="009838DB" w:rsidP="009838DB">
      <w:pPr>
        <w:pStyle w:val="Heading3"/>
      </w:pPr>
      <w:r w:rsidRPr="00FA5806">
        <w:t>Calculating EFTS per month - examples</w:t>
      </w:r>
    </w:p>
    <w:p w14:paraId="16106484" w14:textId="77777777" w:rsidR="00A649A7" w:rsidRPr="00FA5806" w:rsidRDefault="00A649A7" w:rsidP="00A649A7">
      <w:pPr>
        <w:pStyle w:val="Bullets1"/>
        <w:spacing w:before="60" w:after="60" w:line="240" w:lineRule="auto"/>
        <w:ind w:left="360"/>
      </w:pPr>
      <w:r w:rsidRPr="00FA5806">
        <w:t>An off-job course enrolment ran for 2 weeks in March 2025.  The course has an EFTS factor of 0.0384.  The EFTS per month are calculated as:</w:t>
      </w:r>
    </w:p>
    <w:tbl>
      <w:tblPr>
        <w:tblW w:w="8553" w:type="dxa"/>
        <w:tblInd w:w="675" w:type="dxa"/>
        <w:tblBorders>
          <w:top w:val="nil"/>
          <w:left w:val="nil"/>
          <w:bottom w:val="nil"/>
          <w:right w:val="nil"/>
        </w:tblBorders>
        <w:tblLayout w:type="fixed"/>
        <w:tblLook w:val="0000" w:firstRow="0" w:lastRow="0" w:firstColumn="0" w:lastColumn="0" w:noHBand="0" w:noVBand="0"/>
      </w:tblPr>
      <w:tblGrid>
        <w:gridCol w:w="272"/>
        <w:gridCol w:w="1629"/>
        <w:gridCol w:w="271"/>
        <w:gridCol w:w="407"/>
        <w:gridCol w:w="271"/>
        <w:gridCol w:w="1087"/>
        <w:gridCol w:w="273"/>
        <w:gridCol w:w="407"/>
        <w:gridCol w:w="272"/>
        <w:gridCol w:w="3393"/>
        <w:gridCol w:w="271"/>
      </w:tblGrid>
      <w:tr w:rsidR="00A649A7" w:rsidRPr="00FA5806" w14:paraId="39005BBE" w14:textId="77777777" w:rsidTr="001E7AC7">
        <w:trPr>
          <w:trHeight w:val="111"/>
        </w:trPr>
        <w:tc>
          <w:tcPr>
            <w:tcW w:w="272" w:type="dxa"/>
            <w:tcBorders>
              <w:top w:val="single" w:sz="4" w:space="0" w:color="auto"/>
              <w:left w:val="single" w:sz="4" w:space="0" w:color="auto"/>
              <w:bottom w:val="nil"/>
            </w:tcBorders>
          </w:tcPr>
          <w:p w14:paraId="0DECC9F6" w14:textId="77777777" w:rsidR="00A649A7" w:rsidRPr="00FA5806" w:rsidRDefault="00A649A7" w:rsidP="009838DB">
            <w:pPr>
              <w:spacing w:before="120" w:line="240" w:lineRule="auto"/>
              <w:jc w:val="center"/>
              <w:rPr>
                <w:rStyle w:val="Emphasis"/>
                <w:lang w:val="en-NZ"/>
              </w:rPr>
            </w:pPr>
          </w:p>
        </w:tc>
        <w:tc>
          <w:tcPr>
            <w:tcW w:w="1629" w:type="dxa"/>
            <w:tcBorders>
              <w:top w:val="single" w:sz="4" w:space="0" w:color="auto"/>
              <w:bottom w:val="single" w:sz="4" w:space="0" w:color="auto"/>
            </w:tcBorders>
          </w:tcPr>
          <w:p w14:paraId="500CAA13" w14:textId="77777777" w:rsidR="00A649A7" w:rsidRPr="00FA5806" w:rsidRDefault="00A649A7" w:rsidP="009838DB">
            <w:pPr>
              <w:spacing w:before="120" w:line="240" w:lineRule="auto"/>
              <w:jc w:val="center"/>
              <w:rPr>
                <w:rStyle w:val="Emphasis"/>
                <w:i w:val="0"/>
                <w:lang w:val="en-NZ"/>
              </w:rPr>
            </w:pPr>
            <w:r w:rsidRPr="00FA5806">
              <w:rPr>
                <w:lang w:val="en-NZ"/>
              </w:rPr>
              <w:t>0.0384</w:t>
            </w:r>
          </w:p>
        </w:tc>
        <w:tc>
          <w:tcPr>
            <w:tcW w:w="271" w:type="dxa"/>
            <w:tcBorders>
              <w:top w:val="single" w:sz="4" w:space="0" w:color="auto"/>
              <w:bottom w:val="nil"/>
              <w:right w:val="single" w:sz="4" w:space="0" w:color="auto"/>
            </w:tcBorders>
          </w:tcPr>
          <w:p w14:paraId="10E56E3A" w14:textId="77777777" w:rsidR="00A649A7" w:rsidRPr="00FA5806" w:rsidRDefault="00A649A7" w:rsidP="009838DB">
            <w:pPr>
              <w:spacing w:before="120" w:line="240" w:lineRule="auto"/>
              <w:jc w:val="center"/>
              <w:rPr>
                <w:rStyle w:val="Emphasis"/>
                <w:lang w:val="en-NZ"/>
              </w:rPr>
            </w:pPr>
          </w:p>
        </w:tc>
        <w:tc>
          <w:tcPr>
            <w:tcW w:w="407" w:type="dxa"/>
            <w:vMerge w:val="restart"/>
            <w:tcBorders>
              <w:top w:val="single" w:sz="4" w:space="0" w:color="auto"/>
              <w:right w:val="single" w:sz="4" w:space="0" w:color="auto"/>
            </w:tcBorders>
            <w:vAlign w:val="center"/>
          </w:tcPr>
          <w:p w14:paraId="4CC259F2" w14:textId="77777777" w:rsidR="00A649A7" w:rsidRPr="00FA5806" w:rsidRDefault="00A649A7" w:rsidP="009838DB">
            <w:pPr>
              <w:spacing w:before="120" w:line="240" w:lineRule="auto"/>
              <w:jc w:val="center"/>
              <w:rPr>
                <w:rStyle w:val="Emphasis"/>
                <w:i w:val="0"/>
                <w:iCs w:val="0"/>
                <w:lang w:val="en-NZ"/>
              </w:rPr>
            </w:pPr>
            <w:r w:rsidRPr="00FA5806">
              <w:rPr>
                <w:rStyle w:val="Emphasis"/>
                <w:lang w:val="en-NZ"/>
              </w:rPr>
              <w:t>=</w:t>
            </w:r>
          </w:p>
        </w:tc>
        <w:tc>
          <w:tcPr>
            <w:tcW w:w="271" w:type="dxa"/>
            <w:tcBorders>
              <w:top w:val="single" w:sz="4" w:space="0" w:color="auto"/>
              <w:bottom w:val="nil"/>
            </w:tcBorders>
          </w:tcPr>
          <w:p w14:paraId="57017F91" w14:textId="77777777" w:rsidR="00A649A7" w:rsidRPr="00FA5806" w:rsidRDefault="00A649A7" w:rsidP="009838DB">
            <w:pPr>
              <w:spacing w:before="120" w:line="240" w:lineRule="auto"/>
              <w:jc w:val="center"/>
              <w:rPr>
                <w:lang w:val="en-NZ"/>
              </w:rPr>
            </w:pPr>
          </w:p>
        </w:tc>
        <w:tc>
          <w:tcPr>
            <w:tcW w:w="1087" w:type="dxa"/>
            <w:tcBorders>
              <w:top w:val="single" w:sz="4" w:space="0" w:color="auto"/>
              <w:bottom w:val="single" w:sz="4" w:space="0" w:color="auto"/>
              <w:right w:val="nil"/>
            </w:tcBorders>
          </w:tcPr>
          <w:p w14:paraId="6F87B1AB" w14:textId="77777777" w:rsidR="00A649A7" w:rsidRPr="00FA5806" w:rsidRDefault="00A649A7" w:rsidP="009838DB">
            <w:pPr>
              <w:spacing w:before="120" w:line="240" w:lineRule="auto"/>
              <w:jc w:val="center"/>
              <w:rPr>
                <w:rStyle w:val="Emphasis"/>
                <w:lang w:val="en-NZ"/>
              </w:rPr>
            </w:pPr>
            <w:r w:rsidRPr="00FA5806">
              <w:rPr>
                <w:lang w:val="en-NZ"/>
              </w:rPr>
              <w:t>0.0384</w:t>
            </w:r>
          </w:p>
        </w:tc>
        <w:tc>
          <w:tcPr>
            <w:tcW w:w="273" w:type="dxa"/>
            <w:vMerge w:val="restart"/>
            <w:tcBorders>
              <w:top w:val="single" w:sz="4" w:space="0" w:color="auto"/>
              <w:left w:val="nil"/>
              <w:right w:val="single" w:sz="4" w:space="0" w:color="auto"/>
            </w:tcBorders>
            <w:vAlign w:val="center"/>
          </w:tcPr>
          <w:p w14:paraId="43B7DEB6" w14:textId="77777777" w:rsidR="00A649A7" w:rsidRPr="00FA5806" w:rsidRDefault="00A649A7" w:rsidP="009838DB">
            <w:pPr>
              <w:spacing w:before="120" w:line="240" w:lineRule="auto"/>
              <w:jc w:val="center"/>
              <w:rPr>
                <w:rStyle w:val="Emphasis"/>
                <w:lang w:val="en-NZ"/>
              </w:rPr>
            </w:pPr>
          </w:p>
        </w:tc>
        <w:tc>
          <w:tcPr>
            <w:tcW w:w="407" w:type="dxa"/>
            <w:vMerge w:val="restart"/>
            <w:tcBorders>
              <w:top w:val="single" w:sz="4" w:space="0" w:color="auto"/>
              <w:bottom w:val="single" w:sz="4" w:space="0" w:color="auto"/>
              <w:right w:val="single" w:sz="4" w:space="0" w:color="auto"/>
            </w:tcBorders>
            <w:vAlign w:val="center"/>
          </w:tcPr>
          <w:p w14:paraId="7FE7D40A" w14:textId="77777777" w:rsidR="00A649A7" w:rsidRPr="00FA5806" w:rsidRDefault="00A649A7" w:rsidP="009838DB">
            <w:pPr>
              <w:spacing w:before="120" w:line="240" w:lineRule="auto"/>
              <w:jc w:val="center"/>
              <w:rPr>
                <w:rStyle w:val="Emphasis"/>
                <w:lang w:val="en-NZ"/>
              </w:rPr>
            </w:pPr>
            <w:r w:rsidRPr="00FA5806">
              <w:rPr>
                <w:rStyle w:val="Emphasis"/>
                <w:lang w:val="en-NZ"/>
              </w:rPr>
              <w:t>=</w:t>
            </w:r>
          </w:p>
        </w:tc>
        <w:tc>
          <w:tcPr>
            <w:tcW w:w="272" w:type="dxa"/>
            <w:tcBorders>
              <w:top w:val="single" w:sz="4" w:space="0" w:color="auto"/>
              <w:bottom w:val="nil"/>
              <w:right w:val="nil"/>
            </w:tcBorders>
          </w:tcPr>
          <w:p w14:paraId="7BBE815C" w14:textId="77777777" w:rsidR="00A649A7" w:rsidRPr="00FA5806" w:rsidRDefault="00A649A7" w:rsidP="009838DB">
            <w:pPr>
              <w:spacing w:before="120" w:line="240" w:lineRule="auto"/>
              <w:jc w:val="center"/>
              <w:rPr>
                <w:lang w:val="en-NZ"/>
              </w:rPr>
            </w:pPr>
          </w:p>
        </w:tc>
        <w:tc>
          <w:tcPr>
            <w:tcW w:w="3393" w:type="dxa"/>
            <w:vMerge w:val="restart"/>
            <w:tcBorders>
              <w:top w:val="single" w:sz="4" w:space="0" w:color="auto"/>
              <w:left w:val="nil"/>
              <w:right w:val="nil"/>
            </w:tcBorders>
            <w:vAlign w:val="center"/>
          </w:tcPr>
          <w:p w14:paraId="56759ED5" w14:textId="77777777" w:rsidR="00A649A7" w:rsidRPr="00FA5806" w:rsidRDefault="00A649A7" w:rsidP="009838DB">
            <w:pPr>
              <w:spacing w:before="120" w:line="240" w:lineRule="auto"/>
              <w:jc w:val="center"/>
              <w:rPr>
                <w:rStyle w:val="Emphasis"/>
                <w:lang w:val="en-NZ"/>
              </w:rPr>
            </w:pPr>
            <w:r w:rsidRPr="00FA5806">
              <w:rPr>
                <w:lang w:val="en-NZ"/>
              </w:rPr>
              <w:t>0.0384 EFTS per month</w:t>
            </w:r>
          </w:p>
        </w:tc>
        <w:tc>
          <w:tcPr>
            <w:tcW w:w="271" w:type="dxa"/>
            <w:tcBorders>
              <w:top w:val="single" w:sz="4" w:space="0" w:color="auto"/>
              <w:left w:val="nil"/>
              <w:bottom w:val="nil"/>
              <w:right w:val="single" w:sz="4" w:space="0" w:color="auto"/>
            </w:tcBorders>
          </w:tcPr>
          <w:p w14:paraId="795B2752" w14:textId="77777777" w:rsidR="00A649A7" w:rsidRPr="00FA5806" w:rsidRDefault="00A649A7" w:rsidP="009838DB">
            <w:pPr>
              <w:spacing w:before="120" w:line="240" w:lineRule="auto"/>
              <w:jc w:val="center"/>
              <w:rPr>
                <w:rStyle w:val="Emphasis"/>
                <w:lang w:val="en-NZ"/>
              </w:rPr>
            </w:pPr>
          </w:p>
        </w:tc>
      </w:tr>
      <w:tr w:rsidR="00A649A7" w:rsidRPr="00FA5806" w14:paraId="35AE5228" w14:textId="77777777" w:rsidTr="001E7AC7">
        <w:trPr>
          <w:trHeight w:val="111"/>
        </w:trPr>
        <w:tc>
          <w:tcPr>
            <w:tcW w:w="272" w:type="dxa"/>
            <w:tcBorders>
              <w:top w:val="nil"/>
              <w:left w:val="single" w:sz="4" w:space="0" w:color="auto"/>
              <w:bottom w:val="single" w:sz="4" w:space="0" w:color="auto"/>
            </w:tcBorders>
          </w:tcPr>
          <w:p w14:paraId="5DCC51AD" w14:textId="77777777" w:rsidR="00A649A7" w:rsidRPr="00FA5806" w:rsidRDefault="00A649A7" w:rsidP="009838DB">
            <w:pPr>
              <w:spacing w:before="120" w:line="240" w:lineRule="auto"/>
              <w:jc w:val="center"/>
              <w:rPr>
                <w:rStyle w:val="Emphasis"/>
                <w:lang w:val="en-NZ"/>
              </w:rPr>
            </w:pPr>
          </w:p>
        </w:tc>
        <w:tc>
          <w:tcPr>
            <w:tcW w:w="1629" w:type="dxa"/>
            <w:tcBorders>
              <w:top w:val="single" w:sz="4" w:space="0" w:color="auto"/>
              <w:bottom w:val="single" w:sz="4" w:space="0" w:color="auto"/>
            </w:tcBorders>
          </w:tcPr>
          <w:p w14:paraId="026648E5" w14:textId="77777777" w:rsidR="00A649A7" w:rsidRPr="00FA5806" w:rsidRDefault="00A649A7" w:rsidP="009838DB">
            <w:pPr>
              <w:spacing w:before="120" w:line="240" w:lineRule="auto"/>
              <w:jc w:val="center"/>
              <w:rPr>
                <w:rStyle w:val="Emphasis"/>
                <w:i w:val="0"/>
                <w:lang w:val="en-NZ"/>
              </w:rPr>
            </w:pPr>
            <w:r w:rsidRPr="00FA5806">
              <w:rPr>
                <w:lang w:val="en-NZ"/>
              </w:rPr>
              <w:t>(3 – 3) + 1</w:t>
            </w:r>
          </w:p>
        </w:tc>
        <w:tc>
          <w:tcPr>
            <w:tcW w:w="271" w:type="dxa"/>
            <w:tcBorders>
              <w:top w:val="nil"/>
              <w:bottom w:val="single" w:sz="4" w:space="0" w:color="auto"/>
              <w:right w:val="single" w:sz="4" w:space="0" w:color="auto"/>
            </w:tcBorders>
          </w:tcPr>
          <w:p w14:paraId="29073403" w14:textId="77777777" w:rsidR="00A649A7" w:rsidRPr="00FA5806" w:rsidRDefault="00A649A7" w:rsidP="009838DB">
            <w:pPr>
              <w:spacing w:before="120" w:line="240" w:lineRule="auto"/>
              <w:jc w:val="center"/>
              <w:rPr>
                <w:rStyle w:val="Emphasis"/>
                <w:lang w:val="en-NZ"/>
              </w:rPr>
            </w:pPr>
          </w:p>
        </w:tc>
        <w:tc>
          <w:tcPr>
            <w:tcW w:w="407" w:type="dxa"/>
            <w:vMerge/>
            <w:tcBorders>
              <w:bottom w:val="single" w:sz="4" w:space="0" w:color="auto"/>
              <w:right w:val="single" w:sz="4" w:space="0" w:color="auto"/>
            </w:tcBorders>
            <w:vAlign w:val="center"/>
          </w:tcPr>
          <w:p w14:paraId="14632120" w14:textId="77777777" w:rsidR="00A649A7" w:rsidRPr="00FA5806" w:rsidRDefault="00A649A7" w:rsidP="009838DB">
            <w:pPr>
              <w:spacing w:before="120" w:line="240" w:lineRule="auto"/>
              <w:jc w:val="center"/>
              <w:rPr>
                <w:rStyle w:val="Emphasis"/>
                <w:lang w:val="en-NZ"/>
              </w:rPr>
            </w:pPr>
          </w:p>
        </w:tc>
        <w:tc>
          <w:tcPr>
            <w:tcW w:w="271" w:type="dxa"/>
            <w:tcBorders>
              <w:top w:val="nil"/>
              <w:bottom w:val="single" w:sz="4" w:space="0" w:color="auto"/>
            </w:tcBorders>
          </w:tcPr>
          <w:p w14:paraId="39FA7E6D" w14:textId="77777777" w:rsidR="00A649A7" w:rsidRPr="00FA5806" w:rsidRDefault="00A649A7" w:rsidP="009838DB">
            <w:pPr>
              <w:spacing w:before="120" w:line="240" w:lineRule="auto"/>
              <w:jc w:val="center"/>
              <w:rPr>
                <w:lang w:val="en-NZ"/>
              </w:rPr>
            </w:pPr>
          </w:p>
        </w:tc>
        <w:tc>
          <w:tcPr>
            <w:tcW w:w="1087" w:type="dxa"/>
            <w:tcBorders>
              <w:top w:val="single" w:sz="4" w:space="0" w:color="auto"/>
              <w:bottom w:val="single" w:sz="4" w:space="0" w:color="auto"/>
              <w:right w:val="nil"/>
            </w:tcBorders>
          </w:tcPr>
          <w:p w14:paraId="59D0DF1B" w14:textId="77777777" w:rsidR="00A649A7" w:rsidRPr="00FA5806" w:rsidRDefault="00A649A7" w:rsidP="009838DB">
            <w:pPr>
              <w:spacing w:before="120" w:line="240" w:lineRule="auto"/>
              <w:jc w:val="center"/>
              <w:rPr>
                <w:rStyle w:val="Emphasis"/>
                <w:lang w:val="en-NZ"/>
              </w:rPr>
            </w:pPr>
            <w:r w:rsidRPr="00FA5806">
              <w:rPr>
                <w:lang w:val="en-NZ"/>
              </w:rPr>
              <w:t>1</w:t>
            </w:r>
          </w:p>
        </w:tc>
        <w:tc>
          <w:tcPr>
            <w:tcW w:w="273" w:type="dxa"/>
            <w:vMerge/>
            <w:tcBorders>
              <w:left w:val="nil"/>
              <w:bottom w:val="single" w:sz="4" w:space="0" w:color="auto"/>
              <w:right w:val="single" w:sz="4" w:space="0" w:color="auto"/>
            </w:tcBorders>
            <w:vAlign w:val="center"/>
          </w:tcPr>
          <w:p w14:paraId="3D0C01E6" w14:textId="77777777" w:rsidR="00A649A7" w:rsidRPr="00FA5806" w:rsidRDefault="00A649A7" w:rsidP="009838DB">
            <w:pPr>
              <w:spacing w:before="120" w:line="240" w:lineRule="auto"/>
              <w:jc w:val="center"/>
              <w:rPr>
                <w:rStyle w:val="Emphasis"/>
                <w:lang w:val="en-NZ"/>
              </w:rPr>
            </w:pPr>
          </w:p>
        </w:tc>
        <w:tc>
          <w:tcPr>
            <w:tcW w:w="407" w:type="dxa"/>
            <w:vMerge/>
            <w:tcBorders>
              <w:top w:val="nil"/>
              <w:bottom w:val="single" w:sz="4" w:space="0" w:color="auto"/>
              <w:right w:val="single" w:sz="4" w:space="0" w:color="auto"/>
            </w:tcBorders>
            <w:vAlign w:val="center"/>
          </w:tcPr>
          <w:p w14:paraId="10B1AE66" w14:textId="77777777" w:rsidR="00A649A7" w:rsidRPr="00FA5806" w:rsidRDefault="00A649A7" w:rsidP="009838DB">
            <w:pPr>
              <w:spacing w:before="120" w:line="240" w:lineRule="auto"/>
              <w:jc w:val="center"/>
              <w:rPr>
                <w:rStyle w:val="Emphasis"/>
                <w:lang w:val="en-NZ"/>
              </w:rPr>
            </w:pPr>
          </w:p>
        </w:tc>
        <w:tc>
          <w:tcPr>
            <w:tcW w:w="272" w:type="dxa"/>
            <w:tcBorders>
              <w:top w:val="nil"/>
              <w:bottom w:val="single" w:sz="4" w:space="0" w:color="auto"/>
              <w:right w:val="nil"/>
            </w:tcBorders>
          </w:tcPr>
          <w:p w14:paraId="0B7C2A5E" w14:textId="77777777" w:rsidR="00A649A7" w:rsidRPr="00FA5806" w:rsidRDefault="00A649A7" w:rsidP="009838DB">
            <w:pPr>
              <w:spacing w:before="120" w:line="240" w:lineRule="auto"/>
              <w:jc w:val="center"/>
              <w:rPr>
                <w:lang w:val="en-NZ"/>
              </w:rPr>
            </w:pPr>
          </w:p>
        </w:tc>
        <w:tc>
          <w:tcPr>
            <w:tcW w:w="3393" w:type="dxa"/>
            <w:vMerge/>
            <w:tcBorders>
              <w:left w:val="nil"/>
              <w:bottom w:val="single" w:sz="4" w:space="0" w:color="auto"/>
              <w:right w:val="nil"/>
            </w:tcBorders>
          </w:tcPr>
          <w:p w14:paraId="35720B2D" w14:textId="77777777" w:rsidR="00A649A7" w:rsidRPr="00FA5806" w:rsidRDefault="00A649A7" w:rsidP="009838DB">
            <w:pPr>
              <w:spacing w:before="120" w:line="240" w:lineRule="auto"/>
              <w:jc w:val="center"/>
              <w:rPr>
                <w:rStyle w:val="Emphasis"/>
                <w:lang w:val="en-NZ"/>
              </w:rPr>
            </w:pPr>
          </w:p>
        </w:tc>
        <w:tc>
          <w:tcPr>
            <w:tcW w:w="271" w:type="dxa"/>
            <w:tcBorders>
              <w:top w:val="nil"/>
              <w:left w:val="nil"/>
              <w:bottom w:val="single" w:sz="4" w:space="0" w:color="auto"/>
              <w:right w:val="single" w:sz="4" w:space="0" w:color="auto"/>
            </w:tcBorders>
          </w:tcPr>
          <w:p w14:paraId="73238B92" w14:textId="77777777" w:rsidR="00A649A7" w:rsidRPr="00FA5806" w:rsidRDefault="00A649A7" w:rsidP="009838DB">
            <w:pPr>
              <w:spacing w:before="120" w:line="240" w:lineRule="auto"/>
              <w:jc w:val="center"/>
              <w:rPr>
                <w:rStyle w:val="Emphasis"/>
                <w:lang w:val="en-NZ"/>
              </w:rPr>
            </w:pPr>
          </w:p>
        </w:tc>
      </w:tr>
    </w:tbl>
    <w:p w14:paraId="7B929495" w14:textId="77777777" w:rsidR="00A649A7" w:rsidRPr="00FA5806" w:rsidRDefault="00A649A7" w:rsidP="00A649A7">
      <w:pPr>
        <w:pStyle w:val="Bullets1"/>
        <w:spacing w:before="60" w:after="60" w:line="240" w:lineRule="auto"/>
        <w:ind w:left="360"/>
      </w:pPr>
      <w:r w:rsidRPr="00FA5806">
        <w:t>An off-job course enrolment ran for 2 weeks between April and May 2025.  The course has an EFTS factor of 0.0384.  The EFTS per month are calculated as:</w:t>
      </w:r>
    </w:p>
    <w:tbl>
      <w:tblPr>
        <w:tblW w:w="8586" w:type="dxa"/>
        <w:tblInd w:w="675" w:type="dxa"/>
        <w:tblBorders>
          <w:top w:val="nil"/>
          <w:left w:val="nil"/>
          <w:bottom w:val="nil"/>
          <w:right w:val="nil"/>
        </w:tblBorders>
        <w:tblLayout w:type="fixed"/>
        <w:tblLook w:val="0000" w:firstRow="0" w:lastRow="0" w:firstColumn="0" w:lastColumn="0" w:noHBand="0" w:noVBand="0"/>
      </w:tblPr>
      <w:tblGrid>
        <w:gridCol w:w="273"/>
        <w:gridCol w:w="1636"/>
        <w:gridCol w:w="272"/>
        <w:gridCol w:w="408"/>
        <w:gridCol w:w="272"/>
        <w:gridCol w:w="1091"/>
        <w:gridCol w:w="274"/>
        <w:gridCol w:w="408"/>
        <w:gridCol w:w="273"/>
        <w:gridCol w:w="3407"/>
        <w:gridCol w:w="272"/>
      </w:tblGrid>
      <w:tr w:rsidR="00A649A7" w:rsidRPr="00FA5806" w14:paraId="7D8BCF70" w14:textId="77777777" w:rsidTr="001E7AC7">
        <w:trPr>
          <w:trHeight w:val="112"/>
        </w:trPr>
        <w:tc>
          <w:tcPr>
            <w:tcW w:w="273" w:type="dxa"/>
            <w:tcBorders>
              <w:top w:val="single" w:sz="4" w:space="0" w:color="auto"/>
              <w:left w:val="single" w:sz="4" w:space="0" w:color="auto"/>
              <w:bottom w:val="nil"/>
            </w:tcBorders>
          </w:tcPr>
          <w:p w14:paraId="415AFFFB" w14:textId="77777777" w:rsidR="00A649A7" w:rsidRPr="00FA5806" w:rsidRDefault="00A649A7" w:rsidP="009838DB">
            <w:pPr>
              <w:spacing w:before="120" w:line="240" w:lineRule="auto"/>
              <w:jc w:val="center"/>
              <w:rPr>
                <w:rStyle w:val="Emphasis"/>
                <w:lang w:val="en-NZ"/>
              </w:rPr>
            </w:pPr>
          </w:p>
        </w:tc>
        <w:tc>
          <w:tcPr>
            <w:tcW w:w="1636" w:type="dxa"/>
            <w:tcBorders>
              <w:top w:val="single" w:sz="4" w:space="0" w:color="auto"/>
              <w:bottom w:val="single" w:sz="4" w:space="0" w:color="auto"/>
            </w:tcBorders>
          </w:tcPr>
          <w:p w14:paraId="5B1B10BB" w14:textId="77777777" w:rsidR="00A649A7" w:rsidRPr="00FA5806" w:rsidRDefault="00A649A7" w:rsidP="009838DB">
            <w:pPr>
              <w:spacing w:before="120" w:line="240" w:lineRule="auto"/>
              <w:jc w:val="center"/>
              <w:rPr>
                <w:rStyle w:val="Emphasis"/>
                <w:i w:val="0"/>
                <w:lang w:val="en-NZ"/>
              </w:rPr>
            </w:pPr>
            <w:r w:rsidRPr="00FA5806">
              <w:rPr>
                <w:lang w:val="en-NZ"/>
              </w:rPr>
              <w:t>0.0384</w:t>
            </w:r>
          </w:p>
        </w:tc>
        <w:tc>
          <w:tcPr>
            <w:tcW w:w="272" w:type="dxa"/>
            <w:tcBorders>
              <w:top w:val="single" w:sz="4" w:space="0" w:color="auto"/>
              <w:bottom w:val="nil"/>
              <w:right w:val="single" w:sz="4" w:space="0" w:color="auto"/>
            </w:tcBorders>
          </w:tcPr>
          <w:p w14:paraId="385DB9E4" w14:textId="77777777" w:rsidR="00A649A7" w:rsidRPr="00FA5806" w:rsidRDefault="00A649A7" w:rsidP="009838DB">
            <w:pPr>
              <w:spacing w:before="120" w:line="240" w:lineRule="auto"/>
              <w:jc w:val="center"/>
              <w:rPr>
                <w:rStyle w:val="Emphasis"/>
                <w:lang w:val="en-NZ"/>
              </w:rPr>
            </w:pPr>
          </w:p>
        </w:tc>
        <w:tc>
          <w:tcPr>
            <w:tcW w:w="408" w:type="dxa"/>
            <w:vMerge w:val="restart"/>
            <w:tcBorders>
              <w:top w:val="single" w:sz="4" w:space="0" w:color="auto"/>
              <w:right w:val="single" w:sz="4" w:space="0" w:color="auto"/>
            </w:tcBorders>
            <w:vAlign w:val="center"/>
          </w:tcPr>
          <w:p w14:paraId="7EB11F24" w14:textId="77777777" w:rsidR="00A649A7" w:rsidRPr="00FA5806" w:rsidRDefault="00A649A7" w:rsidP="009838DB">
            <w:pPr>
              <w:spacing w:before="120" w:line="240" w:lineRule="auto"/>
              <w:jc w:val="center"/>
              <w:rPr>
                <w:rStyle w:val="Emphasis"/>
                <w:i w:val="0"/>
                <w:iCs w:val="0"/>
                <w:lang w:val="en-NZ"/>
              </w:rPr>
            </w:pPr>
            <w:r w:rsidRPr="00FA5806">
              <w:rPr>
                <w:rStyle w:val="Emphasis"/>
                <w:lang w:val="en-NZ"/>
              </w:rPr>
              <w:t>=</w:t>
            </w:r>
          </w:p>
        </w:tc>
        <w:tc>
          <w:tcPr>
            <w:tcW w:w="272" w:type="dxa"/>
            <w:tcBorders>
              <w:top w:val="single" w:sz="4" w:space="0" w:color="auto"/>
              <w:bottom w:val="nil"/>
            </w:tcBorders>
          </w:tcPr>
          <w:p w14:paraId="6C049492" w14:textId="77777777" w:rsidR="00A649A7" w:rsidRPr="00FA5806" w:rsidRDefault="00A649A7" w:rsidP="009838DB">
            <w:pPr>
              <w:spacing w:before="120" w:line="240" w:lineRule="auto"/>
              <w:jc w:val="center"/>
              <w:rPr>
                <w:lang w:val="en-NZ"/>
              </w:rPr>
            </w:pPr>
          </w:p>
        </w:tc>
        <w:tc>
          <w:tcPr>
            <w:tcW w:w="1091" w:type="dxa"/>
            <w:tcBorders>
              <w:top w:val="single" w:sz="4" w:space="0" w:color="auto"/>
              <w:bottom w:val="single" w:sz="4" w:space="0" w:color="auto"/>
              <w:right w:val="nil"/>
            </w:tcBorders>
          </w:tcPr>
          <w:p w14:paraId="06C4A5D8" w14:textId="77777777" w:rsidR="00A649A7" w:rsidRPr="00FA5806" w:rsidRDefault="00A649A7" w:rsidP="009838DB">
            <w:pPr>
              <w:spacing w:before="120" w:line="240" w:lineRule="auto"/>
              <w:jc w:val="center"/>
              <w:rPr>
                <w:rStyle w:val="Emphasis"/>
                <w:lang w:val="en-NZ"/>
              </w:rPr>
            </w:pPr>
            <w:r w:rsidRPr="00FA5806">
              <w:rPr>
                <w:lang w:val="en-NZ"/>
              </w:rPr>
              <w:t>0.0384</w:t>
            </w:r>
          </w:p>
        </w:tc>
        <w:tc>
          <w:tcPr>
            <w:tcW w:w="274" w:type="dxa"/>
            <w:vMerge w:val="restart"/>
            <w:tcBorders>
              <w:top w:val="single" w:sz="4" w:space="0" w:color="auto"/>
              <w:left w:val="nil"/>
              <w:right w:val="single" w:sz="4" w:space="0" w:color="auto"/>
            </w:tcBorders>
            <w:vAlign w:val="center"/>
          </w:tcPr>
          <w:p w14:paraId="411B0C3C" w14:textId="77777777" w:rsidR="00A649A7" w:rsidRPr="00FA5806" w:rsidRDefault="00A649A7" w:rsidP="009838DB">
            <w:pPr>
              <w:spacing w:before="120" w:line="240" w:lineRule="auto"/>
              <w:jc w:val="center"/>
              <w:rPr>
                <w:rStyle w:val="Emphasis"/>
                <w:lang w:val="en-NZ"/>
              </w:rPr>
            </w:pPr>
          </w:p>
        </w:tc>
        <w:tc>
          <w:tcPr>
            <w:tcW w:w="408" w:type="dxa"/>
            <w:vMerge w:val="restart"/>
            <w:tcBorders>
              <w:top w:val="single" w:sz="4" w:space="0" w:color="auto"/>
              <w:bottom w:val="single" w:sz="4" w:space="0" w:color="auto"/>
              <w:right w:val="single" w:sz="4" w:space="0" w:color="auto"/>
            </w:tcBorders>
            <w:vAlign w:val="center"/>
          </w:tcPr>
          <w:p w14:paraId="45B13F8D" w14:textId="77777777" w:rsidR="00A649A7" w:rsidRPr="00FA5806" w:rsidRDefault="00A649A7" w:rsidP="009838DB">
            <w:pPr>
              <w:spacing w:before="120" w:line="240" w:lineRule="auto"/>
              <w:jc w:val="center"/>
              <w:rPr>
                <w:rStyle w:val="Emphasis"/>
                <w:lang w:val="en-NZ"/>
              </w:rPr>
            </w:pPr>
            <w:r w:rsidRPr="00FA5806">
              <w:rPr>
                <w:rStyle w:val="Emphasis"/>
                <w:lang w:val="en-NZ"/>
              </w:rPr>
              <w:t>=</w:t>
            </w:r>
          </w:p>
        </w:tc>
        <w:tc>
          <w:tcPr>
            <w:tcW w:w="273" w:type="dxa"/>
            <w:tcBorders>
              <w:top w:val="single" w:sz="4" w:space="0" w:color="auto"/>
              <w:bottom w:val="nil"/>
              <w:right w:val="nil"/>
            </w:tcBorders>
          </w:tcPr>
          <w:p w14:paraId="3BDFD153" w14:textId="77777777" w:rsidR="00A649A7" w:rsidRPr="00FA5806" w:rsidRDefault="00A649A7" w:rsidP="009838DB">
            <w:pPr>
              <w:spacing w:before="120" w:line="240" w:lineRule="auto"/>
              <w:jc w:val="center"/>
              <w:rPr>
                <w:lang w:val="en-NZ"/>
              </w:rPr>
            </w:pPr>
          </w:p>
        </w:tc>
        <w:tc>
          <w:tcPr>
            <w:tcW w:w="3407" w:type="dxa"/>
            <w:vMerge w:val="restart"/>
            <w:tcBorders>
              <w:top w:val="single" w:sz="4" w:space="0" w:color="auto"/>
              <w:left w:val="nil"/>
              <w:right w:val="nil"/>
            </w:tcBorders>
            <w:vAlign w:val="center"/>
          </w:tcPr>
          <w:p w14:paraId="146E3379" w14:textId="77777777" w:rsidR="00A649A7" w:rsidRPr="00FA5806" w:rsidRDefault="00A649A7" w:rsidP="009838DB">
            <w:pPr>
              <w:spacing w:before="120" w:line="240" w:lineRule="auto"/>
              <w:jc w:val="center"/>
              <w:rPr>
                <w:rStyle w:val="Emphasis"/>
                <w:lang w:val="en-NZ"/>
              </w:rPr>
            </w:pPr>
            <w:r w:rsidRPr="00FA5806">
              <w:rPr>
                <w:lang w:val="en-NZ"/>
              </w:rPr>
              <w:t>0.0192 EFTS per month</w:t>
            </w:r>
          </w:p>
        </w:tc>
        <w:tc>
          <w:tcPr>
            <w:tcW w:w="272" w:type="dxa"/>
            <w:tcBorders>
              <w:top w:val="single" w:sz="4" w:space="0" w:color="auto"/>
              <w:left w:val="nil"/>
              <w:bottom w:val="nil"/>
              <w:right w:val="single" w:sz="4" w:space="0" w:color="auto"/>
            </w:tcBorders>
          </w:tcPr>
          <w:p w14:paraId="62B96606" w14:textId="77777777" w:rsidR="00A649A7" w:rsidRPr="00FA5806" w:rsidRDefault="00A649A7" w:rsidP="009838DB">
            <w:pPr>
              <w:spacing w:before="120" w:line="240" w:lineRule="auto"/>
              <w:jc w:val="center"/>
              <w:rPr>
                <w:rStyle w:val="Emphasis"/>
                <w:lang w:val="en-NZ"/>
              </w:rPr>
            </w:pPr>
          </w:p>
        </w:tc>
      </w:tr>
      <w:tr w:rsidR="00A649A7" w:rsidRPr="00FA5806" w14:paraId="39064D7E" w14:textId="77777777" w:rsidTr="001E7AC7">
        <w:trPr>
          <w:trHeight w:val="112"/>
        </w:trPr>
        <w:tc>
          <w:tcPr>
            <w:tcW w:w="273" w:type="dxa"/>
            <w:tcBorders>
              <w:top w:val="nil"/>
              <w:left w:val="single" w:sz="4" w:space="0" w:color="auto"/>
              <w:bottom w:val="single" w:sz="4" w:space="0" w:color="auto"/>
            </w:tcBorders>
          </w:tcPr>
          <w:p w14:paraId="77A20507" w14:textId="77777777" w:rsidR="00A649A7" w:rsidRPr="00FA5806" w:rsidRDefault="00A649A7" w:rsidP="009838DB">
            <w:pPr>
              <w:spacing w:before="120" w:line="240" w:lineRule="auto"/>
              <w:jc w:val="center"/>
              <w:rPr>
                <w:rStyle w:val="Emphasis"/>
                <w:lang w:val="en-NZ"/>
              </w:rPr>
            </w:pPr>
          </w:p>
        </w:tc>
        <w:tc>
          <w:tcPr>
            <w:tcW w:w="1636" w:type="dxa"/>
            <w:tcBorders>
              <w:top w:val="single" w:sz="4" w:space="0" w:color="auto"/>
              <w:bottom w:val="single" w:sz="4" w:space="0" w:color="auto"/>
            </w:tcBorders>
          </w:tcPr>
          <w:p w14:paraId="1DA7DBCD" w14:textId="77777777" w:rsidR="00A649A7" w:rsidRPr="00FA5806" w:rsidRDefault="00A649A7" w:rsidP="009838DB">
            <w:pPr>
              <w:spacing w:before="120" w:line="240" w:lineRule="auto"/>
              <w:jc w:val="center"/>
              <w:rPr>
                <w:rStyle w:val="Emphasis"/>
                <w:i w:val="0"/>
                <w:lang w:val="en-NZ"/>
              </w:rPr>
            </w:pPr>
            <w:r w:rsidRPr="00FA5806">
              <w:rPr>
                <w:rFonts w:cstheme="minorHAnsi"/>
                <w:szCs w:val="22"/>
                <w:lang w:val="en-NZ"/>
              </w:rPr>
              <w:t>(5 – 4) +1</w:t>
            </w:r>
          </w:p>
        </w:tc>
        <w:tc>
          <w:tcPr>
            <w:tcW w:w="272" w:type="dxa"/>
            <w:tcBorders>
              <w:top w:val="nil"/>
              <w:bottom w:val="single" w:sz="4" w:space="0" w:color="auto"/>
              <w:right w:val="single" w:sz="4" w:space="0" w:color="auto"/>
            </w:tcBorders>
          </w:tcPr>
          <w:p w14:paraId="4BA7FD7F" w14:textId="77777777" w:rsidR="00A649A7" w:rsidRPr="00FA5806" w:rsidRDefault="00A649A7" w:rsidP="009838DB">
            <w:pPr>
              <w:spacing w:before="120" w:line="240" w:lineRule="auto"/>
              <w:jc w:val="center"/>
              <w:rPr>
                <w:rStyle w:val="Emphasis"/>
                <w:lang w:val="en-NZ"/>
              </w:rPr>
            </w:pPr>
          </w:p>
        </w:tc>
        <w:tc>
          <w:tcPr>
            <w:tcW w:w="408" w:type="dxa"/>
            <w:vMerge/>
            <w:tcBorders>
              <w:bottom w:val="single" w:sz="4" w:space="0" w:color="auto"/>
              <w:right w:val="single" w:sz="4" w:space="0" w:color="auto"/>
            </w:tcBorders>
            <w:vAlign w:val="center"/>
          </w:tcPr>
          <w:p w14:paraId="06B4C98E" w14:textId="77777777" w:rsidR="00A649A7" w:rsidRPr="00FA5806" w:rsidRDefault="00A649A7" w:rsidP="009838DB">
            <w:pPr>
              <w:spacing w:before="120" w:line="240" w:lineRule="auto"/>
              <w:jc w:val="center"/>
              <w:rPr>
                <w:rStyle w:val="Emphasis"/>
                <w:lang w:val="en-NZ"/>
              </w:rPr>
            </w:pPr>
          </w:p>
        </w:tc>
        <w:tc>
          <w:tcPr>
            <w:tcW w:w="272" w:type="dxa"/>
            <w:tcBorders>
              <w:top w:val="nil"/>
              <w:bottom w:val="single" w:sz="4" w:space="0" w:color="auto"/>
            </w:tcBorders>
          </w:tcPr>
          <w:p w14:paraId="60A50CF3" w14:textId="77777777" w:rsidR="00A649A7" w:rsidRPr="00FA5806" w:rsidRDefault="00A649A7" w:rsidP="009838DB">
            <w:pPr>
              <w:spacing w:before="120" w:line="240" w:lineRule="auto"/>
              <w:jc w:val="center"/>
              <w:rPr>
                <w:lang w:val="en-NZ"/>
              </w:rPr>
            </w:pPr>
          </w:p>
        </w:tc>
        <w:tc>
          <w:tcPr>
            <w:tcW w:w="1091" w:type="dxa"/>
            <w:tcBorders>
              <w:top w:val="single" w:sz="4" w:space="0" w:color="auto"/>
              <w:bottom w:val="single" w:sz="4" w:space="0" w:color="auto"/>
              <w:right w:val="nil"/>
            </w:tcBorders>
          </w:tcPr>
          <w:p w14:paraId="36EEA13E" w14:textId="77777777" w:rsidR="00A649A7" w:rsidRPr="00FA5806" w:rsidRDefault="00A649A7" w:rsidP="009838DB">
            <w:pPr>
              <w:spacing w:before="120" w:line="240" w:lineRule="auto"/>
              <w:jc w:val="center"/>
              <w:rPr>
                <w:rStyle w:val="Emphasis"/>
                <w:i w:val="0"/>
                <w:iCs w:val="0"/>
                <w:lang w:val="en-NZ"/>
              </w:rPr>
            </w:pPr>
            <w:r w:rsidRPr="00FA5806">
              <w:rPr>
                <w:rStyle w:val="Emphasis"/>
                <w:lang w:val="en-NZ"/>
              </w:rPr>
              <w:t>2</w:t>
            </w:r>
          </w:p>
        </w:tc>
        <w:tc>
          <w:tcPr>
            <w:tcW w:w="274" w:type="dxa"/>
            <w:vMerge/>
            <w:tcBorders>
              <w:left w:val="nil"/>
              <w:bottom w:val="single" w:sz="4" w:space="0" w:color="auto"/>
              <w:right w:val="single" w:sz="4" w:space="0" w:color="auto"/>
            </w:tcBorders>
            <w:vAlign w:val="center"/>
          </w:tcPr>
          <w:p w14:paraId="7BAC8EA1" w14:textId="77777777" w:rsidR="00A649A7" w:rsidRPr="00FA5806" w:rsidRDefault="00A649A7" w:rsidP="009838DB">
            <w:pPr>
              <w:spacing w:before="120" w:line="240" w:lineRule="auto"/>
              <w:jc w:val="center"/>
              <w:rPr>
                <w:rStyle w:val="Emphasis"/>
                <w:lang w:val="en-NZ"/>
              </w:rPr>
            </w:pPr>
          </w:p>
        </w:tc>
        <w:tc>
          <w:tcPr>
            <w:tcW w:w="408" w:type="dxa"/>
            <w:vMerge/>
            <w:tcBorders>
              <w:top w:val="nil"/>
              <w:bottom w:val="single" w:sz="4" w:space="0" w:color="auto"/>
              <w:right w:val="single" w:sz="4" w:space="0" w:color="auto"/>
            </w:tcBorders>
            <w:vAlign w:val="center"/>
          </w:tcPr>
          <w:p w14:paraId="25E89ECA" w14:textId="77777777" w:rsidR="00A649A7" w:rsidRPr="00FA5806" w:rsidRDefault="00A649A7" w:rsidP="009838DB">
            <w:pPr>
              <w:spacing w:before="120" w:line="240" w:lineRule="auto"/>
              <w:jc w:val="center"/>
              <w:rPr>
                <w:rStyle w:val="Emphasis"/>
                <w:lang w:val="en-NZ"/>
              </w:rPr>
            </w:pPr>
          </w:p>
        </w:tc>
        <w:tc>
          <w:tcPr>
            <w:tcW w:w="273" w:type="dxa"/>
            <w:tcBorders>
              <w:top w:val="nil"/>
              <w:bottom w:val="single" w:sz="4" w:space="0" w:color="auto"/>
              <w:right w:val="nil"/>
            </w:tcBorders>
          </w:tcPr>
          <w:p w14:paraId="68207F3A" w14:textId="77777777" w:rsidR="00A649A7" w:rsidRPr="00FA5806" w:rsidRDefault="00A649A7" w:rsidP="009838DB">
            <w:pPr>
              <w:spacing w:before="120" w:line="240" w:lineRule="auto"/>
              <w:jc w:val="center"/>
              <w:rPr>
                <w:lang w:val="en-NZ"/>
              </w:rPr>
            </w:pPr>
          </w:p>
        </w:tc>
        <w:tc>
          <w:tcPr>
            <w:tcW w:w="3407" w:type="dxa"/>
            <w:vMerge/>
            <w:tcBorders>
              <w:left w:val="nil"/>
              <w:bottom w:val="single" w:sz="4" w:space="0" w:color="auto"/>
              <w:right w:val="nil"/>
            </w:tcBorders>
          </w:tcPr>
          <w:p w14:paraId="41BDB7BA" w14:textId="77777777" w:rsidR="00A649A7" w:rsidRPr="00FA5806" w:rsidRDefault="00A649A7" w:rsidP="009838DB">
            <w:pPr>
              <w:spacing w:before="120" w:line="240" w:lineRule="auto"/>
              <w:jc w:val="center"/>
              <w:rPr>
                <w:rStyle w:val="Emphasis"/>
                <w:lang w:val="en-NZ"/>
              </w:rPr>
            </w:pPr>
          </w:p>
        </w:tc>
        <w:tc>
          <w:tcPr>
            <w:tcW w:w="272" w:type="dxa"/>
            <w:tcBorders>
              <w:top w:val="nil"/>
              <w:left w:val="nil"/>
              <w:bottom w:val="single" w:sz="4" w:space="0" w:color="auto"/>
              <w:right w:val="single" w:sz="4" w:space="0" w:color="auto"/>
            </w:tcBorders>
          </w:tcPr>
          <w:p w14:paraId="263E2460" w14:textId="77777777" w:rsidR="00A649A7" w:rsidRPr="00FA5806" w:rsidRDefault="00A649A7" w:rsidP="009838DB">
            <w:pPr>
              <w:spacing w:before="120" w:line="240" w:lineRule="auto"/>
              <w:jc w:val="center"/>
              <w:rPr>
                <w:rStyle w:val="Emphasis"/>
                <w:lang w:val="en-NZ"/>
              </w:rPr>
            </w:pPr>
          </w:p>
        </w:tc>
      </w:tr>
    </w:tbl>
    <w:p w14:paraId="41D7B3B7" w14:textId="77777777" w:rsidR="00A649A7" w:rsidRPr="00FA5806" w:rsidRDefault="00A649A7" w:rsidP="00A649A7">
      <w:pPr>
        <w:pStyle w:val="Bullets1"/>
        <w:spacing w:before="240" w:after="60" w:line="240" w:lineRule="auto"/>
        <w:ind w:left="357" w:hanging="357"/>
      </w:pPr>
      <w:r w:rsidRPr="00FA5806">
        <w:t>An off-job course enrolment ran for 12 weeks between November 2025 and February 2026.  The course has an EFTS factor of 0.0384.  The EFTS per month are calculated as:</w:t>
      </w:r>
    </w:p>
    <w:tbl>
      <w:tblPr>
        <w:tblW w:w="8529" w:type="dxa"/>
        <w:tblInd w:w="675" w:type="dxa"/>
        <w:tblBorders>
          <w:top w:val="nil"/>
          <w:left w:val="nil"/>
          <w:bottom w:val="nil"/>
          <w:right w:val="nil"/>
        </w:tblBorders>
        <w:tblLayout w:type="fixed"/>
        <w:tblLook w:val="0000" w:firstRow="0" w:lastRow="0" w:firstColumn="0" w:lastColumn="0" w:noHBand="0" w:noVBand="0"/>
      </w:tblPr>
      <w:tblGrid>
        <w:gridCol w:w="271"/>
        <w:gridCol w:w="1625"/>
        <w:gridCol w:w="270"/>
        <w:gridCol w:w="406"/>
        <w:gridCol w:w="270"/>
        <w:gridCol w:w="1083"/>
        <w:gridCol w:w="272"/>
        <w:gridCol w:w="406"/>
        <w:gridCol w:w="269"/>
        <w:gridCol w:w="949"/>
        <w:gridCol w:w="272"/>
        <w:gridCol w:w="406"/>
        <w:gridCol w:w="271"/>
        <w:gridCol w:w="1354"/>
        <w:gridCol w:w="405"/>
      </w:tblGrid>
      <w:tr w:rsidR="00A649A7" w:rsidRPr="00FA5806" w14:paraId="1947B749" w14:textId="77777777" w:rsidTr="001E7AC7">
        <w:trPr>
          <w:trHeight w:val="113"/>
        </w:trPr>
        <w:tc>
          <w:tcPr>
            <w:tcW w:w="271" w:type="dxa"/>
            <w:tcBorders>
              <w:top w:val="single" w:sz="4" w:space="0" w:color="auto"/>
              <w:left w:val="single" w:sz="4" w:space="0" w:color="auto"/>
              <w:bottom w:val="nil"/>
            </w:tcBorders>
          </w:tcPr>
          <w:p w14:paraId="0B163E43" w14:textId="77777777" w:rsidR="00A649A7" w:rsidRPr="00FA5806" w:rsidRDefault="00A649A7" w:rsidP="009838DB">
            <w:pPr>
              <w:spacing w:before="120" w:line="240" w:lineRule="auto"/>
              <w:jc w:val="center"/>
              <w:rPr>
                <w:rStyle w:val="Emphasis"/>
                <w:lang w:val="en-NZ"/>
              </w:rPr>
            </w:pPr>
          </w:p>
        </w:tc>
        <w:tc>
          <w:tcPr>
            <w:tcW w:w="1625" w:type="dxa"/>
            <w:tcBorders>
              <w:top w:val="single" w:sz="4" w:space="0" w:color="auto"/>
              <w:bottom w:val="single" w:sz="4" w:space="0" w:color="auto"/>
            </w:tcBorders>
          </w:tcPr>
          <w:p w14:paraId="6F5F4E74" w14:textId="77777777" w:rsidR="00A649A7" w:rsidRPr="00FA5806" w:rsidRDefault="00A649A7" w:rsidP="009838DB">
            <w:pPr>
              <w:spacing w:before="120" w:line="240" w:lineRule="auto"/>
              <w:jc w:val="center"/>
              <w:rPr>
                <w:rStyle w:val="Emphasis"/>
                <w:i w:val="0"/>
                <w:lang w:val="en-NZ"/>
              </w:rPr>
            </w:pPr>
            <w:r w:rsidRPr="00FA5806">
              <w:rPr>
                <w:lang w:val="en-NZ"/>
              </w:rPr>
              <w:t>0.0384</w:t>
            </w:r>
          </w:p>
        </w:tc>
        <w:tc>
          <w:tcPr>
            <w:tcW w:w="270" w:type="dxa"/>
            <w:tcBorders>
              <w:top w:val="single" w:sz="4" w:space="0" w:color="auto"/>
              <w:bottom w:val="nil"/>
              <w:right w:val="single" w:sz="4" w:space="0" w:color="auto"/>
            </w:tcBorders>
          </w:tcPr>
          <w:p w14:paraId="3651A83C" w14:textId="77777777" w:rsidR="00A649A7" w:rsidRPr="00FA5806" w:rsidRDefault="00A649A7" w:rsidP="009838DB">
            <w:pPr>
              <w:spacing w:before="120" w:line="240" w:lineRule="auto"/>
              <w:jc w:val="center"/>
              <w:rPr>
                <w:rStyle w:val="Emphasis"/>
                <w:lang w:val="en-NZ"/>
              </w:rPr>
            </w:pPr>
          </w:p>
        </w:tc>
        <w:tc>
          <w:tcPr>
            <w:tcW w:w="406" w:type="dxa"/>
            <w:vMerge w:val="restart"/>
            <w:tcBorders>
              <w:top w:val="single" w:sz="4" w:space="0" w:color="auto"/>
              <w:right w:val="single" w:sz="4" w:space="0" w:color="auto"/>
            </w:tcBorders>
            <w:vAlign w:val="center"/>
          </w:tcPr>
          <w:p w14:paraId="75AFD571" w14:textId="77777777" w:rsidR="00A649A7" w:rsidRPr="00FA5806" w:rsidRDefault="00A649A7" w:rsidP="009838DB">
            <w:pPr>
              <w:spacing w:before="120" w:line="240" w:lineRule="auto"/>
              <w:jc w:val="center"/>
              <w:rPr>
                <w:rStyle w:val="Emphasis"/>
                <w:i w:val="0"/>
                <w:iCs w:val="0"/>
                <w:lang w:val="en-NZ"/>
              </w:rPr>
            </w:pPr>
            <w:r w:rsidRPr="00FA5806">
              <w:rPr>
                <w:rStyle w:val="Emphasis"/>
                <w:lang w:val="en-NZ"/>
              </w:rPr>
              <w:t>=</w:t>
            </w:r>
          </w:p>
        </w:tc>
        <w:tc>
          <w:tcPr>
            <w:tcW w:w="270" w:type="dxa"/>
            <w:tcBorders>
              <w:top w:val="single" w:sz="4" w:space="0" w:color="auto"/>
              <w:bottom w:val="nil"/>
            </w:tcBorders>
          </w:tcPr>
          <w:p w14:paraId="759C5379" w14:textId="77777777" w:rsidR="00A649A7" w:rsidRPr="00FA5806" w:rsidRDefault="00A649A7" w:rsidP="009838DB">
            <w:pPr>
              <w:spacing w:before="120" w:line="240" w:lineRule="auto"/>
              <w:jc w:val="center"/>
              <w:rPr>
                <w:lang w:val="en-NZ"/>
              </w:rPr>
            </w:pPr>
          </w:p>
        </w:tc>
        <w:tc>
          <w:tcPr>
            <w:tcW w:w="1083" w:type="dxa"/>
            <w:tcBorders>
              <w:top w:val="single" w:sz="4" w:space="0" w:color="auto"/>
              <w:bottom w:val="single" w:sz="4" w:space="0" w:color="auto"/>
              <w:right w:val="nil"/>
            </w:tcBorders>
          </w:tcPr>
          <w:p w14:paraId="093B39E1" w14:textId="77777777" w:rsidR="00A649A7" w:rsidRPr="00FA5806" w:rsidRDefault="00A649A7" w:rsidP="009838DB">
            <w:pPr>
              <w:spacing w:before="120" w:line="240" w:lineRule="auto"/>
              <w:jc w:val="center"/>
              <w:rPr>
                <w:rStyle w:val="Emphasis"/>
                <w:lang w:val="en-NZ"/>
              </w:rPr>
            </w:pPr>
            <w:r w:rsidRPr="00FA5806">
              <w:rPr>
                <w:lang w:val="en-NZ"/>
              </w:rPr>
              <w:t>0.0384</w:t>
            </w:r>
          </w:p>
        </w:tc>
        <w:tc>
          <w:tcPr>
            <w:tcW w:w="272" w:type="dxa"/>
            <w:vMerge w:val="restart"/>
            <w:tcBorders>
              <w:top w:val="single" w:sz="4" w:space="0" w:color="auto"/>
              <w:left w:val="nil"/>
              <w:right w:val="single" w:sz="4" w:space="0" w:color="auto"/>
            </w:tcBorders>
            <w:vAlign w:val="center"/>
          </w:tcPr>
          <w:p w14:paraId="40281606" w14:textId="77777777" w:rsidR="00A649A7" w:rsidRPr="00FA5806" w:rsidRDefault="00A649A7" w:rsidP="009838DB">
            <w:pPr>
              <w:spacing w:before="120" w:line="240" w:lineRule="auto"/>
              <w:jc w:val="center"/>
              <w:rPr>
                <w:rStyle w:val="Emphasis"/>
                <w:lang w:val="en-NZ"/>
              </w:rPr>
            </w:pPr>
          </w:p>
        </w:tc>
        <w:tc>
          <w:tcPr>
            <w:tcW w:w="406" w:type="dxa"/>
            <w:vMerge w:val="restart"/>
            <w:tcBorders>
              <w:top w:val="single" w:sz="4" w:space="0" w:color="auto"/>
              <w:bottom w:val="single" w:sz="4" w:space="0" w:color="auto"/>
              <w:right w:val="single" w:sz="4" w:space="0" w:color="auto"/>
            </w:tcBorders>
            <w:vAlign w:val="center"/>
          </w:tcPr>
          <w:p w14:paraId="5CE1C13D" w14:textId="77777777" w:rsidR="00A649A7" w:rsidRPr="00FA5806" w:rsidRDefault="00A649A7" w:rsidP="009838DB">
            <w:pPr>
              <w:spacing w:before="120" w:line="240" w:lineRule="auto"/>
              <w:jc w:val="center"/>
              <w:rPr>
                <w:rStyle w:val="Emphasis"/>
                <w:i w:val="0"/>
                <w:iCs w:val="0"/>
                <w:lang w:val="en-NZ"/>
              </w:rPr>
            </w:pPr>
            <w:r w:rsidRPr="00FA5806">
              <w:rPr>
                <w:rStyle w:val="Emphasis"/>
                <w:lang w:val="en-NZ"/>
              </w:rPr>
              <w:t>=</w:t>
            </w:r>
          </w:p>
        </w:tc>
        <w:tc>
          <w:tcPr>
            <w:tcW w:w="269" w:type="dxa"/>
            <w:tcBorders>
              <w:top w:val="single" w:sz="4" w:space="0" w:color="auto"/>
              <w:left w:val="single" w:sz="4" w:space="0" w:color="auto"/>
              <w:bottom w:val="nil"/>
              <w:right w:val="nil"/>
            </w:tcBorders>
          </w:tcPr>
          <w:p w14:paraId="5BBF31ED" w14:textId="77777777" w:rsidR="00A649A7" w:rsidRPr="00FA5806" w:rsidRDefault="00A649A7" w:rsidP="009838DB">
            <w:pPr>
              <w:spacing w:before="120" w:line="240" w:lineRule="auto"/>
              <w:jc w:val="center"/>
              <w:rPr>
                <w:rStyle w:val="Emphasis"/>
                <w:i w:val="0"/>
                <w:iCs w:val="0"/>
                <w:lang w:val="en-NZ"/>
              </w:rPr>
            </w:pPr>
          </w:p>
        </w:tc>
        <w:tc>
          <w:tcPr>
            <w:tcW w:w="949" w:type="dxa"/>
            <w:tcBorders>
              <w:top w:val="single" w:sz="4" w:space="0" w:color="auto"/>
              <w:left w:val="nil"/>
              <w:bottom w:val="single" w:sz="4" w:space="0" w:color="auto"/>
              <w:right w:val="nil"/>
            </w:tcBorders>
          </w:tcPr>
          <w:p w14:paraId="50EB3919" w14:textId="77777777" w:rsidR="00A649A7" w:rsidRPr="00FA5806" w:rsidRDefault="00A649A7" w:rsidP="009838DB">
            <w:pPr>
              <w:spacing w:before="120" w:line="240" w:lineRule="auto"/>
              <w:jc w:val="center"/>
              <w:rPr>
                <w:rStyle w:val="Emphasis"/>
                <w:i w:val="0"/>
                <w:iCs w:val="0"/>
                <w:lang w:val="en-NZ"/>
              </w:rPr>
            </w:pPr>
            <w:r w:rsidRPr="00FA5806">
              <w:rPr>
                <w:lang w:val="en-NZ"/>
              </w:rPr>
              <w:t>0.0384</w:t>
            </w:r>
          </w:p>
        </w:tc>
        <w:tc>
          <w:tcPr>
            <w:tcW w:w="272" w:type="dxa"/>
            <w:tcBorders>
              <w:top w:val="single" w:sz="4" w:space="0" w:color="auto"/>
              <w:left w:val="nil"/>
              <w:bottom w:val="nil"/>
              <w:right w:val="single" w:sz="4" w:space="0" w:color="auto"/>
            </w:tcBorders>
            <w:vAlign w:val="center"/>
          </w:tcPr>
          <w:p w14:paraId="6AFA526A" w14:textId="77777777" w:rsidR="00A649A7" w:rsidRPr="00FA5806" w:rsidRDefault="00A649A7" w:rsidP="009838DB">
            <w:pPr>
              <w:spacing w:before="120" w:line="240" w:lineRule="auto"/>
              <w:jc w:val="center"/>
              <w:rPr>
                <w:rStyle w:val="Emphasis"/>
                <w:i w:val="0"/>
                <w:iCs w:val="0"/>
                <w:lang w:val="en-NZ"/>
              </w:rPr>
            </w:pPr>
          </w:p>
        </w:tc>
        <w:tc>
          <w:tcPr>
            <w:tcW w:w="406" w:type="dxa"/>
            <w:vMerge w:val="restart"/>
            <w:tcBorders>
              <w:top w:val="single" w:sz="4" w:space="0" w:color="auto"/>
              <w:bottom w:val="single" w:sz="4" w:space="0" w:color="auto"/>
              <w:right w:val="single" w:sz="4" w:space="0" w:color="auto"/>
            </w:tcBorders>
            <w:vAlign w:val="center"/>
          </w:tcPr>
          <w:p w14:paraId="2038A0A6" w14:textId="77777777" w:rsidR="00A649A7" w:rsidRPr="00FA5806" w:rsidRDefault="00A649A7" w:rsidP="009838DB">
            <w:pPr>
              <w:spacing w:before="120" w:line="240" w:lineRule="auto"/>
              <w:jc w:val="center"/>
              <w:rPr>
                <w:rStyle w:val="Emphasis"/>
                <w:lang w:val="en-NZ"/>
              </w:rPr>
            </w:pPr>
            <w:r w:rsidRPr="00FA5806">
              <w:rPr>
                <w:rStyle w:val="Emphasis"/>
                <w:lang w:val="en-NZ"/>
              </w:rPr>
              <w:t>=</w:t>
            </w:r>
          </w:p>
        </w:tc>
        <w:tc>
          <w:tcPr>
            <w:tcW w:w="271" w:type="dxa"/>
            <w:tcBorders>
              <w:top w:val="single" w:sz="4" w:space="0" w:color="auto"/>
              <w:bottom w:val="nil"/>
              <w:right w:val="nil"/>
            </w:tcBorders>
          </w:tcPr>
          <w:p w14:paraId="3777C8C3" w14:textId="77777777" w:rsidR="00A649A7" w:rsidRPr="00FA5806" w:rsidRDefault="00A649A7" w:rsidP="009838DB">
            <w:pPr>
              <w:spacing w:before="120" w:line="240" w:lineRule="auto"/>
              <w:jc w:val="center"/>
              <w:rPr>
                <w:lang w:val="en-NZ"/>
              </w:rPr>
            </w:pPr>
          </w:p>
        </w:tc>
        <w:tc>
          <w:tcPr>
            <w:tcW w:w="1354" w:type="dxa"/>
            <w:vMerge w:val="restart"/>
            <w:tcBorders>
              <w:top w:val="single" w:sz="4" w:space="0" w:color="auto"/>
              <w:left w:val="nil"/>
              <w:right w:val="nil"/>
            </w:tcBorders>
            <w:vAlign w:val="center"/>
          </w:tcPr>
          <w:p w14:paraId="095DAD1F" w14:textId="77777777" w:rsidR="00A649A7" w:rsidRPr="00FA5806" w:rsidRDefault="00A649A7" w:rsidP="009838DB">
            <w:pPr>
              <w:spacing w:before="120" w:line="240" w:lineRule="auto"/>
              <w:jc w:val="center"/>
              <w:rPr>
                <w:rStyle w:val="Emphasis"/>
                <w:lang w:val="en-NZ"/>
              </w:rPr>
            </w:pPr>
            <w:r w:rsidRPr="00FA5806">
              <w:rPr>
                <w:lang w:val="en-NZ"/>
              </w:rPr>
              <w:t>0.0096 EFTS per month</w:t>
            </w:r>
          </w:p>
        </w:tc>
        <w:tc>
          <w:tcPr>
            <w:tcW w:w="405" w:type="dxa"/>
            <w:tcBorders>
              <w:top w:val="single" w:sz="4" w:space="0" w:color="auto"/>
              <w:left w:val="nil"/>
              <w:bottom w:val="nil"/>
              <w:right w:val="single" w:sz="4" w:space="0" w:color="auto"/>
            </w:tcBorders>
          </w:tcPr>
          <w:p w14:paraId="69C72E4A" w14:textId="77777777" w:rsidR="00A649A7" w:rsidRPr="00FA5806" w:rsidRDefault="00A649A7" w:rsidP="009838DB">
            <w:pPr>
              <w:spacing w:before="120" w:line="240" w:lineRule="auto"/>
              <w:jc w:val="center"/>
              <w:rPr>
                <w:rStyle w:val="Emphasis"/>
                <w:lang w:val="en-NZ"/>
              </w:rPr>
            </w:pPr>
          </w:p>
        </w:tc>
      </w:tr>
      <w:tr w:rsidR="00A649A7" w:rsidRPr="00FA5806" w14:paraId="52043F6D" w14:textId="77777777" w:rsidTr="001E7AC7">
        <w:trPr>
          <w:trHeight w:val="113"/>
        </w:trPr>
        <w:tc>
          <w:tcPr>
            <w:tcW w:w="271" w:type="dxa"/>
            <w:tcBorders>
              <w:top w:val="nil"/>
              <w:left w:val="single" w:sz="4" w:space="0" w:color="auto"/>
              <w:bottom w:val="single" w:sz="4" w:space="0" w:color="auto"/>
            </w:tcBorders>
          </w:tcPr>
          <w:p w14:paraId="6F4F1C4C" w14:textId="77777777" w:rsidR="00A649A7" w:rsidRPr="00FA5806" w:rsidRDefault="00A649A7" w:rsidP="009838DB">
            <w:pPr>
              <w:spacing w:before="120" w:line="240" w:lineRule="auto"/>
              <w:jc w:val="center"/>
              <w:rPr>
                <w:rStyle w:val="Emphasis"/>
                <w:lang w:val="en-NZ"/>
              </w:rPr>
            </w:pPr>
          </w:p>
        </w:tc>
        <w:tc>
          <w:tcPr>
            <w:tcW w:w="1625" w:type="dxa"/>
            <w:tcBorders>
              <w:top w:val="single" w:sz="4" w:space="0" w:color="auto"/>
              <w:bottom w:val="single" w:sz="4" w:space="0" w:color="auto"/>
            </w:tcBorders>
          </w:tcPr>
          <w:p w14:paraId="48FD72F7" w14:textId="77777777" w:rsidR="00A649A7" w:rsidRPr="00FA5806" w:rsidRDefault="00A649A7" w:rsidP="009838DB">
            <w:pPr>
              <w:pStyle w:val="Normal-withoutindent"/>
              <w:rPr>
                <w:rStyle w:val="Emphasis"/>
                <w:rFonts w:asciiTheme="minorHAnsi" w:hAnsiTheme="minorHAnsi" w:cstheme="minorHAnsi"/>
                <w:i w:val="0"/>
                <w:iCs w:val="0"/>
                <w:szCs w:val="22"/>
              </w:rPr>
            </w:pPr>
            <w:r w:rsidRPr="00FA5806">
              <w:rPr>
                <w:rFonts w:asciiTheme="minorHAnsi" w:hAnsiTheme="minorHAnsi" w:cstheme="minorHAnsi"/>
                <w:szCs w:val="22"/>
              </w:rPr>
              <w:t>(2 – 11) +1 + 12</w:t>
            </w:r>
          </w:p>
        </w:tc>
        <w:tc>
          <w:tcPr>
            <w:tcW w:w="270" w:type="dxa"/>
            <w:tcBorders>
              <w:top w:val="nil"/>
              <w:bottom w:val="single" w:sz="4" w:space="0" w:color="auto"/>
              <w:right w:val="single" w:sz="4" w:space="0" w:color="auto"/>
            </w:tcBorders>
          </w:tcPr>
          <w:p w14:paraId="3E30422D" w14:textId="77777777" w:rsidR="00A649A7" w:rsidRPr="00FA5806" w:rsidRDefault="00A649A7" w:rsidP="009838DB">
            <w:pPr>
              <w:spacing w:before="120" w:line="240" w:lineRule="auto"/>
              <w:jc w:val="center"/>
              <w:rPr>
                <w:rStyle w:val="Emphasis"/>
                <w:lang w:val="en-NZ"/>
              </w:rPr>
            </w:pPr>
          </w:p>
        </w:tc>
        <w:tc>
          <w:tcPr>
            <w:tcW w:w="406" w:type="dxa"/>
            <w:vMerge/>
            <w:tcBorders>
              <w:bottom w:val="single" w:sz="4" w:space="0" w:color="auto"/>
              <w:right w:val="single" w:sz="4" w:space="0" w:color="auto"/>
            </w:tcBorders>
            <w:vAlign w:val="center"/>
          </w:tcPr>
          <w:p w14:paraId="5C678705" w14:textId="77777777" w:rsidR="00A649A7" w:rsidRPr="00FA5806" w:rsidRDefault="00A649A7" w:rsidP="009838DB">
            <w:pPr>
              <w:spacing w:before="120" w:line="240" w:lineRule="auto"/>
              <w:jc w:val="center"/>
              <w:rPr>
                <w:rStyle w:val="Emphasis"/>
                <w:lang w:val="en-NZ"/>
              </w:rPr>
            </w:pPr>
          </w:p>
        </w:tc>
        <w:tc>
          <w:tcPr>
            <w:tcW w:w="270" w:type="dxa"/>
            <w:tcBorders>
              <w:top w:val="nil"/>
              <w:bottom w:val="single" w:sz="4" w:space="0" w:color="auto"/>
            </w:tcBorders>
          </w:tcPr>
          <w:p w14:paraId="0AB3C062" w14:textId="77777777" w:rsidR="00A649A7" w:rsidRPr="00FA5806" w:rsidRDefault="00A649A7" w:rsidP="009838DB">
            <w:pPr>
              <w:spacing w:before="120" w:line="240" w:lineRule="auto"/>
              <w:jc w:val="center"/>
              <w:rPr>
                <w:lang w:val="en-NZ"/>
              </w:rPr>
            </w:pPr>
          </w:p>
        </w:tc>
        <w:tc>
          <w:tcPr>
            <w:tcW w:w="1083" w:type="dxa"/>
            <w:tcBorders>
              <w:top w:val="single" w:sz="4" w:space="0" w:color="auto"/>
              <w:bottom w:val="single" w:sz="4" w:space="0" w:color="auto"/>
              <w:right w:val="nil"/>
            </w:tcBorders>
          </w:tcPr>
          <w:p w14:paraId="2CE822DB" w14:textId="77777777" w:rsidR="00A649A7" w:rsidRPr="00FA5806" w:rsidRDefault="00A649A7" w:rsidP="009838DB">
            <w:pPr>
              <w:spacing w:before="120" w:line="240" w:lineRule="auto"/>
              <w:jc w:val="center"/>
              <w:rPr>
                <w:rStyle w:val="Emphasis"/>
                <w:i w:val="0"/>
                <w:iCs w:val="0"/>
                <w:lang w:val="en-NZ"/>
              </w:rPr>
            </w:pPr>
            <w:r w:rsidRPr="00FA5806">
              <w:rPr>
                <w:rFonts w:cstheme="minorHAnsi"/>
                <w:szCs w:val="22"/>
                <w:lang w:val="en-NZ"/>
              </w:rPr>
              <w:t>-9 +1 + 12</w:t>
            </w:r>
          </w:p>
        </w:tc>
        <w:tc>
          <w:tcPr>
            <w:tcW w:w="272" w:type="dxa"/>
            <w:vMerge/>
            <w:tcBorders>
              <w:left w:val="nil"/>
              <w:bottom w:val="single" w:sz="4" w:space="0" w:color="auto"/>
              <w:right w:val="single" w:sz="4" w:space="0" w:color="auto"/>
            </w:tcBorders>
            <w:vAlign w:val="center"/>
          </w:tcPr>
          <w:p w14:paraId="608DE853" w14:textId="77777777" w:rsidR="00A649A7" w:rsidRPr="00FA5806" w:rsidRDefault="00A649A7" w:rsidP="009838DB">
            <w:pPr>
              <w:spacing w:before="120" w:line="240" w:lineRule="auto"/>
              <w:jc w:val="center"/>
              <w:rPr>
                <w:rStyle w:val="Emphasis"/>
                <w:lang w:val="en-NZ"/>
              </w:rPr>
            </w:pPr>
          </w:p>
        </w:tc>
        <w:tc>
          <w:tcPr>
            <w:tcW w:w="406" w:type="dxa"/>
            <w:vMerge/>
            <w:tcBorders>
              <w:top w:val="nil"/>
              <w:bottom w:val="single" w:sz="4" w:space="0" w:color="auto"/>
              <w:right w:val="single" w:sz="4" w:space="0" w:color="auto"/>
            </w:tcBorders>
            <w:vAlign w:val="center"/>
          </w:tcPr>
          <w:p w14:paraId="3F169DE8" w14:textId="77777777" w:rsidR="00A649A7" w:rsidRPr="00FA5806" w:rsidRDefault="00A649A7" w:rsidP="009838DB">
            <w:pPr>
              <w:spacing w:before="120" w:line="240" w:lineRule="auto"/>
              <w:jc w:val="center"/>
              <w:rPr>
                <w:rStyle w:val="Emphasis"/>
                <w:lang w:val="en-NZ"/>
              </w:rPr>
            </w:pPr>
          </w:p>
        </w:tc>
        <w:tc>
          <w:tcPr>
            <w:tcW w:w="269" w:type="dxa"/>
            <w:tcBorders>
              <w:top w:val="nil"/>
              <w:left w:val="single" w:sz="4" w:space="0" w:color="auto"/>
              <w:bottom w:val="single" w:sz="4" w:space="0" w:color="auto"/>
              <w:right w:val="nil"/>
            </w:tcBorders>
          </w:tcPr>
          <w:p w14:paraId="61B49A61" w14:textId="77777777" w:rsidR="00A649A7" w:rsidRPr="00FA5806" w:rsidRDefault="00A649A7" w:rsidP="009838DB">
            <w:pPr>
              <w:spacing w:before="120" w:line="240" w:lineRule="auto"/>
              <w:jc w:val="center"/>
              <w:rPr>
                <w:rStyle w:val="Emphasis"/>
                <w:lang w:val="en-NZ"/>
              </w:rPr>
            </w:pPr>
          </w:p>
        </w:tc>
        <w:tc>
          <w:tcPr>
            <w:tcW w:w="949" w:type="dxa"/>
            <w:tcBorders>
              <w:top w:val="single" w:sz="4" w:space="0" w:color="auto"/>
              <w:left w:val="nil"/>
              <w:bottom w:val="single" w:sz="4" w:space="0" w:color="auto"/>
              <w:right w:val="nil"/>
            </w:tcBorders>
          </w:tcPr>
          <w:p w14:paraId="689377EB" w14:textId="77777777" w:rsidR="00A649A7" w:rsidRPr="00FA5806" w:rsidRDefault="00A649A7" w:rsidP="009838DB">
            <w:pPr>
              <w:spacing w:before="120" w:line="240" w:lineRule="auto"/>
              <w:jc w:val="center"/>
              <w:rPr>
                <w:rStyle w:val="Emphasis"/>
                <w:lang w:val="en-NZ"/>
              </w:rPr>
            </w:pPr>
            <w:r w:rsidRPr="00FA5806">
              <w:rPr>
                <w:rFonts w:cstheme="minorHAnsi"/>
                <w:szCs w:val="22"/>
                <w:lang w:val="en-NZ"/>
              </w:rPr>
              <w:t>4</w:t>
            </w:r>
          </w:p>
        </w:tc>
        <w:tc>
          <w:tcPr>
            <w:tcW w:w="272" w:type="dxa"/>
            <w:tcBorders>
              <w:top w:val="nil"/>
              <w:left w:val="nil"/>
              <w:bottom w:val="single" w:sz="4" w:space="0" w:color="auto"/>
              <w:right w:val="single" w:sz="4" w:space="0" w:color="auto"/>
            </w:tcBorders>
            <w:vAlign w:val="center"/>
          </w:tcPr>
          <w:p w14:paraId="7C6C55CC" w14:textId="77777777" w:rsidR="00A649A7" w:rsidRPr="00FA5806" w:rsidRDefault="00A649A7" w:rsidP="009838DB">
            <w:pPr>
              <w:spacing w:before="120" w:line="240" w:lineRule="auto"/>
              <w:jc w:val="center"/>
              <w:rPr>
                <w:rStyle w:val="Emphasis"/>
                <w:lang w:val="en-NZ"/>
              </w:rPr>
            </w:pPr>
          </w:p>
        </w:tc>
        <w:tc>
          <w:tcPr>
            <w:tcW w:w="406" w:type="dxa"/>
            <w:vMerge/>
            <w:tcBorders>
              <w:top w:val="nil"/>
              <w:bottom w:val="single" w:sz="4" w:space="0" w:color="auto"/>
              <w:right w:val="single" w:sz="4" w:space="0" w:color="auto"/>
            </w:tcBorders>
            <w:vAlign w:val="center"/>
          </w:tcPr>
          <w:p w14:paraId="632474BC" w14:textId="77777777" w:rsidR="00A649A7" w:rsidRPr="00FA5806" w:rsidRDefault="00A649A7" w:rsidP="009838DB">
            <w:pPr>
              <w:spacing w:before="120" w:line="240" w:lineRule="auto"/>
              <w:jc w:val="center"/>
              <w:rPr>
                <w:rStyle w:val="Emphasis"/>
                <w:lang w:val="en-NZ"/>
              </w:rPr>
            </w:pPr>
          </w:p>
        </w:tc>
        <w:tc>
          <w:tcPr>
            <w:tcW w:w="271" w:type="dxa"/>
            <w:tcBorders>
              <w:top w:val="nil"/>
              <w:bottom w:val="single" w:sz="4" w:space="0" w:color="auto"/>
              <w:right w:val="nil"/>
            </w:tcBorders>
          </w:tcPr>
          <w:p w14:paraId="089F336E" w14:textId="77777777" w:rsidR="00A649A7" w:rsidRPr="00FA5806" w:rsidRDefault="00A649A7" w:rsidP="009838DB">
            <w:pPr>
              <w:spacing w:before="120" w:line="240" w:lineRule="auto"/>
              <w:jc w:val="center"/>
              <w:rPr>
                <w:lang w:val="en-NZ"/>
              </w:rPr>
            </w:pPr>
          </w:p>
        </w:tc>
        <w:tc>
          <w:tcPr>
            <w:tcW w:w="1354" w:type="dxa"/>
            <w:vMerge/>
            <w:tcBorders>
              <w:left w:val="nil"/>
              <w:bottom w:val="single" w:sz="4" w:space="0" w:color="auto"/>
              <w:right w:val="nil"/>
            </w:tcBorders>
          </w:tcPr>
          <w:p w14:paraId="5E84C259" w14:textId="77777777" w:rsidR="00A649A7" w:rsidRPr="00FA5806" w:rsidRDefault="00A649A7" w:rsidP="009838DB">
            <w:pPr>
              <w:spacing w:before="120" w:line="240" w:lineRule="auto"/>
              <w:jc w:val="center"/>
              <w:rPr>
                <w:rStyle w:val="Emphasis"/>
                <w:lang w:val="en-NZ"/>
              </w:rPr>
            </w:pPr>
          </w:p>
        </w:tc>
        <w:tc>
          <w:tcPr>
            <w:tcW w:w="405" w:type="dxa"/>
            <w:tcBorders>
              <w:top w:val="nil"/>
              <w:left w:val="nil"/>
              <w:bottom w:val="single" w:sz="4" w:space="0" w:color="auto"/>
              <w:right w:val="single" w:sz="4" w:space="0" w:color="auto"/>
            </w:tcBorders>
          </w:tcPr>
          <w:p w14:paraId="2620C3CC" w14:textId="77777777" w:rsidR="00A649A7" w:rsidRPr="00FA5806" w:rsidRDefault="00A649A7" w:rsidP="009838DB">
            <w:pPr>
              <w:spacing w:before="120" w:line="240" w:lineRule="auto"/>
              <w:jc w:val="center"/>
              <w:rPr>
                <w:rStyle w:val="Emphasis"/>
                <w:lang w:val="en-NZ"/>
              </w:rPr>
            </w:pPr>
          </w:p>
        </w:tc>
      </w:tr>
    </w:tbl>
    <w:p w14:paraId="08021C08" w14:textId="77777777" w:rsidR="00A649A7" w:rsidRPr="00FA5806" w:rsidRDefault="00A649A7" w:rsidP="00A649A7">
      <w:pPr>
        <w:pStyle w:val="Heading2"/>
      </w:pPr>
      <w:bookmarkStart w:id="22" w:name="_Toc232784280"/>
      <w:r w:rsidRPr="00FA5806">
        <w:t>Calculating work-based EFTS – net of off-job EFTS</w:t>
      </w:r>
      <w:bookmarkEnd w:id="22"/>
    </w:p>
    <w:p w14:paraId="53FA13CE" w14:textId="77777777" w:rsidR="00A649A7" w:rsidRPr="00FA5806" w:rsidRDefault="00A649A7" w:rsidP="00A649A7">
      <w:pPr>
        <w:pStyle w:val="Numberedparagraphs"/>
        <w:spacing w:after="240"/>
        <w:ind w:left="567" w:hanging="567"/>
        <w:rPr>
          <w:color w:val="auto"/>
          <w:lang w:val="en-NZ"/>
        </w:rPr>
      </w:pPr>
      <w:r w:rsidRPr="00FA5806">
        <w:rPr>
          <w:color w:val="auto"/>
          <w:lang w:val="en-NZ"/>
        </w:rPr>
        <w:t xml:space="preserve">For learners who attend off-job courses as part of their programme, the EFTS calculated for Off-job delivery are deducted from the raw work-based EFTS to determine the </w:t>
      </w:r>
      <w:proofErr w:type="spellStart"/>
      <w:r w:rsidRPr="00FA5806">
        <w:rPr>
          <w:color w:val="auto"/>
          <w:lang w:val="en-NZ"/>
        </w:rPr>
        <w:t>net work</w:t>
      </w:r>
      <w:proofErr w:type="spellEnd"/>
      <w:r w:rsidRPr="00FA5806">
        <w:rPr>
          <w:color w:val="auto"/>
          <w:lang w:val="en-NZ"/>
        </w:rPr>
        <w:t>-based EFTS.</w:t>
      </w:r>
    </w:p>
    <w:p w14:paraId="3BD6A8D1" w14:textId="77777777" w:rsidR="00A649A7" w:rsidRPr="00FA5806" w:rsidRDefault="00A649A7" w:rsidP="00A649A7">
      <w:pPr>
        <w:pStyle w:val="Numberedparagraphs"/>
        <w:spacing w:after="240"/>
        <w:ind w:left="567" w:hanging="567"/>
        <w:rPr>
          <w:color w:val="auto"/>
          <w:lang w:val="en-NZ"/>
        </w:rPr>
      </w:pPr>
      <w:r w:rsidRPr="00FA5806">
        <w:rPr>
          <w:color w:val="auto"/>
          <w:lang w:val="en-NZ"/>
        </w:rPr>
        <w:t>Following submission of both work-based and off-job (provider-based) delivery data, TEC will calculate the volume of delivery in each mode.</w:t>
      </w:r>
    </w:p>
    <w:p w14:paraId="0857239A" w14:textId="77777777" w:rsidR="009838DB" w:rsidRPr="00FA5806" w:rsidRDefault="009838DB">
      <w:pPr>
        <w:spacing w:after="200" w:line="240" w:lineRule="auto"/>
        <w:rPr>
          <w:rFonts w:ascii="Calibri" w:eastAsiaTheme="majorEastAsia" w:hAnsi="Calibri" w:cstheme="majorBidi"/>
          <w:b/>
          <w:bCs/>
          <w:color w:val="514A4F"/>
          <w:szCs w:val="20"/>
          <w:lang w:val="en-NZ" w:eastAsia="en-US"/>
        </w:rPr>
      </w:pPr>
      <w:r w:rsidRPr="00FA5806">
        <w:rPr>
          <w:lang w:val="en-NZ"/>
        </w:rPr>
        <w:br w:type="page"/>
      </w:r>
    </w:p>
    <w:p w14:paraId="351731BE" w14:textId="5416C382" w:rsidR="00A649A7" w:rsidRPr="00FA5806" w:rsidRDefault="009838DB" w:rsidP="009838DB">
      <w:pPr>
        <w:pStyle w:val="Heading3"/>
      </w:pPr>
      <w:r w:rsidRPr="00FA5806">
        <w:lastRenderedPageBreak/>
        <w:t>Calculating work-based EFTS – net of off-job EFTS - e</w:t>
      </w:r>
      <w:r w:rsidR="00A649A7" w:rsidRPr="00FA5806">
        <w:t>xamples</w:t>
      </w:r>
    </w:p>
    <w:p w14:paraId="55DC1B5E" w14:textId="77777777" w:rsidR="00A649A7" w:rsidRPr="00FA5806" w:rsidRDefault="00A649A7" w:rsidP="00A649A7">
      <w:pPr>
        <w:pStyle w:val="Numberedparagraphs"/>
        <w:rPr>
          <w:lang w:val="en-NZ"/>
        </w:rPr>
      </w:pPr>
      <w:r w:rsidRPr="00FA5806">
        <w:rPr>
          <w:lang w:val="en-NZ"/>
        </w:rPr>
        <w:t>In this example calculation the programme = 75 credits or 0.6250 EFTS, and the duration is one-year.</w:t>
      </w:r>
    </w:p>
    <w:tbl>
      <w:tblPr>
        <w:tblW w:w="9351" w:type="dxa"/>
        <w:tblLook w:val="04A0" w:firstRow="1" w:lastRow="0" w:firstColumn="1" w:lastColumn="0" w:noHBand="0" w:noVBand="1"/>
      </w:tblPr>
      <w:tblGrid>
        <w:gridCol w:w="3456"/>
        <w:gridCol w:w="1316"/>
        <w:gridCol w:w="4579"/>
      </w:tblGrid>
      <w:tr w:rsidR="00A649A7" w:rsidRPr="00FA5806" w14:paraId="5E4CA2DB" w14:textId="77777777" w:rsidTr="009838DB">
        <w:trPr>
          <w:trHeight w:val="300"/>
        </w:trPr>
        <w:tc>
          <w:tcPr>
            <w:tcW w:w="3456" w:type="dxa"/>
            <w:tcBorders>
              <w:top w:val="single" w:sz="4" w:space="0" w:color="auto"/>
              <w:left w:val="single" w:sz="4" w:space="0" w:color="auto"/>
              <w:bottom w:val="nil"/>
              <w:right w:val="nil"/>
            </w:tcBorders>
            <w:noWrap/>
            <w:vAlign w:val="bottom"/>
            <w:hideMark/>
          </w:tcPr>
          <w:p w14:paraId="7812BAB7" w14:textId="77777777" w:rsidR="00A649A7" w:rsidRPr="00FA5806" w:rsidRDefault="00A649A7" w:rsidP="009838DB">
            <w:pPr>
              <w:spacing w:after="0"/>
              <w:rPr>
                <w:rFonts w:eastAsia="Times New Roman" w:cs="Calibri"/>
                <w:b/>
                <w:bCs/>
                <w:color w:val="000000"/>
                <w:lang w:val="en-NZ" w:eastAsia="en-NZ"/>
              </w:rPr>
            </w:pPr>
          </w:p>
        </w:tc>
        <w:tc>
          <w:tcPr>
            <w:tcW w:w="1316" w:type="dxa"/>
            <w:tcBorders>
              <w:top w:val="single" w:sz="4" w:space="0" w:color="auto"/>
              <w:left w:val="nil"/>
              <w:bottom w:val="nil"/>
              <w:right w:val="nil"/>
            </w:tcBorders>
            <w:noWrap/>
            <w:vAlign w:val="bottom"/>
            <w:hideMark/>
          </w:tcPr>
          <w:p w14:paraId="0191E8F5" w14:textId="77777777" w:rsidR="00A649A7" w:rsidRPr="00FA5806" w:rsidRDefault="00A649A7" w:rsidP="009838DB">
            <w:pPr>
              <w:spacing w:after="0"/>
              <w:jc w:val="center"/>
              <w:rPr>
                <w:rFonts w:eastAsia="Times New Roman" w:cs="Calibri"/>
                <w:b/>
                <w:bCs/>
                <w:color w:val="000000"/>
                <w:lang w:val="en-NZ" w:eastAsia="en-NZ"/>
              </w:rPr>
            </w:pPr>
            <w:r w:rsidRPr="00FA5806">
              <w:rPr>
                <w:rFonts w:eastAsia="Times New Roman" w:cs="Calibri"/>
                <w:b/>
                <w:bCs/>
                <w:color w:val="000000"/>
                <w:lang w:val="en-NZ" w:eastAsia="en-NZ"/>
              </w:rPr>
              <w:t>EFTS</w:t>
            </w:r>
          </w:p>
        </w:tc>
        <w:tc>
          <w:tcPr>
            <w:tcW w:w="4579" w:type="dxa"/>
            <w:tcBorders>
              <w:top w:val="single" w:sz="4" w:space="0" w:color="auto"/>
              <w:left w:val="nil"/>
              <w:bottom w:val="nil"/>
              <w:right w:val="single" w:sz="4" w:space="0" w:color="auto"/>
            </w:tcBorders>
            <w:noWrap/>
            <w:vAlign w:val="bottom"/>
            <w:hideMark/>
          </w:tcPr>
          <w:p w14:paraId="55A2B6D3" w14:textId="77777777" w:rsidR="00A649A7" w:rsidRPr="00FA5806" w:rsidRDefault="00A649A7" w:rsidP="009838DB">
            <w:pPr>
              <w:spacing w:after="0"/>
              <w:jc w:val="center"/>
              <w:rPr>
                <w:rFonts w:eastAsia="Times New Roman" w:cs="Calibri"/>
                <w:b/>
                <w:bCs/>
                <w:color w:val="000000"/>
                <w:lang w:val="en-NZ" w:eastAsia="en-NZ"/>
              </w:rPr>
            </w:pPr>
          </w:p>
        </w:tc>
      </w:tr>
      <w:tr w:rsidR="00A649A7" w:rsidRPr="00FA5806" w14:paraId="0A6E9C7A" w14:textId="77777777" w:rsidTr="009838DB">
        <w:trPr>
          <w:trHeight w:val="300"/>
        </w:trPr>
        <w:tc>
          <w:tcPr>
            <w:tcW w:w="3456" w:type="dxa"/>
            <w:tcBorders>
              <w:top w:val="nil"/>
              <w:left w:val="single" w:sz="4" w:space="0" w:color="auto"/>
              <w:bottom w:val="nil"/>
              <w:right w:val="nil"/>
            </w:tcBorders>
            <w:noWrap/>
            <w:vAlign w:val="center"/>
            <w:hideMark/>
          </w:tcPr>
          <w:p w14:paraId="3D108792"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Programme credit value</w:t>
            </w:r>
          </w:p>
        </w:tc>
        <w:tc>
          <w:tcPr>
            <w:tcW w:w="1316" w:type="dxa"/>
            <w:tcBorders>
              <w:top w:val="nil"/>
              <w:left w:val="nil"/>
              <w:bottom w:val="nil"/>
              <w:right w:val="nil"/>
            </w:tcBorders>
            <w:noWrap/>
            <w:vAlign w:val="center"/>
            <w:hideMark/>
          </w:tcPr>
          <w:p w14:paraId="3E2DC7FA" w14:textId="77777777" w:rsidR="00A649A7" w:rsidRPr="00FA5806" w:rsidRDefault="00A649A7" w:rsidP="009838DB">
            <w:pPr>
              <w:spacing w:after="0"/>
              <w:jc w:val="center"/>
              <w:rPr>
                <w:rFonts w:eastAsia="Times New Roman" w:cs="Calibri"/>
                <w:color w:val="000000"/>
                <w:lang w:val="en-NZ" w:eastAsia="en-NZ"/>
              </w:rPr>
            </w:pPr>
            <w:r w:rsidRPr="00FA5806">
              <w:rPr>
                <w:rFonts w:cs="Calibri"/>
                <w:color w:val="000000"/>
                <w:szCs w:val="22"/>
                <w:lang w:val="en-NZ"/>
              </w:rPr>
              <w:t xml:space="preserve">       0.6250 </w:t>
            </w:r>
          </w:p>
        </w:tc>
        <w:tc>
          <w:tcPr>
            <w:tcW w:w="4579" w:type="dxa"/>
            <w:tcBorders>
              <w:top w:val="nil"/>
              <w:left w:val="nil"/>
              <w:bottom w:val="nil"/>
              <w:right w:val="single" w:sz="4" w:space="0" w:color="auto"/>
            </w:tcBorders>
            <w:noWrap/>
            <w:vAlign w:val="center"/>
            <w:hideMark/>
          </w:tcPr>
          <w:p w14:paraId="7D5D96C9"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Duration one-year</w:t>
            </w:r>
          </w:p>
        </w:tc>
      </w:tr>
      <w:tr w:rsidR="00A649A7" w:rsidRPr="00FA5806" w14:paraId="02887FC0" w14:textId="77777777" w:rsidTr="009838DB">
        <w:trPr>
          <w:trHeight w:val="300"/>
        </w:trPr>
        <w:tc>
          <w:tcPr>
            <w:tcW w:w="3456" w:type="dxa"/>
            <w:tcBorders>
              <w:top w:val="nil"/>
              <w:left w:val="single" w:sz="4" w:space="0" w:color="auto"/>
              <w:bottom w:val="nil"/>
              <w:right w:val="nil"/>
            </w:tcBorders>
            <w:noWrap/>
            <w:vAlign w:val="bottom"/>
            <w:hideMark/>
          </w:tcPr>
          <w:p w14:paraId="5075A6BF" w14:textId="77777777" w:rsidR="00A649A7" w:rsidRPr="00FA5806" w:rsidRDefault="00A649A7" w:rsidP="009838DB">
            <w:pPr>
              <w:spacing w:after="0"/>
              <w:rPr>
                <w:rFonts w:ascii="Times New Roman" w:eastAsia="Times New Roman" w:hAnsi="Times New Roman"/>
                <w:sz w:val="20"/>
                <w:lang w:val="en-NZ" w:eastAsia="en-NZ"/>
              </w:rPr>
            </w:pPr>
            <w:r w:rsidRPr="00FA5806">
              <w:rPr>
                <w:rFonts w:cs="Calibri"/>
                <w:color w:val="000000"/>
                <w:szCs w:val="22"/>
                <w:lang w:val="en-NZ"/>
              </w:rPr>
              <w:t> </w:t>
            </w:r>
          </w:p>
        </w:tc>
        <w:tc>
          <w:tcPr>
            <w:tcW w:w="1316" w:type="dxa"/>
            <w:tcBorders>
              <w:top w:val="nil"/>
              <w:left w:val="nil"/>
              <w:bottom w:val="nil"/>
              <w:right w:val="nil"/>
            </w:tcBorders>
            <w:noWrap/>
            <w:vAlign w:val="bottom"/>
            <w:hideMark/>
          </w:tcPr>
          <w:p w14:paraId="4C8AD097" w14:textId="77777777" w:rsidR="00A649A7" w:rsidRPr="00FA5806" w:rsidRDefault="00A649A7" w:rsidP="009838DB">
            <w:pPr>
              <w:spacing w:after="0"/>
              <w:rPr>
                <w:rFonts w:ascii="Times New Roman" w:eastAsia="Times New Roman" w:hAnsi="Times New Roman"/>
                <w:sz w:val="20"/>
                <w:lang w:val="en-NZ" w:eastAsia="en-NZ"/>
              </w:rPr>
            </w:pPr>
          </w:p>
        </w:tc>
        <w:tc>
          <w:tcPr>
            <w:tcW w:w="4579" w:type="dxa"/>
            <w:tcBorders>
              <w:top w:val="nil"/>
              <w:left w:val="nil"/>
              <w:bottom w:val="nil"/>
              <w:right w:val="single" w:sz="4" w:space="0" w:color="auto"/>
            </w:tcBorders>
            <w:noWrap/>
            <w:vAlign w:val="center"/>
            <w:hideMark/>
          </w:tcPr>
          <w:p w14:paraId="04711D95" w14:textId="77777777" w:rsidR="00A649A7" w:rsidRPr="00FA5806" w:rsidRDefault="00A649A7" w:rsidP="009838DB">
            <w:pPr>
              <w:spacing w:after="0"/>
              <w:rPr>
                <w:rFonts w:ascii="Times New Roman" w:eastAsia="Times New Roman" w:hAnsi="Times New Roman"/>
                <w:sz w:val="20"/>
                <w:lang w:val="en-NZ" w:eastAsia="en-NZ"/>
              </w:rPr>
            </w:pPr>
            <w:r w:rsidRPr="00FA5806">
              <w:rPr>
                <w:rFonts w:cs="Calibri"/>
                <w:color w:val="000000"/>
                <w:szCs w:val="22"/>
                <w:lang w:val="en-NZ"/>
              </w:rPr>
              <w:t> </w:t>
            </w:r>
          </w:p>
        </w:tc>
      </w:tr>
      <w:tr w:rsidR="00A649A7" w:rsidRPr="00FA5806" w14:paraId="3CF5E884" w14:textId="77777777" w:rsidTr="009838DB">
        <w:trPr>
          <w:trHeight w:val="300"/>
        </w:trPr>
        <w:tc>
          <w:tcPr>
            <w:tcW w:w="3456" w:type="dxa"/>
            <w:tcBorders>
              <w:top w:val="nil"/>
              <w:left w:val="single" w:sz="4" w:space="0" w:color="auto"/>
              <w:bottom w:val="nil"/>
              <w:right w:val="nil"/>
            </w:tcBorders>
            <w:noWrap/>
            <w:vAlign w:val="center"/>
            <w:hideMark/>
          </w:tcPr>
          <w:p w14:paraId="49999914" w14:textId="77777777" w:rsidR="00A649A7" w:rsidRPr="00FA5806" w:rsidRDefault="00A649A7" w:rsidP="009838DB">
            <w:pPr>
              <w:spacing w:after="0"/>
              <w:rPr>
                <w:rFonts w:eastAsia="Times New Roman" w:cs="Calibri"/>
                <w:b/>
                <w:bCs/>
                <w:color w:val="000000"/>
                <w:lang w:val="en-NZ" w:eastAsia="en-NZ"/>
              </w:rPr>
            </w:pPr>
            <w:r w:rsidRPr="00FA5806">
              <w:rPr>
                <w:rFonts w:cs="Calibri"/>
                <w:b/>
                <w:bCs/>
                <w:color w:val="000000"/>
                <w:szCs w:val="22"/>
                <w:lang w:val="en-NZ"/>
              </w:rPr>
              <w:t>Reported delivery</w:t>
            </w:r>
          </w:p>
        </w:tc>
        <w:tc>
          <w:tcPr>
            <w:tcW w:w="1316" w:type="dxa"/>
            <w:tcBorders>
              <w:top w:val="nil"/>
              <w:left w:val="nil"/>
              <w:bottom w:val="nil"/>
              <w:right w:val="nil"/>
            </w:tcBorders>
            <w:noWrap/>
            <w:vAlign w:val="bottom"/>
            <w:hideMark/>
          </w:tcPr>
          <w:p w14:paraId="2492742E" w14:textId="77777777" w:rsidR="00A649A7" w:rsidRPr="00FA5806" w:rsidRDefault="00A649A7" w:rsidP="009838DB">
            <w:pPr>
              <w:spacing w:after="0"/>
              <w:rPr>
                <w:rFonts w:eastAsia="Times New Roman" w:cs="Calibri"/>
                <w:b/>
                <w:bCs/>
                <w:color w:val="000000"/>
                <w:lang w:val="en-NZ" w:eastAsia="en-NZ"/>
              </w:rPr>
            </w:pPr>
          </w:p>
        </w:tc>
        <w:tc>
          <w:tcPr>
            <w:tcW w:w="4579" w:type="dxa"/>
            <w:tcBorders>
              <w:top w:val="nil"/>
              <w:left w:val="nil"/>
              <w:bottom w:val="nil"/>
              <w:right w:val="single" w:sz="4" w:space="0" w:color="auto"/>
            </w:tcBorders>
            <w:noWrap/>
            <w:vAlign w:val="center"/>
            <w:hideMark/>
          </w:tcPr>
          <w:p w14:paraId="217FC003" w14:textId="77777777" w:rsidR="00A649A7" w:rsidRPr="00FA5806" w:rsidRDefault="00A649A7" w:rsidP="009838DB">
            <w:pPr>
              <w:spacing w:after="0"/>
              <w:rPr>
                <w:rFonts w:ascii="Times New Roman" w:eastAsia="Times New Roman" w:hAnsi="Times New Roman"/>
                <w:sz w:val="20"/>
                <w:lang w:val="en-NZ" w:eastAsia="en-NZ"/>
              </w:rPr>
            </w:pPr>
            <w:r w:rsidRPr="00FA5806">
              <w:rPr>
                <w:rFonts w:cs="Calibri"/>
                <w:color w:val="000000"/>
                <w:szCs w:val="22"/>
                <w:lang w:val="en-NZ"/>
              </w:rPr>
              <w:t> </w:t>
            </w:r>
          </w:p>
        </w:tc>
      </w:tr>
      <w:tr w:rsidR="00A649A7" w:rsidRPr="00FA5806" w14:paraId="33CFC1AC" w14:textId="77777777" w:rsidTr="009838DB">
        <w:trPr>
          <w:trHeight w:val="300"/>
        </w:trPr>
        <w:tc>
          <w:tcPr>
            <w:tcW w:w="3456" w:type="dxa"/>
            <w:tcBorders>
              <w:top w:val="nil"/>
              <w:left w:val="single" w:sz="4" w:space="0" w:color="auto"/>
              <w:bottom w:val="nil"/>
              <w:right w:val="nil"/>
            </w:tcBorders>
            <w:noWrap/>
            <w:vAlign w:val="center"/>
            <w:hideMark/>
          </w:tcPr>
          <w:p w14:paraId="40E5D6FC"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 xml:space="preserve">“Raw” work-based volume </w:t>
            </w:r>
          </w:p>
        </w:tc>
        <w:tc>
          <w:tcPr>
            <w:tcW w:w="1316" w:type="dxa"/>
            <w:tcBorders>
              <w:top w:val="nil"/>
              <w:left w:val="nil"/>
              <w:bottom w:val="nil"/>
              <w:right w:val="nil"/>
            </w:tcBorders>
            <w:noWrap/>
            <w:vAlign w:val="center"/>
            <w:hideMark/>
          </w:tcPr>
          <w:p w14:paraId="4C7562E1" w14:textId="77777777" w:rsidR="00A649A7" w:rsidRPr="00FA5806" w:rsidRDefault="00A649A7" w:rsidP="009838DB">
            <w:pPr>
              <w:spacing w:after="0"/>
              <w:jc w:val="center"/>
              <w:rPr>
                <w:rFonts w:eastAsia="Times New Roman" w:cs="Calibri"/>
                <w:color w:val="000000"/>
                <w:lang w:val="en-NZ" w:eastAsia="en-NZ"/>
              </w:rPr>
            </w:pPr>
            <w:r w:rsidRPr="00FA5806">
              <w:rPr>
                <w:rFonts w:cs="Calibri"/>
                <w:color w:val="000000"/>
                <w:szCs w:val="22"/>
                <w:lang w:val="en-NZ"/>
              </w:rPr>
              <w:t xml:space="preserve">       0.6250 </w:t>
            </w:r>
          </w:p>
        </w:tc>
        <w:tc>
          <w:tcPr>
            <w:tcW w:w="4579" w:type="dxa"/>
            <w:tcBorders>
              <w:top w:val="nil"/>
              <w:left w:val="nil"/>
              <w:bottom w:val="nil"/>
              <w:right w:val="single" w:sz="4" w:space="0" w:color="auto"/>
            </w:tcBorders>
            <w:noWrap/>
            <w:vAlign w:val="center"/>
            <w:hideMark/>
          </w:tcPr>
          <w:p w14:paraId="4E5F29B4"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Based on programme credit value and duration</w:t>
            </w:r>
          </w:p>
        </w:tc>
      </w:tr>
      <w:tr w:rsidR="00A649A7" w:rsidRPr="00FA5806" w14:paraId="7013745B" w14:textId="77777777" w:rsidTr="009838DB">
        <w:trPr>
          <w:trHeight w:val="300"/>
        </w:trPr>
        <w:tc>
          <w:tcPr>
            <w:tcW w:w="3456" w:type="dxa"/>
            <w:tcBorders>
              <w:top w:val="nil"/>
              <w:left w:val="single" w:sz="4" w:space="0" w:color="auto"/>
              <w:bottom w:val="nil"/>
              <w:right w:val="nil"/>
            </w:tcBorders>
            <w:noWrap/>
            <w:vAlign w:val="center"/>
            <w:hideMark/>
          </w:tcPr>
          <w:p w14:paraId="4445B0CF"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Off-job (provider-based) volume</w:t>
            </w:r>
          </w:p>
        </w:tc>
        <w:tc>
          <w:tcPr>
            <w:tcW w:w="1316" w:type="dxa"/>
            <w:tcBorders>
              <w:top w:val="nil"/>
              <w:left w:val="nil"/>
              <w:bottom w:val="nil"/>
              <w:right w:val="nil"/>
            </w:tcBorders>
            <w:noWrap/>
            <w:vAlign w:val="center"/>
            <w:hideMark/>
          </w:tcPr>
          <w:p w14:paraId="409CE06C" w14:textId="77777777" w:rsidR="00A649A7" w:rsidRPr="00FA5806" w:rsidRDefault="00A649A7" w:rsidP="009838DB">
            <w:pPr>
              <w:spacing w:after="0"/>
              <w:jc w:val="center"/>
              <w:rPr>
                <w:rFonts w:eastAsia="Times New Roman" w:cs="Calibri"/>
                <w:color w:val="000000"/>
                <w:lang w:val="en-NZ" w:eastAsia="en-NZ"/>
              </w:rPr>
            </w:pPr>
            <w:r w:rsidRPr="00FA5806">
              <w:rPr>
                <w:rFonts w:cs="Calibri"/>
                <w:color w:val="000000"/>
                <w:szCs w:val="22"/>
                <w:lang w:val="en-NZ"/>
              </w:rPr>
              <w:t xml:space="preserve">       0.1333 </w:t>
            </w:r>
          </w:p>
        </w:tc>
        <w:tc>
          <w:tcPr>
            <w:tcW w:w="4579" w:type="dxa"/>
            <w:tcBorders>
              <w:top w:val="nil"/>
              <w:left w:val="nil"/>
              <w:bottom w:val="nil"/>
              <w:right w:val="single" w:sz="4" w:space="0" w:color="auto"/>
            </w:tcBorders>
            <w:noWrap/>
            <w:vAlign w:val="center"/>
            <w:hideMark/>
          </w:tcPr>
          <w:p w14:paraId="5D5A664D"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Off-job delivery EFTS</w:t>
            </w:r>
          </w:p>
        </w:tc>
      </w:tr>
      <w:tr w:rsidR="00A649A7" w:rsidRPr="00FA5806" w14:paraId="765B840E" w14:textId="77777777" w:rsidTr="009838DB">
        <w:trPr>
          <w:trHeight w:val="300"/>
        </w:trPr>
        <w:tc>
          <w:tcPr>
            <w:tcW w:w="3456" w:type="dxa"/>
            <w:tcBorders>
              <w:top w:val="nil"/>
              <w:left w:val="single" w:sz="4" w:space="0" w:color="auto"/>
              <w:bottom w:val="nil"/>
              <w:right w:val="nil"/>
            </w:tcBorders>
            <w:noWrap/>
            <w:vAlign w:val="bottom"/>
            <w:hideMark/>
          </w:tcPr>
          <w:p w14:paraId="3563C5D7" w14:textId="77777777" w:rsidR="00A649A7" w:rsidRPr="00FA5806" w:rsidRDefault="00A649A7" w:rsidP="009838DB">
            <w:pPr>
              <w:spacing w:after="0"/>
              <w:rPr>
                <w:rFonts w:ascii="Times New Roman" w:eastAsia="Times New Roman" w:hAnsi="Times New Roman"/>
                <w:sz w:val="20"/>
                <w:lang w:val="en-NZ" w:eastAsia="en-NZ"/>
              </w:rPr>
            </w:pPr>
          </w:p>
        </w:tc>
        <w:tc>
          <w:tcPr>
            <w:tcW w:w="1316" w:type="dxa"/>
            <w:tcBorders>
              <w:top w:val="nil"/>
              <w:left w:val="nil"/>
              <w:bottom w:val="nil"/>
              <w:right w:val="nil"/>
            </w:tcBorders>
            <w:noWrap/>
            <w:vAlign w:val="bottom"/>
            <w:hideMark/>
          </w:tcPr>
          <w:p w14:paraId="4FA98978" w14:textId="77777777" w:rsidR="00A649A7" w:rsidRPr="00FA5806" w:rsidRDefault="00A649A7" w:rsidP="009838DB">
            <w:pPr>
              <w:spacing w:after="0"/>
              <w:rPr>
                <w:rFonts w:ascii="Times New Roman" w:eastAsia="Times New Roman" w:hAnsi="Times New Roman"/>
                <w:sz w:val="20"/>
                <w:lang w:val="en-NZ" w:eastAsia="en-NZ"/>
              </w:rPr>
            </w:pPr>
          </w:p>
        </w:tc>
        <w:tc>
          <w:tcPr>
            <w:tcW w:w="4579" w:type="dxa"/>
            <w:tcBorders>
              <w:top w:val="nil"/>
              <w:left w:val="nil"/>
              <w:bottom w:val="nil"/>
              <w:right w:val="single" w:sz="4" w:space="0" w:color="auto"/>
            </w:tcBorders>
            <w:noWrap/>
            <w:vAlign w:val="center"/>
            <w:hideMark/>
          </w:tcPr>
          <w:p w14:paraId="360B9B8F" w14:textId="77777777" w:rsidR="00A649A7" w:rsidRPr="00FA5806" w:rsidRDefault="00A649A7" w:rsidP="009838DB">
            <w:pPr>
              <w:spacing w:after="0"/>
              <w:rPr>
                <w:rFonts w:ascii="Times New Roman" w:eastAsia="Times New Roman" w:hAnsi="Times New Roman"/>
                <w:sz w:val="20"/>
                <w:lang w:val="en-NZ" w:eastAsia="en-NZ"/>
              </w:rPr>
            </w:pPr>
            <w:r w:rsidRPr="00FA5806">
              <w:rPr>
                <w:rFonts w:cs="Calibri"/>
                <w:color w:val="000000"/>
                <w:szCs w:val="22"/>
                <w:lang w:val="en-NZ"/>
              </w:rPr>
              <w:t> </w:t>
            </w:r>
          </w:p>
        </w:tc>
      </w:tr>
      <w:tr w:rsidR="00A649A7" w:rsidRPr="00FA5806" w14:paraId="4FF35D5D" w14:textId="77777777" w:rsidTr="009838DB">
        <w:trPr>
          <w:trHeight w:val="300"/>
        </w:trPr>
        <w:tc>
          <w:tcPr>
            <w:tcW w:w="3456" w:type="dxa"/>
            <w:tcBorders>
              <w:top w:val="nil"/>
              <w:left w:val="single" w:sz="4" w:space="0" w:color="auto"/>
              <w:bottom w:val="nil"/>
              <w:right w:val="nil"/>
            </w:tcBorders>
            <w:noWrap/>
            <w:vAlign w:val="center"/>
            <w:hideMark/>
          </w:tcPr>
          <w:p w14:paraId="2FE5F563" w14:textId="77777777" w:rsidR="00A649A7" w:rsidRPr="00FA5806" w:rsidRDefault="00A649A7" w:rsidP="009838DB">
            <w:pPr>
              <w:spacing w:after="0"/>
              <w:rPr>
                <w:rFonts w:eastAsia="Times New Roman" w:cs="Calibri"/>
                <w:b/>
                <w:bCs/>
                <w:color w:val="000000"/>
                <w:lang w:val="en-NZ" w:eastAsia="en-NZ"/>
              </w:rPr>
            </w:pPr>
            <w:r w:rsidRPr="00FA5806">
              <w:rPr>
                <w:rFonts w:cs="Calibri"/>
                <w:b/>
                <w:bCs/>
                <w:color w:val="000000"/>
                <w:szCs w:val="22"/>
                <w:lang w:val="en-NZ"/>
              </w:rPr>
              <w:t>Calculated delivery volume</w:t>
            </w:r>
          </w:p>
        </w:tc>
        <w:tc>
          <w:tcPr>
            <w:tcW w:w="1316" w:type="dxa"/>
            <w:tcBorders>
              <w:top w:val="nil"/>
              <w:left w:val="nil"/>
              <w:bottom w:val="nil"/>
              <w:right w:val="nil"/>
            </w:tcBorders>
            <w:noWrap/>
            <w:vAlign w:val="bottom"/>
            <w:hideMark/>
          </w:tcPr>
          <w:p w14:paraId="2403AAD0" w14:textId="77777777" w:rsidR="00A649A7" w:rsidRPr="00FA5806" w:rsidRDefault="00A649A7" w:rsidP="009838DB">
            <w:pPr>
              <w:spacing w:after="0"/>
              <w:rPr>
                <w:rFonts w:eastAsia="Times New Roman" w:cs="Calibri"/>
                <w:b/>
                <w:bCs/>
                <w:color w:val="000000"/>
                <w:lang w:val="en-NZ" w:eastAsia="en-NZ"/>
              </w:rPr>
            </w:pPr>
          </w:p>
        </w:tc>
        <w:tc>
          <w:tcPr>
            <w:tcW w:w="4579" w:type="dxa"/>
            <w:tcBorders>
              <w:top w:val="nil"/>
              <w:left w:val="nil"/>
              <w:bottom w:val="nil"/>
              <w:right w:val="single" w:sz="4" w:space="0" w:color="auto"/>
            </w:tcBorders>
            <w:noWrap/>
            <w:vAlign w:val="center"/>
            <w:hideMark/>
          </w:tcPr>
          <w:p w14:paraId="3BBCAADB" w14:textId="77777777" w:rsidR="00A649A7" w:rsidRPr="00FA5806" w:rsidRDefault="00A649A7" w:rsidP="009838DB">
            <w:pPr>
              <w:spacing w:after="0"/>
              <w:rPr>
                <w:rFonts w:ascii="Times New Roman" w:eastAsia="Times New Roman" w:hAnsi="Times New Roman"/>
                <w:sz w:val="20"/>
                <w:lang w:val="en-NZ" w:eastAsia="en-NZ"/>
              </w:rPr>
            </w:pPr>
            <w:r w:rsidRPr="00FA5806">
              <w:rPr>
                <w:rFonts w:cs="Calibri"/>
                <w:color w:val="000000"/>
                <w:szCs w:val="22"/>
                <w:lang w:val="en-NZ"/>
              </w:rPr>
              <w:t> </w:t>
            </w:r>
          </w:p>
        </w:tc>
      </w:tr>
      <w:tr w:rsidR="00A649A7" w:rsidRPr="00FA5806" w14:paraId="3C60A002" w14:textId="77777777" w:rsidTr="009838DB">
        <w:trPr>
          <w:trHeight w:val="300"/>
        </w:trPr>
        <w:tc>
          <w:tcPr>
            <w:tcW w:w="3456" w:type="dxa"/>
            <w:tcBorders>
              <w:top w:val="nil"/>
              <w:left w:val="single" w:sz="4" w:space="0" w:color="auto"/>
              <w:bottom w:val="nil"/>
              <w:right w:val="nil"/>
            </w:tcBorders>
            <w:noWrap/>
            <w:vAlign w:val="center"/>
            <w:hideMark/>
          </w:tcPr>
          <w:p w14:paraId="46518F67"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 xml:space="preserve">“Raw” work-based volume </w:t>
            </w:r>
          </w:p>
        </w:tc>
        <w:tc>
          <w:tcPr>
            <w:tcW w:w="1316" w:type="dxa"/>
            <w:tcBorders>
              <w:top w:val="nil"/>
              <w:left w:val="nil"/>
              <w:bottom w:val="nil"/>
              <w:right w:val="nil"/>
            </w:tcBorders>
            <w:noWrap/>
            <w:vAlign w:val="center"/>
            <w:hideMark/>
          </w:tcPr>
          <w:p w14:paraId="41F73B5C" w14:textId="77777777" w:rsidR="00A649A7" w:rsidRPr="00FA5806" w:rsidRDefault="00A649A7" w:rsidP="009838DB">
            <w:pPr>
              <w:spacing w:after="0"/>
              <w:jc w:val="center"/>
              <w:rPr>
                <w:rFonts w:eastAsia="Times New Roman" w:cs="Calibri"/>
                <w:color w:val="000000"/>
                <w:lang w:val="en-NZ" w:eastAsia="en-NZ"/>
              </w:rPr>
            </w:pPr>
            <w:r w:rsidRPr="00FA5806">
              <w:rPr>
                <w:rFonts w:cs="Calibri"/>
                <w:color w:val="000000"/>
                <w:szCs w:val="22"/>
                <w:lang w:val="en-NZ"/>
              </w:rPr>
              <w:t xml:space="preserve">       0.6250 </w:t>
            </w:r>
          </w:p>
        </w:tc>
        <w:tc>
          <w:tcPr>
            <w:tcW w:w="4579" w:type="dxa"/>
            <w:tcBorders>
              <w:top w:val="nil"/>
              <w:left w:val="nil"/>
              <w:bottom w:val="nil"/>
              <w:right w:val="single" w:sz="4" w:space="0" w:color="auto"/>
            </w:tcBorders>
            <w:noWrap/>
            <w:vAlign w:val="center"/>
            <w:hideMark/>
          </w:tcPr>
          <w:p w14:paraId="44AD0333" w14:textId="77777777" w:rsidR="00A649A7" w:rsidRPr="00FA5806" w:rsidRDefault="00A649A7" w:rsidP="009838DB">
            <w:pPr>
              <w:spacing w:after="0"/>
              <w:rPr>
                <w:rFonts w:eastAsia="Times New Roman" w:cs="Calibri"/>
                <w:color w:val="000000"/>
                <w:lang w:val="en-NZ" w:eastAsia="en-NZ"/>
              </w:rPr>
            </w:pPr>
          </w:p>
        </w:tc>
      </w:tr>
      <w:tr w:rsidR="00A649A7" w:rsidRPr="00FA5806" w14:paraId="1F3E88FD" w14:textId="77777777" w:rsidTr="009838DB">
        <w:trPr>
          <w:trHeight w:val="300"/>
        </w:trPr>
        <w:tc>
          <w:tcPr>
            <w:tcW w:w="3456" w:type="dxa"/>
            <w:tcBorders>
              <w:top w:val="nil"/>
              <w:left w:val="single" w:sz="4" w:space="0" w:color="auto"/>
              <w:bottom w:val="nil"/>
              <w:right w:val="nil"/>
            </w:tcBorders>
            <w:noWrap/>
            <w:vAlign w:val="center"/>
            <w:hideMark/>
          </w:tcPr>
          <w:p w14:paraId="61E73674"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 xml:space="preserve">Minus Off-job volume </w:t>
            </w:r>
          </w:p>
        </w:tc>
        <w:tc>
          <w:tcPr>
            <w:tcW w:w="1316" w:type="dxa"/>
            <w:tcBorders>
              <w:top w:val="nil"/>
              <w:left w:val="nil"/>
              <w:bottom w:val="nil"/>
              <w:right w:val="nil"/>
            </w:tcBorders>
            <w:noWrap/>
            <w:vAlign w:val="center"/>
            <w:hideMark/>
          </w:tcPr>
          <w:p w14:paraId="7E20F626" w14:textId="77777777" w:rsidR="00A649A7" w:rsidRPr="00FA5806" w:rsidRDefault="00A649A7" w:rsidP="009838DB">
            <w:pPr>
              <w:spacing w:after="0"/>
              <w:jc w:val="center"/>
              <w:rPr>
                <w:rFonts w:eastAsia="Times New Roman" w:cs="Calibri"/>
                <w:color w:val="000000"/>
                <w:lang w:val="en-NZ" w:eastAsia="en-NZ"/>
              </w:rPr>
            </w:pPr>
            <w:r w:rsidRPr="00FA5806">
              <w:rPr>
                <w:rFonts w:cs="Calibri"/>
                <w:color w:val="FF0000"/>
                <w:szCs w:val="22"/>
                <w:lang w:val="en-NZ"/>
              </w:rPr>
              <w:t xml:space="preserve">     (0.1333)</w:t>
            </w:r>
          </w:p>
        </w:tc>
        <w:tc>
          <w:tcPr>
            <w:tcW w:w="4579" w:type="dxa"/>
            <w:tcBorders>
              <w:top w:val="nil"/>
              <w:left w:val="nil"/>
              <w:bottom w:val="nil"/>
              <w:right w:val="single" w:sz="4" w:space="0" w:color="auto"/>
            </w:tcBorders>
            <w:noWrap/>
            <w:vAlign w:val="center"/>
            <w:hideMark/>
          </w:tcPr>
          <w:p w14:paraId="5190133A" w14:textId="77777777" w:rsidR="00A649A7" w:rsidRPr="00FA5806" w:rsidRDefault="00A649A7" w:rsidP="009838DB">
            <w:pPr>
              <w:spacing w:after="0"/>
              <w:rPr>
                <w:rFonts w:eastAsia="Times New Roman" w:cs="Calibri"/>
                <w:color w:val="000000"/>
                <w:lang w:val="en-NZ" w:eastAsia="en-NZ"/>
              </w:rPr>
            </w:pPr>
          </w:p>
        </w:tc>
      </w:tr>
      <w:tr w:rsidR="00A649A7" w:rsidRPr="00FA5806" w14:paraId="45472A92" w14:textId="77777777" w:rsidTr="009838DB">
        <w:trPr>
          <w:trHeight w:val="300"/>
        </w:trPr>
        <w:tc>
          <w:tcPr>
            <w:tcW w:w="3456" w:type="dxa"/>
            <w:tcBorders>
              <w:top w:val="single" w:sz="4" w:space="0" w:color="auto"/>
              <w:left w:val="single" w:sz="4" w:space="0" w:color="auto"/>
              <w:bottom w:val="single" w:sz="4" w:space="0" w:color="auto"/>
              <w:right w:val="nil"/>
            </w:tcBorders>
            <w:noWrap/>
            <w:vAlign w:val="center"/>
            <w:hideMark/>
          </w:tcPr>
          <w:p w14:paraId="3D1A217C" w14:textId="77777777" w:rsidR="00A649A7" w:rsidRPr="00FA5806" w:rsidRDefault="00A649A7" w:rsidP="009838DB">
            <w:pPr>
              <w:spacing w:after="0"/>
              <w:rPr>
                <w:rFonts w:eastAsia="Times New Roman" w:cs="Calibri"/>
                <w:color w:val="000000"/>
                <w:lang w:val="en-NZ" w:eastAsia="en-NZ"/>
              </w:rPr>
            </w:pPr>
            <w:r w:rsidRPr="00FA5806">
              <w:rPr>
                <w:rFonts w:cs="Calibri"/>
                <w:b/>
                <w:bCs/>
                <w:color w:val="000000"/>
                <w:szCs w:val="22"/>
                <w:lang w:val="en-NZ"/>
              </w:rPr>
              <w:t xml:space="preserve">“Net” work-based volume </w:t>
            </w:r>
          </w:p>
        </w:tc>
        <w:tc>
          <w:tcPr>
            <w:tcW w:w="1316" w:type="dxa"/>
            <w:tcBorders>
              <w:top w:val="single" w:sz="4" w:space="0" w:color="auto"/>
              <w:left w:val="nil"/>
              <w:bottom w:val="single" w:sz="4" w:space="0" w:color="auto"/>
              <w:right w:val="nil"/>
            </w:tcBorders>
            <w:noWrap/>
            <w:vAlign w:val="center"/>
            <w:hideMark/>
          </w:tcPr>
          <w:p w14:paraId="2E836824" w14:textId="77777777" w:rsidR="00A649A7" w:rsidRPr="00FA5806" w:rsidRDefault="00A649A7" w:rsidP="009838DB">
            <w:pPr>
              <w:spacing w:after="0"/>
              <w:jc w:val="center"/>
              <w:rPr>
                <w:rFonts w:eastAsia="Times New Roman" w:cs="Calibri"/>
                <w:color w:val="000000"/>
                <w:lang w:val="en-NZ" w:eastAsia="en-NZ"/>
              </w:rPr>
            </w:pPr>
            <w:r w:rsidRPr="00FA5806">
              <w:rPr>
                <w:rFonts w:cs="Calibri"/>
                <w:b/>
                <w:bCs/>
                <w:color w:val="000000"/>
                <w:szCs w:val="22"/>
                <w:lang w:val="en-NZ"/>
              </w:rPr>
              <w:t xml:space="preserve">       0.4917 </w:t>
            </w:r>
          </w:p>
        </w:tc>
        <w:tc>
          <w:tcPr>
            <w:tcW w:w="4579" w:type="dxa"/>
            <w:tcBorders>
              <w:top w:val="nil"/>
              <w:left w:val="nil"/>
              <w:bottom w:val="nil"/>
              <w:right w:val="single" w:sz="4" w:space="0" w:color="auto"/>
            </w:tcBorders>
            <w:noWrap/>
            <w:vAlign w:val="center"/>
            <w:hideMark/>
          </w:tcPr>
          <w:p w14:paraId="023EFB9B" w14:textId="77777777" w:rsidR="00A649A7" w:rsidRPr="00FA5806" w:rsidRDefault="00A649A7" w:rsidP="009838DB">
            <w:pPr>
              <w:spacing w:after="0"/>
              <w:rPr>
                <w:rFonts w:eastAsia="Times New Roman" w:cs="Calibri"/>
                <w:color w:val="000000"/>
                <w:lang w:val="en-NZ" w:eastAsia="en-NZ"/>
              </w:rPr>
            </w:pPr>
            <w:r w:rsidRPr="00FA5806">
              <w:rPr>
                <w:rFonts w:cs="Calibri"/>
                <w:b/>
                <w:bCs/>
                <w:color w:val="000000"/>
                <w:szCs w:val="22"/>
                <w:lang w:val="en-NZ"/>
              </w:rPr>
              <w:t>Work-based volume</w:t>
            </w:r>
          </w:p>
        </w:tc>
      </w:tr>
      <w:tr w:rsidR="00A649A7" w:rsidRPr="00FA5806" w14:paraId="23A37620" w14:textId="77777777" w:rsidTr="009838DB">
        <w:trPr>
          <w:trHeight w:val="300"/>
        </w:trPr>
        <w:tc>
          <w:tcPr>
            <w:tcW w:w="3456" w:type="dxa"/>
            <w:tcBorders>
              <w:top w:val="nil"/>
              <w:left w:val="single" w:sz="4" w:space="0" w:color="auto"/>
              <w:bottom w:val="nil"/>
              <w:right w:val="nil"/>
            </w:tcBorders>
            <w:noWrap/>
            <w:vAlign w:val="bottom"/>
            <w:hideMark/>
          </w:tcPr>
          <w:p w14:paraId="563904E6"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 </w:t>
            </w:r>
          </w:p>
        </w:tc>
        <w:tc>
          <w:tcPr>
            <w:tcW w:w="1316" w:type="dxa"/>
            <w:tcBorders>
              <w:top w:val="nil"/>
              <w:left w:val="nil"/>
              <w:bottom w:val="nil"/>
              <w:right w:val="nil"/>
            </w:tcBorders>
            <w:noWrap/>
            <w:vAlign w:val="bottom"/>
            <w:hideMark/>
          </w:tcPr>
          <w:p w14:paraId="647DBE93" w14:textId="77777777" w:rsidR="00A649A7" w:rsidRPr="00FA5806" w:rsidRDefault="00A649A7" w:rsidP="009838DB">
            <w:pPr>
              <w:spacing w:after="0"/>
              <w:rPr>
                <w:rFonts w:ascii="Times New Roman" w:eastAsia="Times New Roman" w:hAnsi="Times New Roman"/>
                <w:sz w:val="20"/>
                <w:lang w:val="en-NZ" w:eastAsia="en-NZ"/>
              </w:rPr>
            </w:pPr>
          </w:p>
        </w:tc>
        <w:tc>
          <w:tcPr>
            <w:tcW w:w="4579" w:type="dxa"/>
            <w:tcBorders>
              <w:top w:val="nil"/>
              <w:left w:val="nil"/>
              <w:bottom w:val="nil"/>
              <w:right w:val="single" w:sz="4" w:space="0" w:color="auto"/>
            </w:tcBorders>
            <w:noWrap/>
            <w:vAlign w:val="bottom"/>
            <w:hideMark/>
          </w:tcPr>
          <w:p w14:paraId="4704F122" w14:textId="77777777" w:rsidR="00A649A7" w:rsidRPr="00FA5806" w:rsidRDefault="00A649A7" w:rsidP="009838DB">
            <w:pPr>
              <w:spacing w:after="0"/>
              <w:rPr>
                <w:rFonts w:ascii="Times New Roman" w:eastAsia="Times New Roman" w:hAnsi="Times New Roman"/>
                <w:sz w:val="20"/>
                <w:lang w:val="en-NZ" w:eastAsia="en-NZ"/>
              </w:rPr>
            </w:pPr>
            <w:r w:rsidRPr="00FA5806">
              <w:rPr>
                <w:rFonts w:cs="Calibri"/>
                <w:color w:val="000000"/>
                <w:szCs w:val="22"/>
                <w:lang w:val="en-NZ"/>
              </w:rPr>
              <w:t> </w:t>
            </w:r>
          </w:p>
        </w:tc>
      </w:tr>
      <w:tr w:rsidR="00A649A7" w:rsidRPr="00FA5806" w14:paraId="7596110D" w14:textId="77777777" w:rsidTr="009838DB">
        <w:trPr>
          <w:trHeight w:val="300"/>
        </w:trPr>
        <w:tc>
          <w:tcPr>
            <w:tcW w:w="3456" w:type="dxa"/>
            <w:tcBorders>
              <w:top w:val="single" w:sz="4" w:space="0" w:color="auto"/>
              <w:left w:val="single" w:sz="4" w:space="0" w:color="auto"/>
              <w:bottom w:val="single" w:sz="4" w:space="0" w:color="auto"/>
              <w:right w:val="nil"/>
            </w:tcBorders>
            <w:noWrap/>
            <w:vAlign w:val="center"/>
            <w:hideMark/>
          </w:tcPr>
          <w:p w14:paraId="50F77C1F"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Off-job delivery volume</w:t>
            </w:r>
          </w:p>
        </w:tc>
        <w:tc>
          <w:tcPr>
            <w:tcW w:w="1316" w:type="dxa"/>
            <w:tcBorders>
              <w:top w:val="single" w:sz="4" w:space="0" w:color="auto"/>
              <w:left w:val="nil"/>
              <w:bottom w:val="single" w:sz="4" w:space="0" w:color="auto"/>
              <w:right w:val="nil"/>
            </w:tcBorders>
            <w:noWrap/>
            <w:vAlign w:val="center"/>
            <w:hideMark/>
          </w:tcPr>
          <w:p w14:paraId="41618A94" w14:textId="77777777" w:rsidR="00A649A7" w:rsidRPr="00FA5806" w:rsidRDefault="00A649A7" w:rsidP="009838DB">
            <w:pPr>
              <w:spacing w:after="0"/>
              <w:jc w:val="center"/>
              <w:rPr>
                <w:rFonts w:eastAsia="Times New Roman" w:cs="Calibri"/>
                <w:color w:val="000000"/>
                <w:lang w:val="en-NZ" w:eastAsia="en-NZ"/>
              </w:rPr>
            </w:pPr>
            <w:r w:rsidRPr="00FA5806">
              <w:rPr>
                <w:rFonts w:cs="Calibri"/>
                <w:color w:val="000000"/>
                <w:szCs w:val="22"/>
                <w:lang w:val="en-NZ"/>
              </w:rPr>
              <w:t xml:space="preserve">       0.1333 </w:t>
            </w:r>
          </w:p>
        </w:tc>
        <w:tc>
          <w:tcPr>
            <w:tcW w:w="4579" w:type="dxa"/>
            <w:tcBorders>
              <w:top w:val="nil"/>
              <w:left w:val="nil"/>
              <w:bottom w:val="nil"/>
              <w:right w:val="single" w:sz="4" w:space="0" w:color="auto"/>
            </w:tcBorders>
            <w:noWrap/>
            <w:vAlign w:val="center"/>
            <w:hideMark/>
          </w:tcPr>
          <w:p w14:paraId="560E1705"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 xml:space="preserve">Provider-based volume </w:t>
            </w:r>
          </w:p>
        </w:tc>
      </w:tr>
      <w:tr w:rsidR="00A649A7" w:rsidRPr="00FA5806" w14:paraId="5C95E698" w14:textId="77777777" w:rsidTr="009838DB">
        <w:trPr>
          <w:trHeight w:val="300"/>
        </w:trPr>
        <w:tc>
          <w:tcPr>
            <w:tcW w:w="3456" w:type="dxa"/>
            <w:tcBorders>
              <w:top w:val="nil"/>
              <w:left w:val="single" w:sz="4" w:space="0" w:color="auto"/>
              <w:bottom w:val="nil"/>
              <w:right w:val="nil"/>
            </w:tcBorders>
            <w:noWrap/>
            <w:vAlign w:val="bottom"/>
            <w:hideMark/>
          </w:tcPr>
          <w:p w14:paraId="191911B1"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 </w:t>
            </w:r>
          </w:p>
        </w:tc>
        <w:tc>
          <w:tcPr>
            <w:tcW w:w="1316" w:type="dxa"/>
            <w:tcBorders>
              <w:top w:val="nil"/>
              <w:left w:val="nil"/>
              <w:bottom w:val="nil"/>
              <w:right w:val="nil"/>
            </w:tcBorders>
            <w:noWrap/>
            <w:vAlign w:val="bottom"/>
            <w:hideMark/>
          </w:tcPr>
          <w:p w14:paraId="71C8716A" w14:textId="77777777" w:rsidR="00A649A7" w:rsidRPr="00FA5806" w:rsidRDefault="00A649A7" w:rsidP="009838DB">
            <w:pPr>
              <w:spacing w:after="0"/>
              <w:rPr>
                <w:rFonts w:ascii="Times New Roman" w:eastAsia="Times New Roman" w:hAnsi="Times New Roman"/>
                <w:sz w:val="20"/>
                <w:lang w:val="en-NZ" w:eastAsia="en-NZ"/>
              </w:rPr>
            </w:pPr>
          </w:p>
        </w:tc>
        <w:tc>
          <w:tcPr>
            <w:tcW w:w="4579" w:type="dxa"/>
            <w:tcBorders>
              <w:top w:val="nil"/>
              <w:left w:val="nil"/>
              <w:bottom w:val="nil"/>
              <w:right w:val="single" w:sz="4" w:space="0" w:color="auto"/>
            </w:tcBorders>
            <w:noWrap/>
            <w:vAlign w:val="center"/>
            <w:hideMark/>
          </w:tcPr>
          <w:p w14:paraId="31B3DF9A" w14:textId="77777777" w:rsidR="00A649A7" w:rsidRPr="00FA5806" w:rsidRDefault="00A649A7" w:rsidP="009838DB">
            <w:pPr>
              <w:spacing w:after="0"/>
              <w:rPr>
                <w:rFonts w:ascii="Times New Roman" w:eastAsia="Times New Roman" w:hAnsi="Times New Roman"/>
                <w:sz w:val="20"/>
                <w:lang w:val="en-NZ" w:eastAsia="en-NZ"/>
              </w:rPr>
            </w:pPr>
            <w:r w:rsidRPr="00FA5806">
              <w:rPr>
                <w:rFonts w:cs="Calibri"/>
                <w:color w:val="000000"/>
                <w:szCs w:val="22"/>
                <w:lang w:val="en-NZ"/>
              </w:rPr>
              <w:t> </w:t>
            </w:r>
          </w:p>
        </w:tc>
      </w:tr>
      <w:tr w:rsidR="00A649A7" w:rsidRPr="00FA5806" w14:paraId="5ACF377B" w14:textId="77777777" w:rsidTr="009838DB">
        <w:trPr>
          <w:trHeight w:val="315"/>
        </w:trPr>
        <w:tc>
          <w:tcPr>
            <w:tcW w:w="3456" w:type="dxa"/>
            <w:tcBorders>
              <w:top w:val="single" w:sz="4" w:space="0" w:color="auto"/>
              <w:left w:val="single" w:sz="4" w:space="0" w:color="auto"/>
              <w:bottom w:val="single" w:sz="4" w:space="0" w:color="auto"/>
              <w:right w:val="nil"/>
            </w:tcBorders>
            <w:noWrap/>
            <w:vAlign w:val="center"/>
            <w:hideMark/>
          </w:tcPr>
          <w:p w14:paraId="7DBC3247" w14:textId="77777777" w:rsidR="00A649A7" w:rsidRPr="00FA5806" w:rsidRDefault="00A649A7" w:rsidP="009838DB">
            <w:pPr>
              <w:spacing w:after="0"/>
              <w:rPr>
                <w:rFonts w:eastAsia="Times New Roman" w:cs="Calibri"/>
                <w:color w:val="000000"/>
                <w:lang w:val="en-NZ" w:eastAsia="en-NZ"/>
              </w:rPr>
            </w:pPr>
            <w:r w:rsidRPr="00FA5806">
              <w:rPr>
                <w:rFonts w:cs="Calibri"/>
                <w:b/>
                <w:bCs/>
                <w:color w:val="000000"/>
                <w:szCs w:val="22"/>
                <w:lang w:val="en-NZ"/>
              </w:rPr>
              <w:t>Total volume of delivery</w:t>
            </w:r>
          </w:p>
        </w:tc>
        <w:tc>
          <w:tcPr>
            <w:tcW w:w="1316" w:type="dxa"/>
            <w:tcBorders>
              <w:top w:val="single" w:sz="4" w:space="0" w:color="auto"/>
              <w:left w:val="nil"/>
              <w:bottom w:val="single" w:sz="4" w:space="0" w:color="auto"/>
              <w:right w:val="nil"/>
            </w:tcBorders>
            <w:noWrap/>
            <w:vAlign w:val="center"/>
            <w:hideMark/>
          </w:tcPr>
          <w:p w14:paraId="37E1BE90" w14:textId="77777777" w:rsidR="00A649A7" w:rsidRPr="00FA5806" w:rsidRDefault="00A649A7" w:rsidP="009838DB">
            <w:pPr>
              <w:spacing w:after="0"/>
              <w:jc w:val="center"/>
              <w:rPr>
                <w:rFonts w:eastAsia="Times New Roman" w:cs="Calibri"/>
                <w:color w:val="000000"/>
                <w:lang w:val="en-NZ" w:eastAsia="en-NZ"/>
              </w:rPr>
            </w:pPr>
            <w:r w:rsidRPr="00FA5806">
              <w:rPr>
                <w:rFonts w:cs="Calibri"/>
                <w:b/>
                <w:bCs/>
                <w:color w:val="000000"/>
                <w:szCs w:val="22"/>
                <w:lang w:val="en-NZ"/>
              </w:rPr>
              <w:t xml:space="preserve">       0.6250 </w:t>
            </w:r>
          </w:p>
        </w:tc>
        <w:tc>
          <w:tcPr>
            <w:tcW w:w="4579" w:type="dxa"/>
            <w:tcBorders>
              <w:top w:val="nil"/>
              <w:left w:val="nil"/>
              <w:bottom w:val="single" w:sz="4" w:space="0" w:color="auto"/>
              <w:right w:val="single" w:sz="4" w:space="0" w:color="auto"/>
            </w:tcBorders>
            <w:noWrap/>
            <w:vAlign w:val="center"/>
            <w:hideMark/>
          </w:tcPr>
          <w:p w14:paraId="6A585C06" w14:textId="77777777" w:rsidR="00A649A7" w:rsidRPr="00FA5806" w:rsidRDefault="00A649A7" w:rsidP="009838DB">
            <w:pPr>
              <w:spacing w:after="0"/>
              <w:rPr>
                <w:rFonts w:eastAsia="Times New Roman" w:cs="Calibri"/>
                <w:color w:val="000000"/>
                <w:lang w:val="en-NZ" w:eastAsia="en-NZ"/>
              </w:rPr>
            </w:pPr>
            <w:r w:rsidRPr="00FA5806">
              <w:rPr>
                <w:rFonts w:cs="Calibri"/>
                <w:b/>
                <w:bCs/>
                <w:color w:val="000000"/>
                <w:szCs w:val="22"/>
                <w:lang w:val="en-NZ"/>
              </w:rPr>
              <w:t> </w:t>
            </w:r>
          </w:p>
        </w:tc>
      </w:tr>
    </w:tbl>
    <w:p w14:paraId="5A9059B3" w14:textId="11FD8877" w:rsidR="00A649A7" w:rsidRPr="00FA5806" w:rsidRDefault="00A649A7" w:rsidP="009838DB">
      <w:pPr>
        <w:pStyle w:val="Numberedparagraphs"/>
        <w:numPr>
          <w:ilvl w:val="0"/>
          <w:numId w:val="0"/>
        </w:numPr>
        <w:ind w:left="360" w:hanging="360"/>
        <w:rPr>
          <w:rFonts w:ascii="Calibri" w:eastAsiaTheme="majorEastAsia" w:hAnsi="Calibri" w:cstheme="majorBidi"/>
          <w:sz w:val="24"/>
          <w:szCs w:val="20"/>
          <w:lang w:val="en-NZ" w:eastAsia="en-US"/>
        </w:rPr>
      </w:pPr>
    </w:p>
    <w:p w14:paraId="6ECE1712" w14:textId="77777777" w:rsidR="00A649A7" w:rsidRPr="00FA5806" w:rsidRDefault="00A649A7" w:rsidP="00A649A7">
      <w:pPr>
        <w:pStyle w:val="Numberedparagraphs"/>
        <w:rPr>
          <w:lang w:val="en-NZ"/>
        </w:rPr>
      </w:pPr>
      <w:r w:rsidRPr="00FA5806">
        <w:rPr>
          <w:lang w:val="en-NZ"/>
        </w:rPr>
        <w:t>The same example but stated as credits instead of EFTS.</w:t>
      </w:r>
    </w:p>
    <w:tbl>
      <w:tblPr>
        <w:tblW w:w="9351" w:type="dxa"/>
        <w:tblLook w:val="04A0" w:firstRow="1" w:lastRow="0" w:firstColumn="1" w:lastColumn="0" w:noHBand="0" w:noVBand="1"/>
      </w:tblPr>
      <w:tblGrid>
        <w:gridCol w:w="3416"/>
        <w:gridCol w:w="1316"/>
        <w:gridCol w:w="4619"/>
      </w:tblGrid>
      <w:tr w:rsidR="00A649A7" w:rsidRPr="00FA5806" w14:paraId="361B8621" w14:textId="77777777" w:rsidTr="009838DB">
        <w:trPr>
          <w:trHeight w:val="300"/>
        </w:trPr>
        <w:tc>
          <w:tcPr>
            <w:tcW w:w="3416" w:type="dxa"/>
            <w:tcBorders>
              <w:top w:val="single" w:sz="4" w:space="0" w:color="auto"/>
              <w:left w:val="single" w:sz="4" w:space="0" w:color="auto"/>
              <w:bottom w:val="nil"/>
              <w:right w:val="nil"/>
            </w:tcBorders>
            <w:noWrap/>
            <w:vAlign w:val="bottom"/>
            <w:hideMark/>
          </w:tcPr>
          <w:p w14:paraId="7357EEB8" w14:textId="77777777" w:rsidR="00A649A7" w:rsidRPr="00FA5806" w:rsidRDefault="00A649A7" w:rsidP="009838DB">
            <w:pPr>
              <w:spacing w:after="0"/>
              <w:rPr>
                <w:rFonts w:eastAsia="Times New Roman" w:cs="Calibri"/>
                <w:b/>
                <w:bCs/>
                <w:color w:val="000000"/>
                <w:lang w:val="en-NZ" w:eastAsia="en-NZ"/>
              </w:rPr>
            </w:pPr>
          </w:p>
        </w:tc>
        <w:tc>
          <w:tcPr>
            <w:tcW w:w="1316" w:type="dxa"/>
            <w:tcBorders>
              <w:top w:val="single" w:sz="4" w:space="0" w:color="auto"/>
              <w:left w:val="nil"/>
              <w:bottom w:val="nil"/>
              <w:right w:val="nil"/>
            </w:tcBorders>
            <w:noWrap/>
            <w:vAlign w:val="bottom"/>
            <w:hideMark/>
          </w:tcPr>
          <w:p w14:paraId="0F6DF950" w14:textId="77777777" w:rsidR="00A649A7" w:rsidRPr="00FA5806" w:rsidRDefault="00A649A7" w:rsidP="009838DB">
            <w:pPr>
              <w:spacing w:after="0"/>
              <w:jc w:val="center"/>
              <w:rPr>
                <w:rFonts w:eastAsia="Times New Roman" w:cs="Calibri"/>
                <w:b/>
                <w:bCs/>
                <w:color w:val="000000"/>
                <w:lang w:val="en-NZ" w:eastAsia="en-NZ"/>
              </w:rPr>
            </w:pPr>
            <w:r w:rsidRPr="00FA5806">
              <w:rPr>
                <w:rFonts w:eastAsia="Times New Roman" w:cs="Calibri"/>
                <w:b/>
                <w:bCs/>
                <w:color w:val="000000"/>
                <w:lang w:val="en-NZ" w:eastAsia="en-NZ"/>
              </w:rPr>
              <w:t>Credits</w:t>
            </w:r>
          </w:p>
        </w:tc>
        <w:tc>
          <w:tcPr>
            <w:tcW w:w="4619" w:type="dxa"/>
            <w:tcBorders>
              <w:top w:val="single" w:sz="4" w:space="0" w:color="auto"/>
              <w:left w:val="nil"/>
              <w:bottom w:val="nil"/>
              <w:right w:val="single" w:sz="4" w:space="0" w:color="auto"/>
            </w:tcBorders>
            <w:noWrap/>
            <w:vAlign w:val="bottom"/>
            <w:hideMark/>
          </w:tcPr>
          <w:p w14:paraId="09023E45" w14:textId="77777777" w:rsidR="00A649A7" w:rsidRPr="00FA5806" w:rsidRDefault="00A649A7" w:rsidP="009838DB">
            <w:pPr>
              <w:spacing w:after="0"/>
              <w:jc w:val="center"/>
              <w:rPr>
                <w:rFonts w:eastAsia="Times New Roman" w:cs="Calibri"/>
                <w:b/>
                <w:bCs/>
                <w:color w:val="000000"/>
                <w:lang w:val="en-NZ" w:eastAsia="en-NZ"/>
              </w:rPr>
            </w:pPr>
          </w:p>
        </w:tc>
      </w:tr>
      <w:tr w:rsidR="00A649A7" w:rsidRPr="00FA5806" w14:paraId="29884CE4" w14:textId="77777777" w:rsidTr="009838DB">
        <w:trPr>
          <w:trHeight w:val="300"/>
        </w:trPr>
        <w:tc>
          <w:tcPr>
            <w:tcW w:w="3416" w:type="dxa"/>
            <w:tcBorders>
              <w:top w:val="nil"/>
              <w:left w:val="single" w:sz="4" w:space="0" w:color="auto"/>
              <w:bottom w:val="nil"/>
              <w:right w:val="nil"/>
            </w:tcBorders>
            <w:noWrap/>
            <w:vAlign w:val="center"/>
            <w:hideMark/>
          </w:tcPr>
          <w:p w14:paraId="58F56825"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Programme credit value</w:t>
            </w:r>
          </w:p>
        </w:tc>
        <w:tc>
          <w:tcPr>
            <w:tcW w:w="1316" w:type="dxa"/>
            <w:tcBorders>
              <w:top w:val="nil"/>
              <w:left w:val="nil"/>
              <w:bottom w:val="nil"/>
              <w:right w:val="nil"/>
            </w:tcBorders>
            <w:noWrap/>
            <w:vAlign w:val="center"/>
            <w:hideMark/>
          </w:tcPr>
          <w:p w14:paraId="59A92A35" w14:textId="77777777" w:rsidR="00A649A7" w:rsidRPr="00FA5806" w:rsidRDefault="00A649A7" w:rsidP="009838DB">
            <w:pPr>
              <w:spacing w:after="0"/>
              <w:jc w:val="center"/>
              <w:rPr>
                <w:rFonts w:eastAsia="Times New Roman" w:cs="Calibri"/>
                <w:color w:val="000000"/>
                <w:lang w:val="en-NZ" w:eastAsia="en-NZ"/>
              </w:rPr>
            </w:pPr>
            <w:r w:rsidRPr="00FA5806">
              <w:rPr>
                <w:rFonts w:cs="Calibri"/>
                <w:color w:val="000000"/>
                <w:szCs w:val="22"/>
                <w:lang w:val="en-NZ"/>
              </w:rPr>
              <w:t xml:space="preserve">                75 </w:t>
            </w:r>
          </w:p>
        </w:tc>
        <w:tc>
          <w:tcPr>
            <w:tcW w:w="4619" w:type="dxa"/>
            <w:tcBorders>
              <w:top w:val="nil"/>
              <w:left w:val="nil"/>
              <w:bottom w:val="nil"/>
              <w:right w:val="single" w:sz="4" w:space="0" w:color="auto"/>
            </w:tcBorders>
            <w:noWrap/>
            <w:vAlign w:val="center"/>
            <w:hideMark/>
          </w:tcPr>
          <w:p w14:paraId="49C51A21"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Duration one-year</w:t>
            </w:r>
          </w:p>
        </w:tc>
      </w:tr>
      <w:tr w:rsidR="00A649A7" w:rsidRPr="00FA5806" w14:paraId="123DEDB0" w14:textId="77777777" w:rsidTr="009838DB">
        <w:trPr>
          <w:trHeight w:val="109"/>
        </w:trPr>
        <w:tc>
          <w:tcPr>
            <w:tcW w:w="3416" w:type="dxa"/>
            <w:tcBorders>
              <w:top w:val="nil"/>
              <w:left w:val="single" w:sz="4" w:space="0" w:color="auto"/>
              <w:bottom w:val="nil"/>
              <w:right w:val="nil"/>
            </w:tcBorders>
            <w:noWrap/>
            <w:vAlign w:val="bottom"/>
            <w:hideMark/>
          </w:tcPr>
          <w:p w14:paraId="6CFA85B1" w14:textId="77777777" w:rsidR="00A649A7" w:rsidRPr="00FA5806" w:rsidRDefault="00A649A7" w:rsidP="009838DB">
            <w:pPr>
              <w:spacing w:after="0"/>
              <w:rPr>
                <w:rFonts w:ascii="Times New Roman" w:eastAsia="Times New Roman" w:hAnsi="Times New Roman"/>
                <w:sz w:val="10"/>
                <w:szCs w:val="10"/>
                <w:lang w:val="en-NZ" w:eastAsia="en-NZ"/>
              </w:rPr>
            </w:pPr>
          </w:p>
        </w:tc>
        <w:tc>
          <w:tcPr>
            <w:tcW w:w="1316" w:type="dxa"/>
            <w:tcBorders>
              <w:top w:val="nil"/>
              <w:left w:val="nil"/>
              <w:bottom w:val="nil"/>
              <w:right w:val="nil"/>
            </w:tcBorders>
            <w:noWrap/>
            <w:vAlign w:val="bottom"/>
            <w:hideMark/>
          </w:tcPr>
          <w:p w14:paraId="61E7C059" w14:textId="77777777" w:rsidR="00A649A7" w:rsidRPr="00FA5806" w:rsidRDefault="00A649A7" w:rsidP="009838DB">
            <w:pPr>
              <w:spacing w:after="0"/>
              <w:rPr>
                <w:rFonts w:ascii="Times New Roman" w:eastAsia="Times New Roman" w:hAnsi="Times New Roman"/>
                <w:sz w:val="2"/>
                <w:szCs w:val="2"/>
                <w:lang w:val="en-NZ" w:eastAsia="en-NZ"/>
              </w:rPr>
            </w:pPr>
          </w:p>
        </w:tc>
        <w:tc>
          <w:tcPr>
            <w:tcW w:w="4619" w:type="dxa"/>
            <w:tcBorders>
              <w:top w:val="nil"/>
              <w:left w:val="nil"/>
              <w:bottom w:val="nil"/>
              <w:right w:val="single" w:sz="4" w:space="0" w:color="auto"/>
            </w:tcBorders>
            <w:noWrap/>
            <w:vAlign w:val="center"/>
            <w:hideMark/>
          </w:tcPr>
          <w:p w14:paraId="12CB09A6" w14:textId="77777777" w:rsidR="00A649A7" w:rsidRPr="00FA5806" w:rsidRDefault="00A649A7" w:rsidP="009838DB">
            <w:pPr>
              <w:spacing w:after="0"/>
              <w:rPr>
                <w:rFonts w:ascii="Times New Roman" w:eastAsia="Times New Roman" w:hAnsi="Times New Roman"/>
                <w:sz w:val="2"/>
                <w:szCs w:val="2"/>
                <w:lang w:val="en-NZ" w:eastAsia="en-NZ"/>
              </w:rPr>
            </w:pPr>
            <w:r w:rsidRPr="00FA5806">
              <w:rPr>
                <w:rFonts w:cs="Calibri"/>
                <w:color w:val="000000"/>
                <w:szCs w:val="22"/>
                <w:lang w:val="en-NZ"/>
              </w:rPr>
              <w:t> </w:t>
            </w:r>
          </w:p>
        </w:tc>
      </w:tr>
      <w:tr w:rsidR="00A649A7" w:rsidRPr="00FA5806" w14:paraId="5D5579ED" w14:textId="77777777" w:rsidTr="009838DB">
        <w:trPr>
          <w:trHeight w:val="300"/>
        </w:trPr>
        <w:tc>
          <w:tcPr>
            <w:tcW w:w="3416" w:type="dxa"/>
            <w:tcBorders>
              <w:top w:val="nil"/>
              <w:left w:val="single" w:sz="4" w:space="0" w:color="auto"/>
              <w:bottom w:val="nil"/>
              <w:right w:val="nil"/>
            </w:tcBorders>
            <w:noWrap/>
            <w:vAlign w:val="center"/>
            <w:hideMark/>
          </w:tcPr>
          <w:p w14:paraId="6CD43E3E" w14:textId="77777777" w:rsidR="00A649A7" w:rsidRPr="00FA5806" w:rsidRDefault="00A649A7" w:rsidP="009838DB">
            <w:pPr>
              <w:spacing w:after="0"/>
              <w:rPr>
                <w:rFonts w:eastAsia="Times New Roman" w:cs="Calibri"/>
                <w:b/>
                <w:bCs/>
                <w:color w:val="000000"/>
                <w:lang w:val="en-NZ" w:eastAsia="en-NZ"/>
              </w:rPr>
            </w:pPr>
            <w:r w:rsidRPr="00FA5806">
              <w:rPr>
                <w:rFonts w:cs="Calibri"/>
                <w:b/>
                <w:bCs/>
                <w:color w:val="000000"/>
                <w:szCs w:val="22"/>
                <w:lang w:val="en-NZ"/>
              </w:rPr>
              <w:t>Reported delivery</w:t>
            </w:r>
          </w:p>
        </w:tc>
        <w:tc>
          <w:tcPr>
            <w:tcW w:w="1316" w:type="dxa"/>
            <w:tcBorders>
              <w:top w:val="nil"/>
              <w:left w:val="nil"/>
              <w:bottom w:val="nil"/>
              <w:right w:val="nil"/>
            </w:tcBorders>
            <w:noWrap/>
            <w:vAlign w:val="bottom"/>
            <w:hideMark/>
          </w:tcPr>
          <w:p w14:paraId="2564D167" w14:textId="77777777" w:rsidR="00A649A7" w:rsidRPr="00FA5806" w:rsidRDefault="00A649A7" w:rsidP="009838DB">
            <w:pPr>
              <w:spacing w:after="0"/>
              <w:rPr>
                <w:rFonts w:eastAsia="Times New Roman" w:cs="Calibri"/>
                <w:b/>
                <w:bCs/>
                <w:color w:val="000000"/>
                <w:lang w:val="en-NZ" w:eastAsia="en-NZ"/>
              </w:rPr>
            </w:pPr>
          </w:p>
        </w:tc>
        <w:tc>
          <w:tcPr>
            <w:tcW w:w="4619" w:type="dxa"/>
            <w:tcBorders>
              <w:top w:val="nil"/>
              <w:left w:val="nil"/>
              <w:bottom w:val="nil"/>
              <w:right w:val="single" w:sz="4" w:space="0" w:color="auto"/>
            </w:tcBorders>
            <w:noWrap/>
            <w:vAlign w:val="center"/>
            <w:hideMark/>
          </w:tcPr>
          <w:p w14:paraId="27C22014" w14:textId="77777777" w:rsidR="00A649A7" w:rsidRPr="00FA5806" w:rsidRDefault="00A649A7" w:rsidP="009838DB">
            <w:pPr>
              <w:spacing w:after="0"/>
              <w:rPr>
                <w:rFonts w:ascii="Times New Roman" w:eastAsia="Times New Roman" w:hAnsi="Times New Roman"/>
                <w:sz w:val="20"/>
                <w:lang w:val="en-NZ" w:eastAsia="en-NZ"/>
              </w:rPr>
            </w:pPr>
            <w:r w:rsidRPr="00FA5806">
              <w:rPr>
                <w:rFonts w:cs="Calibri"/>
                <w:color w:val="000000"/>
                <w:szCs w:val="22"/>
                <w:lang w:val="en-NZ"/>
              </w:rPr>
              <w:t> </w:t>
            </w:r>
          </w:p>
        </w:tc>
      </w:tr>
      <w:tr w:rsidR="00A649A7" w:rsidRPr="00FA5806" w14:paraId="389F4BCD" w14:textId="77777777" w:rsidTr="009838DB">
        <w:trPr>
          <w:trHeight w:val="300"/>
        </w:trPr>
        <w:tc>
          <w:tcPr>
            <w:tcW w:w="3416" w:type="dxa"/>
            <w:tcBorders>
              <w:top w:val="nil"/>
              <w:left w:val="single" w:sz="4" w:space="0" w:color="auto"/>
              <w:bottom w:val="nil"/>
              <w:right w:val="nil"/>
            </w:tcBorders>
            <w:noWrap/>
            <w:vAlign w:val="center"/>
            <w:hideMark/>
          </w:tcPr>
          <w:p w14:paraId="3333710F"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 xml:space="preserve">“Raw” work-based volume </w:t>
            </w:r>
          </w:p>
        </w:tc>
        <w:tc>
          <w:tcPr>
            <w:tcW w:w="1316" w:type="dxa"/>
            <w:tcBorders>
              <w:top w:val="nil"/>
              <w:left w:val="nil"/>
              <w:bottom w:val="nil"/>
              <w:right w:val="nil"/>
            </w:tcBorders>
            <w:noWrap/>
            <w:vAlign w:val="center"/>
            <w:hideMark/>
          </w:tcPr>
          <w:p w14:paraId="57851EDF" w14:textId="77777777" w:rsidR="00A649A7" w:rsidRPr="00FA5806" w:rsidRDefault="00A649A7" w:rsidP="009838DB">
            <w:pPr>
              <w:spacing w:after="0"/>
              <w:jc w:val="center"/>
              <w:rPr>
                <w:rFonts w:eastAsia="Times New Roman" w:cs="Calibri"/>
                <w:color w:val="000000"/>
                <w:lang w:val="en-NZ" w:eastAsia="en-NZ"/>
              </w:rPr>
            </w:pPr>
            <w:r w:rsidRPr="00FA5806">
              <w:rPr>
                <w:rFonts w:cs="Calibri"/>
                <w:color w:val="000000"/>
                <w:szCs w:val="22"/>
                <w:lang w:val="en-NZ"/>
              </w:rPr>
              <w:t xml:space="preserve">                75 </w:t>
            </w:r>
          </w:p>
        </w:tc>
        <w:tc>
          <w:tcPr>
            <w:tcW w:w="4619" w:type="dxa"/>
            <w:tcBorders>
              <w:top w:val="nil"/>
              <w:left w:val="nil"/>
              <w:bottom w:val="nil"/>
              <w:right w:val="single" w:sz="4" w:space="0" w:color="auto"/>
            </w:tcBorders>
            <w:noWrap/>
            <w:vAlign w:val="center"/>
            <w:hideMark/>
          </w:tcPr>
          <w:p w14:paraId="28FE235C"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Programme credit value</w:t>
            </w:r>
          </w:p>
        </w:tc>
      </w:tr>
      <w:tr w:rsidR="00A649A7" w:rsidRPr="00FA5806" w14:paraId="2A5B9642" w14:textId="77777777" w:rsidTr="009838DB">
        <w:trPr>
          <w:trHeight w:val="300"/>
        </w:trPr>
        <w:tc>
          <w:tcPr>
            <w:tcW w:w="3416" w:type="dxa"/>
            <w:tcBorders>
              <w:top w:val="nil"/>
              <w:left w:val="single" w:sz="4" w:space="0" w:color="auto"/>
              <w:bottom w:val="nil"/>
              <w:right w:val="nil"/>
            </w:tcBorders>
            <w:noWrap/>
            <w:vAlign w:val="center"/>
            <w:hideMark/>
          </w:tcPr>
          <w:p w14:paraId="522BC6F9"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Off-job (provider-based) volume</w:t>
            </w:r>
          </w:p>
        </w:tc>
        <w:tc>
          <w:tcPr>
            <w:tcW w:w="1316" w:type="dxa"/>
            <w:tcBorders>
              <w:top w:val="nil"/>
              <w:left w:val="nil"/>
              <w:bottom w:val="nil"/>
              <w:right w:val="nil"/>
            </w:tcBorders>
            <w:noWrap/>
            <w:vAlign w:val="center"/>
            <w:hideMark/>
          </w:tcPr>
          <w:p w14:paraId="747D0D94" w14:textId="77777777" w:rsidR="00A649A7" w:rsidRPr="00FA5806" w:rsidRDefault="00A649A7" w:rsidP="009838DB">
            <w:pPr>
              <w:spacing w:after="0"/>
              <w:jc w:val="center"/>
              <w:rPr>
                <w:rFonts w:eastAsia="Times New Roman" w:cs="Calibri"/>
                <w:color w:val="000000"/>
                <w:lang w:val="en-NZ" w:eastAsia="en-NZ"/>
              </w:rPr>
            </w:pPr>
            <w:r w:rsidRPr="00FA5806">
              <w:rPr>
                <w:rFonts w:cs="Calibri"/>
                <w:color w:val="000000"/>
                <w:szCs w:val="22"/>
                <w:lang w:val="en-NZ"/>
              </w:rPr>
              <w:t xml:space="preserve">                16 </w:t>
            </w:r>
          </w:p>
        </w:tc>
        <w:tc>
          <w:tcPr>
            <w:tcW w:w="4619" w:type="dxa"/>
            <w:tcBorders>
              <w:top w:val="nil"/>
              <w:left w:val="nil"/>
              <w:bottom w:val="nil"/>
              <w:right w:val="single" w:sz="4" w:space="0" w:color="auto"/>
            </w:tcBorders>
            <w:noWrap/>
            <w:vAlign w:val="center"/>
            <w:hideMark/>
          </w:tcPr>
          <w:p w14:paraId="7C7EDFC5"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Off-job delivery credits</w:t>
            </w:r>
          </w:p>
        </w:tc>
      </w:tr>
      <w:tr w:rsidR="00A649A7" w:rsidRPr="00FA5806" w14:paraId="2899F927" w14:textId="77777777" w:rsidTr="009838DB">
        <w:trPr>
          <w:trHeight w:val="70"/>
        </w:trPr>
        <w:tc>
          <w:tcPr>
            <w:tcW w:w="3416" w:type="dxa"/>
            <w:tcBorders>
              <w:top w:val="nil"/>
              <w:left w:val="single" w:sz="4" w:space="0" w:color="auto"/>
              <w:bottom w:val="nil"/>
              <w:right w:val="nil"/>
            </w:tcBorders>
            <w:noWrap/>
            <w:vAlign w:val="bottom"/>
            <w:hideMark/>
          </w:tcPr>
          <w:p w14:paraId="16A0280A" w14:textId="77777777" w:rsidR="00A649A7" w:rsidRPr="00FA5806" w:rsidRDefault="00A649A7" w:rsidP="009838DB">
            <w:pPr>
              <w:spacing w:after="0"/>
              <w:rPr>
                <w:rFonts w:ascii="Times New Roman" w:eastAsia="Times New Roman" w:hAnsi="Times New Roman"/>
                <w:sz w:val="12"/>
                <w:szCs w:val="12"/>
                <w:lang w:val="en-NZ" w:eastAsia="en-NZ"/>
              </w:rPr>
            </w:pPr>
          </w:p>
        </w:tc>
        <w:tc>
          <w:tcPr>
            <w:tcW w:w="1316" w:type="dxa"/>
            <w:tcBorders>
              <w:top w:val="nil"/>
              <w:left w:val="nil"/>
              <w:bottom w:val="nil"/>
              <w:right w:val="nil"/>
            </w:tcBorders>
            <w:noWrap/>
            <w:vAlign w:val="bottom"/>
            <w:hideMark/>
          </w:tcPr>
          <w:p w14:paraId="192CB4BE" w14:textId="77777777" w:rsidR="00A649A7" w:rsidRPr="00FA5806" w:rsidRDefault="00A649A7" w:rsidP="009838DB">
            <w:pPr>
              <w:spacing w:after="0"/>
              <w:rPr>
                <w:rFonts w:ascii="Times New Roman" w:eastAsia="Times New Roman" w:hAnsi="Times New Roman"/>
                <w:sz w:val="6"/>
                <w:szCs w:val="6"/>
                <w:lang w:val="en-NZ" w:eastAsia="en-NZ"/>
              </w:rPr>
            </w:pPr>
          </w:p>
        </w:tc>
        <w:tc>
          <w:tcPr>
            <w:tcW w:w="4619" w:type="dxa"/>
            <w:tcBorders>
              <w:top w:val="nil"/>
              <w:left w:val="nil"/>
              <w:bottom w:val="nil"/>
              <w:right w:val="single" w:sz="4" w:space="0" w:color="auto"/>
            </w:tcBorders>
            <w:noWrap/>
            <w:vAlign w:val="center"/>
            <w:hideMark/>
          </w:tcPr>
          <w:p w14:paraId="631E9DD6" w14:textId="77777777" w:rsidR="00A649A7" w:rsidRPr="00FA5806" w:rsidRDefault="00A649A7" w:rsidP="009838DB">
            <w:pPr>
              <w:spacing w:after="0"/>
              <w:rPr>
                <w:rFonts w:ascii="Times New Roman" w:eastAsia="Times New Roman" w:hAnsi="Times New Roman"/>
                <w:sz w:val="12"/>
                <w:szCs w:val="12"/>
                <w:lang w:val="en-NZ" w:eastAsia="en-NZ"/>
              </w:rPr>
            </w:pPr>
            <w:r w:rsidRPr="00FA5806">
              <w:rPr>
                <w:rFonts w:cs="Calibri"/>
                <w:color w:val="000000"/>
                <w:sz w:val="12"/>
                <w:szCs w:val="12"/>
                <w:lang w:val="en-NZ"/>
              </w:rPr>
              <w:t> </w:t>
            </w:r>
          </w:p>
        </w:tc>
      </w:tr>
      <w:tr w:rsidR="00A649A7" w:rsidRPr="00FA5806" w14:paraId="20E040DA" w14:textId="77777777" w:rsidTr="009838DB">
        <w:trPr>
          <w:trHeight w:val="300"/>
        </w:trPr>
        <w:tc>
          <w:tcPr>
            <w:tcW w:w="3416" w:type="dxa"/>
            <w:tcBorders>
              <w:top w:val="nil"/>
              <w:left w:val="single" w:sz="4" w:space="0" w:color="auto"/>
              <w:bottom w:val="nil"/>
              <w:right w:val="nil"/>
            </w:tcBorders>
            <w:noWrap/>
            <w:vAlign w:val="center"/>
            <w:hideMark/>
          </w:tcPr>
          <w:p w14:paraId="35F821EA" w14:textId="77777777" w:rsidR="00A649A7" w:rsidRPr="00FA5806" w:rsidRDefault="00A649A7" w:rsidP="009838DB">
            <w:pPr>
              <w:spacing w:after="0"/>
              <w:rPr>
                <w:rFonts w:eastAsia="Times New Roman" w:cs="Calibri"/>
                <w:b/>
                <w:bCs/>
                <w:color w:val="000000"/>
                <w:lang w:val="en-NZ" w:eastAsia="en-NZ"/>
              </w:rPr>
            </w:pPr>
            <w:r w:rsidRPr="00FA5806">
              <w:rPr>
                <w:rFonts w:cs="Calibri"/>
                <w:b/>
                <w:bCs/>
                <w:color w:val="000000"/>
                <w:szCs w:val="22"/>
                <w:lang w:val="en-NZ"/>
              </w:rPr>
              <w:t>Calculated delivery volume</w:t>
            </w:r>
          </w:p>
        </w:tc>
        <w:tc>
          <w:tcPr>
            <w:tcW w:w="1316" w:type="dxa"/>
            <w:tcBorders>
              <w:top w:val="nil"/>
              <w:left w:val="nil"/>
              <w:bottom w:val="nil"/>
              <w:right w:val="nil"/>
            </w:tcBorders>
            <w:noWrap/>
            <w:vAlign w:val="bottom"/>
            <w:hideMark/>
          </w:tcPr>
          <w:p w14:paraId="0B39D232" w14:textId="77777777" w:rsidR="00A649A7" w:rsidRPr="00FA5806" w:rsidRDefault="00A649A7" w:rsidP="009838DB">
            <w:pPr>
              <w:spacing w:after="0"/>
              <w:rPr>
                <w:rFonts w:eastAsia="Times New Roman" w:cs="Calibri"/>
                <w:b/>
                <w:bCs/>
                <w:color w:val="000000"/>
                <w:lang w:val="en-NZ" w:eastAsia="en-NZ"/>
              </w:rPr>
            </w:pPr>
          </w:p>
        </w:tc>
        <w:tc>
          <w:tcPr>
            <w:tcW w:w="4619" w:type="dxa"/>
            <w:tcBorders>
              <w:top w:val="nil"/>
              <w:left w:val="nil"/>
              <w:bottom w:val="nil"/>
              <w:right w:val="single" w:sz="4" w:space="0" w:color="auto"/>
            </w:tcBorders>
            <w:noWrap/>
            <w:vAlign w:val="center"/>
            <w:hideMark/>
          </w:tcPr>
          <w:p w14:paraId="444186E1" w14:textId="77777777" w:rsidR="00A649A7" w:rsidRPr="00FA5806" w:rsidRDefault="00A649A7" w:rsidP="009838DB">
            <w:pPr>
              <w:spacing w:after="0"/>
              <w:rPr>
                <w:rFonts w:ascii="Times New Roman" w:eastAsia="Times New Roman" w:hAnsi="Times New Roman"/>
                <w:sz w:val="20"/>
                <w:lang w:val="en-NZ" w:eastAsia="en-NZ"/>
              </w:rPr>
            </w:pPr>
            <w:r w:rsidRPr="00FA5806">
              <w:rPr>
                <w:rFonts w:cs="Calibri"/>
                <w:color w:val="000000"/>
                <w:szCs w:val="22"/>
                <w:lang w:val="en-NZ"/>
              </w:rPr>
              <w:t> </w:t>
            </w:r>
          </w:p>
        </w:tc>
      </w:tr>
      <w:tr w:rsidR="00A649A7" w:rsidRPr="00FA5806" w14:paraId="3E2B0FCD" w14:textId="77777777" w:rsidTr="009838DB">
        <w:trPr>
          <w:trHeight w:val="300"/>
        </w:trPr>
        <w:tc>
          <w:tcPr>
            <w:tcW w:w="3416" w:type="dxa"/>
            <w:tcBorders>
              <w:top w:val="nil"/>
              <w:left w:val="single" w:sz="4" w:space="0" w:color="auto"/>
              <w:bottom w:val="nil"/>
              <w:right w:val="nil"/>
            </w:tcBorders>
            <w:noWrap/>
            <w:vAlign w:val="center"/>
            <w:hideMark/>
          </w:tcPr>
          <w:p w14:paraId="5624C03D"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 xml:space="preserve">“Raw” work-based volume </w:t>
            </w:r>
          </w:p>
        </w:tc>
        <w:tc>
          <w:tcPr>
            <w:tcW w:w="1316" w:type="dxa"/>
            <w:tcBorders>
              <w:top w:val="nil"/>
              <w:left w:val="nil"/>
              <w:bottom w:val="nil"/>
              <w:right w:val="nil"/>
            </w:tcBorders>
            <w:noWrap/>
            <w:vAlign w:val="center"/>
            <w:hideMark/>
          </w:tcPr>
          <w:p w14:paraId="5AEFC438" w14:textId="77777777" w:rsidR="00A649A7" w:rsidRPr="00FA5806" w:rsidRDefault="00A649A7" w:rsidP="009838DB">
            <w:pPr>
              <w:spacing w:after="0"/>
              <w:jc w:val="center"/>
              <w:rPr>
                <w:rFonts w:eastAsia="Times New Roman" w:cs="Calibri"/>
                <w:color w:val="000000"/>
                <w:lang w:val="en-NZ" w:eastAsia="en-NZ"/>
              </w:rPr>
            </w:pPr>
            <w:r w:rsidRPr="00FA5806">
              <w:rPr>
                <w:rFonts w:cs="Calibri"/>
                <w:color w:val="000000"/>
                <w:szCs w:val="22"/>
                <w:lang w:val="en-NZ"/>
              </w:rPr>
              <w:t xml:space="preserve">                75 </w:t>
            </w:r>
          </w:p>
        </w:tc>
        <w:tc>
          <w:tcPr>
            <w:tcW w:w="4619" w:type="dxa"/>
            <w:tcBorders>
              <w:top w:val="nil"/>
              <w:left w:val="nil"/>
              <w:bottom w:val="nil"/>
              <w:right w:val="single" w:sz="4" w:space="0" w:color="auto"/>
            </w:tcBorders>
            <w:noWrap/>
            <w:vAlign w:val="center"/>
          </w:tcPr>
          <w:p w14:paraId="3B476CF0" w14:textId="77777777" w:rsidR="00A649A7" w:rsidRPr="00FA5806" w:rsidRDefault="00A649A7" w:rsidP="009838DB">
            <w:pPr>
              <w:spacing w:after="0"/>
              <w:rPr>
                <w:rFonts w:eastAsia="Times New Roman" w:cs="Calibri"/>
                <w:color w:val="000000"/>
                <w:lang w:val="en-NZ" w:eastAsia="en-NZ"/>
              </w:rPr>
            </w:pPr>
          </w:p>
        </w:tc>
      </w:tr>
      <w:tr w:rsidR="00A649A7" w:rsidRPr="00FA5806" w14:paraId="7556E310" w14:textId="77777777" w:rsidTr="009838DB">
        <w:trPr>
          <w:trHeight w:val="300"/>
        </w:trPr>
        <w:tc>
          <w:tcPr>
            <w:tcW w:w="3416" w:type="dxa"/>
            <w:tcBorders>
              <w:top w:val="nil"/>
              <w:left w:val="single" w:sz="4" w:space="0" w:color="auto"/>
              <w:bottom w:val="nil"/>
              <w:right w:val="nil"/>
            </w:tcBorders>
            <w:noWrap/>
            <w:vAlign w:val="center"/>
            <w:hideMark/>
          </w:tcPr>
          <w:p w14:paraId="1509F26F"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 xml:space="preserve">Minus Off-job volume </w:t>
            </w:r>
          </w:p>
        </w:tc>
        <w:tc>
          <w:tcPr>
            <w:tcW w:w="1316" w:type="dxa"/>
            <w:tcBorders>
              <w:top w:val="nil"/>
              <w:left w:val="nil"/>
              <w:bottom w:val="nil"/>
              <w:right w:val="nil"/>
            </w:tcBorders>
            <w:noWrap/>
            <w:vAlign w:val="center"/>
            <w:hideMark/>
          </w:tcPr>
          <w:p w14:paraId="39A64053" w14:textId="7C385411" w:rsidR="00A649A7" w:rsidRPr="00FA5806" w:rsidRDefault="00A649A7" w:rsidP="00590BF5">
            <w:pPr>
              <w:spacing w:after="0"/>
              <w:jc w:val="center"/>
              <w:rPr>
                <w:rFonts w:eastAsia="Times New Roman" w:cs="Calibri"/>
                <w:color w:val="000000"/>
                <w:lang w:val="en-NZ" w:eastAsia="en-NZ"/>
              </w:rPr>
            </w:pPr>
            <w:r w:rsidRPr="00FA5806">
              <w:rPr>
                <w:rFonts w:cs="Calibri"/>
                <w:color w:val="FF0000"/>
                <w:szCs w:val="22"/>
                <w:lang w:val="en-NZ"/>
              </w:rPr>
              <w:t>(16)</w:t>
            </w:r>
          </w:p>
        </w:tc>
        <w:tc>
          <w:tcPr>
            <w:tcW w:w="4619" w:type="dxa"/>
            <w:tcBorders>
              <w:top w:val="nil"/>
              <w:left w:val="nil"/>
              <w:bottom w:val="nil"/>
              <w:right w:val="single" w:sz="4" w:space="0" w:color="auto"/>
            </w:tcBorders>
            <w:noWrap/>
            <w:vAlign w:val="center"/>
          </w:tcPr>
          <w:p w14:paraId="39FE8C3D" w14:textId="77777777" w:rsidR="00A649A7" w:rsidRPr="00FA5806" w:rsidRDefault="00A649A7" w:rsidP="009838DB">
            <w:pPr>
              <w:spacing w:after="0"/>
              <w:rPr>
                <w:rFonts w:eastAsia="Times New Roman" w:cs="Calibri"/>
                <w:color w:val="000000"/>
                <w:lang w:val="en-NZ" w:eastAsia="en-NZ"/>
              </w:rPr>
            </w:pPr>
          </w:p>
        </w:tc>
      </w:tr>
      <w:tr w:rsidR="00A649A7" w:rsidRPr="00FA5806" w14:paraId="2E3E7E3D" w14:textId="77777777" w:rsidTr="009838DB">
        <w:trPr>
          <w:trHeight w:val="300"/>
        </w:trPr>
        <w:tc>
          <w:tcPr>
            <w:tcW w:w="3416" w:type="dxa"/>
            <w:tcBorders>
              <w:top w:val="single" w:sz="4" w:space="0" w:color="auto"/>
              <w:left w:val="single" w:sz="4" w:space="0" w:color="auto"/>
              <w:bottom w:val="single" w:sz="4" w:space="0" w:color="auto"/>
              <w:right w:val="nil"/>
            </w:tcBorders>
            <w:noWrap/>
            <w:vAlign w:val="center"/>
            <w:hideMark/>
          </w:tcPr>
          <w:p w14:paraId="2151D407" w14:textId="77777777" w:rsidR="00A649A7" w:rsidRPr="00FA5806" w:rsidRDefault="00A649A7" w:rsidP="009838DB">
            <w:pPr>
              <w:spacing w:after="0"/>
              <w:rPr>
                <w:rFonts w:eastAsia="Times New Roman" w:cs="Calibri"/>
                <w:color w:val="000000"/>
                <w:lang w:val="en-NZ" w:eastAsia="en-NZ"/>
              </w:rPr>
            </w:pPr>
            <w:r w:rsidRPr="00FA5806">
              <w:rPr>
                <w:rFonts w:cs="Calibri"/>
                <w:b/>
                <w:bCs/>
                <w:color w:val="000000"/>
                <w:szCs w:val="22"/>
                <w:lang w:val="en-NZ"/>
              </w:rPr>
              <w:t xml:space="preserve">“Net” work-based volume </w:t>
            </w:r>
          </w:p>
        </w:tc>
        <w:tc>
          <w:tcPr>
            <w:tcW w:w="1316" w:type="dxa"/>
            <w:tcBorders>
              <w:top w:val="single" w:sz="4" w:space="0" w:color="auto"/>
              <w:left w:val="nil"/>
              <w:bottom w:val="single" w:sz="4" w:space="0" w:color="auto"/>
              <w:right w:val="nil"/>
            </w:tcBorders>
            <w:noWrap/>
            <w:vAlign w:val="center"/>
            <w:hideMark/>
          </w:tcPr>
          <w:p w14:paraId="5B3FC3B8" w14:textId="77777777" w:rsidR="00A649A7" w:rsidRPr="00FA5806" w:rsidRDefault="00A649A7" w:rsidP="009838DB">
            <w:pPr>
              <w:spacing w:after="0"/>
              <w:jc w:val="center"/>
              <w:rPr>
                <w:rFonts w:eastAsia="Times New Roman" w:cs="Calibri"/>
                <w:color w:val="000000"/>
                <w:lang w:val="en-NZ" w:eastAsia="en-NZ"/>
              </w:rPr>
            </w:pPr>
            <w:r w:rsidRPr="00FA5806">
              <w:rPr>
                <w:rFonts w:cs="Calibri"/>
                <w:b/>
                <w:bCs/>
                <w:color w:val="000000"/>
                <w:szCs w:val="22"/>
                <w:lang w:val="en-NZ"/>
              </w:rPr>
              <w:t xml:space="preserve">                59 </w:t>
            </w:r>
          </w:p>
        </w:tc>
        <w:tc>
          <w:tcPr>
            <w:tcW w:w="4619" w:type="dxa"/>
            <w:tcBorders>
              <w:top w:val="nil"/>
              <w:left w:val="nil"/>
              <w:bottom w:val="nil"/>
              <w:right w:val="single" w:sz="4" w:space="0" w:color="auto"/>
            </w:tcBorders>
            <w:noWrap/>
            <w:vAlign w:val="center"/>
            <w:hideMark/>
          </w:tcPr>
          <w:p w14:paraId="38444602" w14:textId="77777777" w:rsidR="00A649A7" w:rsidRPr="00FA5806" w:rsidRDefault="00A649A7" w:rsidP="009838DB">
            <w:pPr>
              <w:spacing w:after="0"/>
              <w:rPr>
                <w:rFonts w:eastAsia="Times New Roman" w:cs="Calibri"/>
                <w:color w:val="000000"/>
                <w:lang w:val="en-NZ" w:eastAsia="en-NZ"/>
              </w:rPr>
            </w:pPr>
            <w:r w:rsidRPr="00FA5806">
              <w:rPr>
                <w:rFonts w:cs="Calibri"/>
                <w:b/>
                <w:bCs/>
                <w:color w:val="000000"/>
                <w:szCs w:val="22"/>
                <w:lang w:val="en-NZ"/>
              </w:rPr>
              <w:t>Work-based volume</w:t>
            </w:r>
          </w:p>
        </w:tc>
      </w:tr>
      <w:tr w:rsidR="00A649A7" w:rsidRPr="00FA5806" w14:paraId="4A973C1E" w14:textId="77777777" w:rsidTr="009838DB">
        <w:trPr>
          <w:trHeight w:val="300"/>
        </w:trPr>
        <w:tc>
          <w:tcPr>
            <w:tcW w:w="3416" w:type="dxa"/>
            <w:tcBorders>
              <w:top w:val="nil"/>
              <w:left w:val="single" w:sz="4" w:space="0" w:color="auto"/>
              <w:bottom w:val="nil"/>
              <w:right w:val="nil"/>
            </w:tcBorders>
            <w:noWrap/>
            <w:vAlign w:val="bottom"/>
            <w:hideMark/>
          </w:tcPr>
          <w:p w14:paraId="2E7DB6E3"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 </w:t>
            </w:r>
          </w:p>
        </w:tc>
        <w:tc>
          <w:tcPr>
            <w:tcW w:w="1316" w:type="dxa"/>
            <w:tcBorders>
              <w:top w:val="nil"/>
              <w:left w:val="nil"/>
              <w:bottom w:val="nil"/>
              <w:right w:val="nil"/>
            </w:tcBorders>
            <w:noWrap/>
            <w:vAlign w:val="bottom"/>
            <w:hideMark/>
          </w:tcPr>
          <w:p w14:paraId="27DDFC4E" w14:textId="77777777" w:rsidR="00A649A7" w:rsidRPr="00FA5806" w:rsidRDefault="00A649A7" w:rsidP="009838DB">
            <w:pPr>
              <w:spacing w:after="0"/>
              <w:rPr>
                <w:rFonts w:ascii="Times New Roman" w:eastAsia="Times New Roman" w:hAnsi="Times New Roman"/>
                <w:sz w:val="20"/>
                <w:lang w:val="en-NZ" w:eastAsia="en-NZ"/>
              </w:rPr>
            </w:pPr>
          </w:p>
        </w:tc>
        <w:tc>
          <w:tcPr>
            <w:tcW w:w="4619" w:type="dxa"/>
            <w:tcBorders>
              <w:top w:val="nil"/>
              <w:left w:val="nil"/>
              <w:bottom w:val="nil"/>
              <w:right w:val="single" w:sz="4" w:space="0" w:color="auto"/>
            </w:tcBorders>
            <w:noWrap/>
            <w:vAlign w:val="bottom"/>
            <w:hideMark/>
          </w:tcPr>
          <w:p w14:paraId="0A250E03" w14:textId="77777777" w:rsidR="00A649A7" w:rsidRPr="00FA5806" w:rsidRDefault="00A649A7" w:rsidP="009838DB">
            <w:pPr>
              <w:spacing w:after="0"/>
              <w:jc w:val="center"/>
              <w:rPr>
                <w:rFonts w:ascii="Times New Roman" w:eastAsia="Times New Roman" w:hAnsi="Times New Roman"/>
                <w:sz w:val="20"/>
                <w:lang w:val="en-NZ" w:eastAsia="en-NZ"/>
              </w:rPr>
            </w:pPr>
            <w:r w:rsidRPr="00FA5806">
              <w:rPr>
                <w:rFonts w:cs="Calibri"/>
                <w:color w:val="000000"/>
                <w:szCs w:val="22"/>
                <w:lang w:val="en-NZ"/>
              </w:rPr>
              <w:t> </w:t>
            </w:r>
          </w:p>
        </w:tc>
      </w:tr>
      <w:tr w:rsidR="00A649A7" w:rsidRPr="00FA5806" w14:paraId="2A060C04" w14:textId="77777777" w:rsidTr="009838DB">
        <w:trPr>
          <w:trHeight w:val="300"/>
        </w:trPr>
        <w:tc>
          <w:tcPr>
            <w:tcW w:w="3416" w:type="dxa"/>
            <w:tcBorders>
              <w:top w:val="single" w:sz="4" w:space="0" w:color="auto"/>
              <w:left w:val="single" w:sz="4" w:space="0" w:color="auto"/>
              <w:bottom w:val="single" w:sz="4" w:space="0" w:color="auto"/>
              <w:right w:val="nil"/>
            </w:tcBorders>
            <w:noWrap/>
            <w:vAlign w:val="center"/>
            <w:hideMark/>
          </w:tcPr>
          <w:p w14:paraId="26EA1920"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Off-job delivery volume</w:t>
            </w:r>
          </w:p>
        </w:tc>
        <w:tc>
          <w:tcPr>
            <w:tcW w:w="1316" w:type="dxa"/>
            <w:tcBorders>
              <w:top w:val="single" w:sz="4" w:space="0" w:color="auto"/>
              <w:left w:val="nil"/>
              <w:bottom w:val="single" w:sz="4" w:space="0" w:color="auto"/>
              <w:right w:val="nil"/>
            </w:tcBorders>
            <w:noWrap/>
            <w:vAlign w:val="center"/>
            <w:hideMark/>
          </w:tcPr>
          <w:p w14:paraId="7DD2AC60" w14:textId="77777777" w:rsidR="00A649A7" w:rsidRPr="00FA5806" w:rsidRDefault="00A649A7" w:rsidP="009838DB">
            <w:pPr>
              <w:spacing w:after="0"/>
              <w:jc w:val="center"/>
              <w:rPr>
                <w:rFonts w:eastAsia="Times New Roman" w:cs="Calibri"/>
                <w:color w:val="000000"/>
                <w:lang w:val="en-NZ" w:eastAsia="en-NZ"/>
              </w:rPr>
            </w:pPr>
            <w:r w:rsidRPr="00FA5806">
              <w:rPr>
                <w:rFonts w:cs="Calibri"/>
                <w:color w:val="000000"/>
                <w:szCs w:val="22"/>
                <w:lang w:val="en-NZ"/>
              </w:rPr>
              <w:t xml:space="preserve">                16 </w:t>
            </w:r>
          </w:p>
        </w:tc>
        <w:tc>
          <w:tcPr>
            <w:tcW w:w="4619" w:type="dxa"/>
            <w:tcBorders>
              <w:top w:val="nil"/>
              <w:left w:val="nil"/>
              <w:bottom w:val="nil"/>
              <w:right w:val="single" w:sz="4" w:space="0" w:color="auto"/>
            </w:tcBorders>
            <w:noWrap/>
            <w:vAlign w:val="center"/>
            <w:hideMark/>
          </w:tcPr>
          <w:p w14:paraId="162BD138"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Provider-based volume</w:t>
            </w:r>
          </w:p>
        </w:tc>
      </w:tr>
      <w:tr w:rsidR="00A649A7" w:rsidRPr="00FA5806" w14:paraId="0ABF7F92" w14:textId="77777777" w:rsidTr="009838DB">
        <w:trPr>
          <w:trHeight w:val="300"/>
        </w:trPr>
        <w:tc>
          <w:tcPr>
            <w:tcW w:w="3416" w:type="dxa"/>
            <w:tcBorders>
              <w:top w:val="nil"/>
              <w:left w:val="single" w:sz="4" w:space="0" w:color="auto"/>
              <w:bottom w:val="nil"/>
              <w:right w:val="nil"/>
            </w:tcBorders>
            <w:noWrap/>
            <w:vAlign w:val="bottom"/>
            <w:hideMark/>
          </w:tcPr>
          <w:p w14:paraId="4507B18C" w14:textId="77777777" w:rsidR="00A649A7" w:rsidRPr="00FA5806" w:rsidRDefault="00A649A7" w:rsidP="009838DB">
            <w:pPr>
              <w:spacing w:after="0"/>
              <w:rPr>
                <w:rFonts w:eastAsia="Times New Roman" w:cs="Calibri"/>
                <w:color w:val="000000"/>
                <w:lang w:val="en-NZ" w:eastAsia="en-NZ"/>
              </w:rPr>
            </w:pPr>
            <w:r w:rsidRPr="00FA5806">
              <w:rPr>
                <w:rFonts w:cs="Calibri"/>
                <w:color w:val="000000"/>
                <w:szCs w:val="22"/>
                <w:lang w:val="en-NZ"/>
              </w:rPr>
              <w:t> </w:t>
            </w:r>
          </w:p>
        </w:tc>
        <w:tc>
          <w:tcPr>
            <w:tcW w:w="1316" w:type="dxa"/>
            <w:tcBorders>
              <w:top w:val="nil"/>
              <w:left w:val="nil"/>
              <w:bottom w:val="nil"/>
              <w:right w:val="nil"/>
            </w:tcBorders>
            <w:noWrap/>
            <w:vAlign w:val="bottom"/>
            <w:hideMark/>
          </w:tcPr>
          <w:p w14:paraId="53331542" w14:textId="77777777" w:rsidR="00A649A7" w:rsidRPr="00FA5806" w:rsidRDefault="00A649A7" w:rsidP="009838DB">
            <w:pPr>
              <w:spacing w:after="0"/>
              <w:rPr>
                <w:rFonts w:ascii="Times New Roman" w:eastAsia="Times New Roman" w:hAnsi="Times New Roman"/>
                <w:sz w:val="20"/>
                <w:lang w:val="en-NZ" w:eastAsia="en-NZ"/>
              </w:rPr>
            </w:pPr>
          </w:p>
        </w:tc>
        <w:tc>
          <w:tcPr>
            <w:tcW w:w="4619" w:type="dxa"/>
            <w:tcBorders>
              <w:top w:val="nil"/>
              <w:left w:val="nil"/>
              <w:bottom w:val="nil"/>
              <w:right w:val="single" w:sz="4" w:space="0" w:color="auto"/>
            </w:tcBorders>
            <w:noWrap/>
            <w:vAlign w:val="bottom"/>
            <w:hideMark/>
          </w:tcPr>
          <w:p w14:paraId="69C3772A" w14:textId="77777777" w:rsidR="00A649A7" w:rsidRPr="00FA5806" w:rsidRDefault="00A649A7" w:rsidP="009838DB">
            <w:pPr>
              <w:spacing w:after="0"/>
              <w:jc w:val="center"/>
              <w:rPr>
                <w:rFonts w:ascii="Times New Roman" w:eastAsia="Times New Roman" w:hAnsi="Times New Roman"/>
                <w:sz w:val="20"/>
                <w:lang w:val="en-NZ" w:eastAsia="en-NZ"/>
              </w:rPr>
            </w:pPr>
            <w:r w:rsidRPr="00FA5806">
              <w:rPr>
                <w:rFonts w:cs="Calibri"/>
                <w:color w:val="000000"/>
                <w:szCs w:val="22"/>
                <w:lang w:val="en-NZ"/>
              </w:rPr>
              <w:t> </w:t>
            </w:r>
          </w:p>
        </w:tc>
      </w:tr>
      <w:tr w:rsidR="00A649A7" w:rsidRPr="00FA5806" w14:paraId="2DC008F5" w14:textId="77777777" w:rsidTr="009838DB">
        <w:trPr>
          <w:trHeight w:val="315"/>
        </w:trPr>
        <w:tc>
          <w:tcPr>
            <w:tcW w:w="3416" w:type="dxa"/>
            <w:tcBorders>
              <w:top w:val="single" w:sz="4" w:space="0" w:color="auto"/>
              <w:left w:val="single" w:sz="4" w:space="0" w:color="auto"/>
              <w:bottom w:val="single" w:sz="4" w:space="0" w:color="auto"/>
              <w:right w:val="nil"/>
            </w:tcBorders>
            <w:noWrap/>
            <w:vAlign w:val="center"/>
            <w:hideMark/>
          </w:tcPr>
          <w:p w14:paraId="6F8DBA6F" w14:textId="77777777" w:rsidR="00A649A7" w:rsidRPr="00FA5806" w:rsidRDefault="00A649A7" w:rsidP="009838DB">
            <w:pPr>
              <w:spacing w:after="0"/>
              <w:rPr>
                <w:rFonts w:eastAsia="Times New Roman" w:cs="Calibri"/>
                <w:color w:val="000000"/>
                <w:lang w:val="en-NZ" w:eastAsia="en-NZ"/>
              </w:rPr>
            </w:pPr>
            <w:r w:rsidRPr="00FA5806">
              <w:rPr>
                <w:rFonts w:cs="Calibri"/>
                <w:b/>
                <w:bCs/>
                <w:color w:val="000000"/>
                <w:szCs w:val="22"/>
                <w:lang w:val="en-NZ"/>
              </w:rPr>
              <w:t>Total volume of delivery</w:t>
            </w:r>
          </w:p>
        </w:tc>
        <w:tc>
          <w:tcPr>
            <w:tcW w:w="1316" w:type="dxa"/>
            <w:tcBorders>
              <w:top w:val="single" w:sz="4" w:space="0" w:color="auto"/>
              <w:left w:val="nil"/>
              <w:bottom w:val="single" w:sz="4" w:space="0" w:color="auto"/>
              <w:right w:val="nil"/>
            </w:tcBorders>
            <w:noWrap/>
            <w:vAlign w:val="center"/>
            <w:hideMark/>
          </w:tcPr>
          <w:p w14:paraId="2B362F95" w14:textId="77777777" w:rsidR="00A649A7" w:rsidRPr="00FA5806" w:rsidRDefault="00A649A7" w:rsidP="009838DB">
            <w:pPr>
              <w:spacing w:after="0"/>
              <w:jc w:val="center"/>
              <w:rPr>
                <w:rFonts w:eastAsia="Times New Roman" w:cs="Calibri"/>
                <w:color w:val="000000"/>
                <w:lang w:val="en-NZ" w:eastAsia="en-NZ"/>
              </w:rPr>
            </w:pPr>
            <w:r w:rsidRPr="00FA5806">
              <w:rPr>
                <w:rFonts w:cs="Calibri"/>
                <w:b/>
                <w:bCs/>
                <w:color w:val="000000"/>
                <w:szCs w:val="22"/>
                <w:lang w:val="en-NZ"/>
              </w:rPr>
              <w:t xml:space="preserve">                75 </w:t>
            </w:r>
          </w:p>
        </w:tc>
        <w:tc>
          <w:tcPr>
            <w:tcW w:w="4619" w:type="dxa"/>
            <w:tcBorders>
              <w:top w:val="nil"/>
              <w:left w:val="nil"/>
              <w:bottom w:val="single" w:sz="4" w:space="0" w:color="auto"/>
              <w:right w:val="single" w:sz="4" w:space="0" w:color="auto"/>
            </w:tcBorders>
            <w:noWrap/>
            <w:vAlign w:val="center"/>
            <w:hideMark/>
          </w:tcPr>
          <w:p w14:paraId="58CC3953" w14:textId="77777777" w:rsidR="00A649A7" w:rsidRPr="00FA5806" w:rsidRDefault="00A649A7" w:rsidP="009838DB">
            <w:pPr>
              <w:spacing w:after="0"/>
              <w:rPr>
                <w:rFonts w:eastAsia="Times New Roman" w:cs="Calibri"/>
                <w:color w:val="000000"/>
                <w:lang w:val="en-NZ" w:eastAsia="en-NZ"/>
              </w:rPr>
            </w:pPr>
            <w:r w:rsidRPr="00FA5806">
              <w:rPr>
                <w:rFonts w:cs="Calibri"/>
                <w:b/>
                <w:bCs/>
                <w:color w:val="000000"/>
                <w:szCs w:val="22"/>
                <w:lang w:val="en-NZ"/>
              </w:rPr>
              <w:t> </w:t>
            </w:r>
          </w:p>
        </w:tc>
      </w:tr>
    </w:tbl>
    <w:p w14:paraId="3B2476BF" w14:textId="77777777" w:rsidR="00A649A7" w:rsidRPr="00FA5806" w:rsidRDefault="00A649A7" w:rsidP="00A649A7">
      <w:pPr>
        <w:pStyle w:val="Numberedparagraphs"/>
        <w:numPr>
          <w:ilvl w:val="0"/>
          <w:numId w:val="0"/>
        </w:numPr>
        <w:spacing w:after="240"/>
        <w:rPr>
          <w:color w:val="auto"/>
          <w:lang w:val="en-NZ"/>
        </w:rPr>
      </w:pPr>
    </w:p>
    <w:p w14:paraId="00EC4BC4" w14:textId="77777777" w:rsidR="00A649A7" w:rsidRPr="00FA5806" w:rsidRDefault="00A649A7" w:rsidP="00A649A7">
      <w:pPr>
        <w:pStyle w:val="Heading2"/>
      </w:pPr>
      <w:bookmarkStart w:id="23" w:name="_Toc232784281"/>
      <w:r w:rsidRPr="00FA5806">
        <w:lastRenderedPageBreak/>
        <w:t>Off-job EFTS – value displayed in information products</w:t>
      </w:r>
      <w:bookmarkEnd w:id="23"/>
    </w:p>
    <w:p w14:paraId="04235188" w14:textId="4CFAD7F9" w:rsidR="00A649A7" w:rsidRPr="00FA5806" w:rsidRDefault="00A649A7" w:rsidP="00A649A7">
      <w:pPr>
        <w:pStyle w:val="Numberedparagraphs"/>
        <w:spacing w:after="240"/>
        <w:ind w:left="567" w:hanging="567"/>
        <w:rPr>
          <w:color w:val="auto"/>
          <w:lang w:val="en-NZ"/>
        </w:rPr>
      </w:pPr>
      <w:r w:rsidRPr="00FA5806">
        <w:rPr>
          <w:color w:val="auto"/>
          <w:lang w:val="en-NZ"/>
        </w:rPr>
        <w:t xml:space="preserve">In the </w:t>
      </w:r>
      <w:r w:rsidRPr="00FA5806">
        <w:rPr>
          <w:b/>
          <w:bCs/>
          <w:color w:val="auto"/>
          <w:lang w:val="en-NZ"/>
        </w:rPr>
        <w:t>current</w:t>
      </w:r>
      <w:r w:rsidRPr="00FA5806">
        <w:rPr>
          <w:color w:val="auto"/>
          <w:lang w:val="en-NZ"/>
        </w:rPr>
        <w:t xml:space="preserve"> TEC information products </w:t>
      </w:r>
      <w:r w:rsidR="00F6673A" w:rsidRPr="00FA5806">
        <w:rPr>
          <w:color w:val="auto"/>
          <w:lang w:val="en-NZ"/>
        </w:rPr>
        <w:t xml:space="preserve">(previously </w:t>
      </w:r>
      <w:proofErr w:type="spellStart"/>
      <w:r w:rsidR="00F6673A" w:rsidRPr="00FA5806">
        <w:rPr>
          <w:color w:val="auto"/>
          <w:lang w:val="en-NZ"/>
        </w:rPr>
        <w:t>Ngā</w:t>
      </w:r>
      <w:proofErr w:type="spellEnd"/>
      <w:r w:rsidR="00F6673A" w:rsidRPr="00FA5806">
        <w:rPr>
          <w:color w:val="auto"/>
          <w:lang w:val="en-NZ"/>
        </w:rPr>
        <w:t xml:space="preserve"> Kete</w:t>
      </w:r>
      <w:r w:rsidRPr="00FA5806">
        <w:rPr>
          <w:color w:val="auto"/>
          <w:lang w:val="en-NZ"/>
        </w:rPr>
        <w:t>), the volume and value of delivery in off-job will display as the full EFTS value for the calendar year, not the year-to-date value as at the month-end.</w:t>
      </w:r>
    </w:p>
    <w:p w14:paraId="59FB9224" w14:textId="77777777" w:rsidR="00A649A7" w:rsidRPr="00FA5806" w:rsidRDefault="00A649A7" w:rsidP="00A649A7">
      <w:pPr>
        <w:pStyle w:val="Numberedparagraphs"/>
        <w:spacing w:after="240"/>
        <w:ind w:left="567" w:hanging="567"/>
        <w:rPr>
          <w:color w:val="auto"/>
          <w:lang w:val="en-NZ"/>
        </w:rPr>
      </w:pPr>
      <w:r w:rsidRPr="00FA5806">
        <w:rPr>
          <w:color w:val="auto"/>
          <w:lang w:val="en-NZ"/>
        </w:rPr>
        <w:t xml:space="preserve">This is consistent with the data displayed during 2023 and 2024 – however, due to course enrolment reporting differences at each SDR return, the effect would not have been as apparent in the data. </w:t>
      </w:r>
    </w:p>
    <w:p w14:paraId="23225C35" w14:textId="5DE283A1" w:rsidR="00A649A7" w:rsidRPr="00FA5806" w:rsidRDefault="00A649A7" w:rsidP="00A649A7">
      <w:pPr>
        <w:pStyle w:val="Numberedparagraphs"/>
        <w:spacing w:after="240"/>
        <w:ind w:left="567" w:hanging="567"/>
        <w:rPr>
          <w:color w:val="auto"/>
          <w:lang w:val="en-NZ"/>
        </w:rPr>
      </w:pPr>
      <w:r w:rsidRPr="00FA5806">
        <w:rPr>
          <w:color w:val="auto"/>
          <w:lang w:val="en-NZ"/>
        </w:rPr>
        <w:t>With the upgrade to the new information products (</w:t>
      </w:r>
      <w:proofErr w:type="spellStart"/>
      <w:r w:rsidRPr="00FA5806">
        <w:rPr>
          <w:color w:val="auto"/>
          <w:lang w:val="en-NZ"/>
        </w:rPr>
        <w:t>PowerBI</w:t>
      </w:r>
      <w:proofErr w:type="spellEnd"/>
      <w:r w:rsidRPr="00FA5806">
        <w:rPr>
          <w:color w:val="auto"/>
          <w:lang w:val="en-NZ"/>
        </w:rPr>
        <w:t>) in</w:t>
      </w:r>
      <w:r w:rsidR="00733BB9">
        <w:rPr>
          <w:rFonts w:eastAsia="SimSun" w:hint="eastAsia"/>
          <w:color w:val="auto"/>
          <w:lang w:val="en-NZ" w:eastAsia="zh-CN"/>
        </w:rPr>
        <w:t xml:space="preserve"> </w:t>
      </w:r>
      <w:r w:rsidR="00151A4B">
        <w:rPr>
          <w:rFonts w:eastAsia="SimSun" w:hint="eastAsia"/>
          <w:color w:val="auto"/>
          <w:lang w:val="en-NZ" w:eastAsia="zh-CN"/>
        </w:rPr>
        <w:t>the future</w:t>
      </w:r>
      <w:r w:rsidRPr="00FA5806">
        <w:rPr>
          <w:color w:val="auto"/>
          <w:lang w:val="en-NZ"/>
        </w:rPr>
        <w:t>, the off-job data will correctly display the year-to-date value for this aspect of delivery.</w:t>
      </w:r>
    </w:p>
    <w:p w14:paraId="0764A841" w14:textId="77777777" w:rsidR="00794726" w:rsidRPr="00FA5806" w:rsidRDefault="00794726" w:rsidP="00794726">
      <w:pPr>
        <w:rPr>
          <w:lang w:val="en-NZ" w:eastAsia="en-US"/>
        </w:rPr>
      </w:pPr>
    </w:p>
    <w:p w14:paraId="0844C813" w14:textId="77777777" w:rsidR="00E83061" w:rsidRPr="00FA5806" w:rsidRDefault="00E83061" w:rsidP="00B24AF6">
      <w:pPr>
        <w:rPr>
          <w:lang w:val="en-NZ" w:eastAsia="en-US"/>
        </w:rPr>
      </w:pPr>
    </w:p>
    <w:p w14:paraId="2A11C106" w14:textId="0DEA026B" w:rsidR="00794726" w:rsidRPr="00FA5806" w:rsidRDefault="00794726" w:rsidP="00794726">
      <w:pPr>
        <w:pStyle w:val="Heading1"/>
      </w:pPr>
      <w:bookmarkStart w:id="24" w:name="_Toc232784282"/>
      <w:r w:rsidRPr="00FA5806">
        <w:lastRenderedPageBreak/>
        <w:t>NZSCED and Occupation Codes</w:t>
      </w:r>
      <w:bookmarkEnd w:id="24"/>
    </w:p>
    <w:p w14:paraId="0626C44C" w14:textId="77777777" w:rsidR="00794726" w:rsidRPr="00FA5806" w:rsidRDefault="00794726" w:rsidP="00794726">
      <w:pPr>
        <w:rPr>
          <w:lang w:val="en-NZ" w:eastAsia="en-US"/>
        </w:rPr>
      </w:pPr>
      <w:r w:rsidRPr="00FA5806">
        <w:rPr>
          <w:lang w:val="en-NZ" w:eastAsia="en-US"/>
        </w:rPr>
        <w:t>All new programmes must be assigned both codes for both: </w:t>
      </w:r>
    </w:p>
    <w:p w14:paraId="347B46E2" w14:textId="20CDA635" w:rsidR="00794726" w:rsidRPr="00FA5806" w:rsidRDefault="00794726" w:rsidP="00794726">
      <w:pPr>
        <w:pStyle w:val="ListBullet"/>
        <w:spacing w:after="80"/>
        <w:ind w:left="425" w:hanging="425"/>
        <w:contextualSpacing w:val="0"/>
        <w:rPr>
          <w:lang w:val="en-NZ"/>
        </w:rPr>
      </w:pPr>
      <w:r w:rsidRPr="00FA5806">
        <w:rPr>
          <w:lang w:val="en-NZ"/>
        </w:rPr>
        <w:t xml:space="preserve">New Zealand Standard Classification of Education </w:t>
      </w:r>
      <w:r w:rsidRPr="002B6180">
        <w:rPr>
          <w:b/>
          <w:bCs/>
          <w:lang w:val="en-NZ"/>
        </w:rPr>
        <w:t>(NZSCED)</w:t>
      </w:r>
      <w:r w:rsidRPr="00FA5806">
        <w:rPr>
          <w:lang w:val="en-NZ"/>
        </w:rPr>
        <w:t>, and </w:t>
      </w:r>
      <w:r w:rsidRPr="002B6180">
        <w:rPr>
          <w:b/>
          <w:bCs/>
          <w:lang w:val="en-NZ"/>
        </w:rPr>
        <w:t>Occupation</w:t>
      </w:r>
      <w:r w:rsidR="006D2CCC" w:rsidRPr="002B6180">
        <w:rPr>
          <w:b/>
          <w:bCs/>
          <w:lang w:val="en-NZ"/>
        </w:rPr>
        <w:t xml:space="preserve"> code.</w:t>
      </w:r>
      <w:r w:rsidR="006D2CCC" w:rsidRPr="00FA5806">
        <w:rPr>
          <w:lang w:val="en-NZ"/>
        </w:rPr>
        <w:t xml:space="preserve"> </w:t>
      </w:r>
    </w:p>
    <w:p w14:paraId="785B11C8" w14:textId="4809E538" w:rsidR="00794726" w:rsidRPr="00FA5806" w:rsidRDefault="00794726" w:rsidP="00794726">
      <w:pPr>
        <w:rPr>
          <w:lang w:val="en-NZ" w:eastAsia="en-US"/>
        </w:rPr>
      </w:pPr>
      <w:r w:rsidRPr="00FA5806">
        <w:rPr>
          <w:lang w:val="en-NZ" w:eastAsia="en-US"/>
        </w:rPr>
        <w:t>These codes, together with the NZQCF level of the programme as applicable, are used to assign the subject-based funding rate identifier</w:t>
      </w:r>
      <w:r w:rsidR="009A6AED">
        <w:rPr>
          <w:rFonts w:eastAsia="SimSun" w:hint="eastAsia"/>
          <w:lang w:val="en-NZ" w:eastAsia="zh-CN"/>
        </w:rPr>
        <w:t>. T</w:t>
      </w:r>
      <w:r w:rsidRPr="00FA5806">
        <w:rPr>
          <w:lang w:val="en-NZ" w:eastAsia="en-US"/>
        </w:rPr>
        <w:t>he rate identifiers applied to each programme can be viewed in the information product My Provision – ITR sheet: ITR programme subject category funding rates. </w:t>
      </w:r>
    </w:p>
    <w:p w14:paraId="58C62303" w14:textId="77777777" w:rsidR="00794726" w:rsidRPr="00FA5806" w:rsidRDefault="00794726" w:rsidP="0433B1EB">
      <w:pPr>
        <w:pStyle w:val="Heading2"/>
      </w:pPr>
      <w:bookmarkStart w:id="25" w:name="_Toc232784283"/>
      <w:r w:rsidRPr="00FA5806">
        <w:t>New Zealand Standard Classification of Education (NZSCED)</w:t>
      </w:r>
      <w:bookmarkEnd w:id="25"/>
      <w:r w:rsidRPr="00FA5806">
        <w:t> </w:t>
      </w:r>
    </w:p>
    <w:p w14:paraId="4439FF95" w14:textId="77777777" w:rsidR="00794726" w:rsidRPr="00FA5806" w:rsidRDefault="00794726" w:rsidP="00794726">
      <w:pPr>
        <w:rPr>
          <w:lang w:val="en-NZ" w:eastAsia="en-US"/>
        </w:rPr>
      </w:pPr>
      <w:r w:rsidRPr="00FA5806">
        <w:rPr>
          <w:lang w:val="en-NZ" w:eastAsia="en-US"/>
        </w:rPr>
        <w:t>The NZSCED should be the one assigned to the target qualification. For complex programmes the NZSCED of the NZQCF level 4 programme should be specified. Where the complex programme contains more than one level 4 programme, assign the most appropriate code. </w:t>
      </w:r>
    </w:p>
    <w:p w14:paraId="000EDAA3" w14:textId="77777777" w:rsidR="00794726" w:rsidRPr="00FA5806" w:rsidRDefault="00794726" w:rsidP="242A965A">
      <w:pPr>
        <w:pStyle w:val="Heading2"/>
      </w:pPr>
      <w:bookmarkStart w:id="26" w:name="_Toc232784284"/>
      <w:r w:rsidRPr="00FA5806">
        <w:t>Occupation Codes</w:t>
      </w:r>
      <w:bookmarkEnd w:id="26"/>
      <w:r w:rsidRPr="00FA5806">
        <w:t> </w:t>
      </w:r>
    </w:p>
    <w:p w14:paraId="54E65B15" w14:textId="77777777" w:rsidR="00794726" w:rsidRPr="00FA5806" w:rsidRDefault="00794726" w:rsidP="00794726">
      <w:pPr>
        <w:rPr>
          <w:lang w:val="en-NZ" w:eastAsia="en-US"/>
        </w:rPr>
      </w:pPr>
      <w:r w:rsidRPr="00FA5806">
        <w:rPr>
          <w:lang w:val="en-NZ" w:eastAsia="en-US"/>
        </w:rPr>
        <w:t xml:space="preserve">The </w:t>
      </w:r>
      <w:proofErr w:type="spellStart"/>
      <w:r w:rsidRPr="00FA5806">
        <w:rPr>
          <w:lang w:val="en-NZ" w:eastAsia="en-US"/>
        </w:rPr>
        <w:t>StatsNZ</w:t>
      </w:r>
      <w:proofErr w:type="spellEnd"/>
      <w:r w:rsidRPr="00FA5806">
        <w:rPr>
          <w:lang w:val="en-NZ" w:eastAsia="en-US"/>
        </w:rPr>
        <w:t xml:space="preserve"> </w:t>
      </w:r>
      <w:hyperlink r:id="rId13" w:tgtFrame="_blank" w:history="1">
        <w:r w:rsidRPr="00FA5806">
          <w:rPr>
            <w:rStyle w:val="Hyperlink"/>
            <w:lang w:val="en-NZ" w:eastAsia="en-US"/>
          </w:rPr>
          <w:t>National Occupation List</w:t>
        </w:r>
      </w:hyperlink>
      <w:r w:rsidRPr="00FA5806">
        <w:rPr>
          <w:lang w:val="en-NZ" w:eastAsia="en-US"/>
        </w:rPr>
        <w:t xml:space="preserve"> has been adopted to enhance the data on programmes and training agreements. These codes replace the TEC-developed Programme Groups (levels 1 and 2). </w:t>
      </w:r>
    </w:p>
    <w:p w14:paraId="2441137E" w14:textId="77777777" w:rsidR="00794726" w:rsidRPr="00FA5806" w:rsidRDefault="00794726" w:rsidP="00794726">
      <w:pPr>
        <w:rPr>
          <w:lang w:val="en-NZ" w:eastAsia="en-US"/>
        </w:rPr>
      </w:pPr>
      <w:r w:rsidRPr="00FA5806">
        <w:rPr>
          <w:lang w:val="en-NZ" w:eastAsia="en-US"/>
        </w:rPr>
        <w:t>Occupation Code is required in two places  </w:t>
      </w:r>
    </w:p>
    <w:p w14:paraId="6F95883C" w14:textId="77777777" w:rsidR="00794726" w:rsidRPr="00FA5806" w:rsidRDefault="00794726" w:rsidP="00C714B8">
      <w:pPr>
        <w:pStyle w:val="ListBullet"/>
        <w:numPr>
          <w:ilvl w:val="0"/>
          <w:numId w:val="22"/>
        </w:numPr>
        <w:spacing w:after="80"/>
        <w:contextualSpacing w:val="0"/>
        <w:rPr>
          <w:lang w:val="en-NZ"/>
        </w:rPr>
      </w:pPr>
      <w:r w:rsidRPr="00FA5806">
        <w:rPr>
          <w:lang w:val="en-NZ"/>
        </w:rPr>
        <w:t>Programme-version, and  </w:t>
      </w:r>
    </w:p>
    <w:p w14:paraId="5698603B" w14:textId="77777777" w:rsidR="00794726" w:rsidRPr="00FA5806" w:rsidRDefault="00794726" w:rsidP="00C714B8">
      <w:pPr>
        <w:pStyle w:val="ListBullet"/>
        <w:numPr>
          <w:ilvl w:val="0"/>
          <w:numId w:val="22"/>
        </w:numPr>
        <w:spacing w:after="80"/>
        <w:contextualSpacing w:val="0"/>
        <w:rPr>
          <w:lang w:val="en-NZ"/>
        </w:rPr>
      </w:pPr>
      <w:r w:rsidRPr="00FA5806">
        <w:rPr>
          <w:lang w:val="en-NZ"/>
        </w:rPr>
        <w:t>Training Agreement. </w:t>
      </w:r>
    </w:p>
    <w:p w14:paraId="2EB089C8" w14:textId="77777777" w:rsidR="00794726" w:rsidRPr="00FA5806" w:rsidRDefault="00794726" w:rsidP="00794726">
      <w:pPr>
        <w:rPr>
          <w:lang w:val="en-NZ" w:eastAsia="en-US"/>
        </w:rPr>
      </w:pPr>
      <w:r w:rsidRPr="00FA5806">
        <w:rPr>
          <w:lang w:val="en-NZ" w:eastAsia="en-US"/>
        </w:rPr>
        <w:t>Do not set-up multiple programmes to cover different Occupation Codes. Use the best fit focussing on the programme itself.   </w:t>
      </w:r>
    </w:p>
    <w:p w14:paraId="45A28909" w14:textId="77777777" w:rsidR="00794726" w:rsidRPr="00FA5806" w:rsidRDefault="00794726" w:rsidP="00794726">
      <w:pPr>
        <w:rPr>
          <w:lang w:val="en-NZ" w:eastAsia="en-US"/>
        </w:rPr>
      </w:pPr>
      <w:r w:rsidRPr="00FA5806">
        <w:rPr>
          <w:lang w:val="en-NZ" w:eastAsia="en-US"/>
        </w:rPr>
        <w:t xml:space="preserve">The code on the Training Agreement should represent the occupation of the learner – </w:t>
      </w:r>
      <w:r w:rsidRPr="00FA5806">
        <w:rPr>
          <w:i/>
          <w:iCs/>
          <w:lang w:val="en-NZ" w:eastAsia="en-US"/>
        </w:rPr>
        <w:t>it can be different to that for the Programme-version.</w:t>
      </w:r>
      <w:r w:rsidRPr="00FA5806">
        <w:rPr>
          <w:lang w:val="en-NZ" w:eastAsia="en-US"/>
        </w:rPr>
        <w:t>  </w:t>
      </w:r>
    </w:p>
    <w:p w14:paraId="076FEDC6" w14:textId="77777777" w:rsidR="00794726" w:rsidRPr="00FA5806" w:rsidRDefault="00794726" w:rsidP="00794726">
      <w:pPr>
        <w:rPr>
          <w:lang w:val="en-NZ" w:eastAsia="en-US"/>
        </w:rPr>
      </w:pPr>
      <w:r w:rsidRPr="00FA5806">
        <w:rPr>
          <w:b/>
          <w:bCs/>
          <w:lang w:val="en-NZ"/>
        </w:rPr>
        <w:t>Example:</w:t>
      </w:r>
      <w:r w:rsidRPr="00FA5806">
        <w:rPr>
          <w:lang w:val="en-NZ" w:eastAsia="en-US"/>
        </w:rPr>
        <w:t xml:space="preserve"> A NZC Health and Safety would be </w:t>
      </w:r>
      <w:r w:rsidRPr="00FA5806">
        <w:rPr>
          <w:b/>
          <w:bCs/>
          <w:lang w:val="en-NZ"/>
        </w:rPr>
        <w:t xml:space="preserve">Programme </w:t>
      </w:r>
      <w:r w:rsidRPr="00FA5806">
        <w:rPr>
          <w:lang w:val="en-NZ" w:eastAsia="en-US"/>
        </w:rPr>
        <w:t>Occupation Code:  </w:t>
      </w:r>
    </w:p>
    <w:p w14:paraId="6C016DB0" w14:textId="77777777" w:rsidR="00794726" w:rsidRPr="00FA5806" w:rsidRDefault="00794726" w:rsidP="008104E8">
      <w:pPr>
        <w:pStyle w:val="ListBullet"/>
        <w:spacing w:after="80"/>
        <w:ind w:left="1145" w:hanging="425"/>
        <w:contextualSpacing w:val="0"/>
        <w:rPr>
          <w:i/>
          <w:iCs/>
          <w:lang w:val="en-NZ"/>
        </w:rPr>
      </w:pPr>
      <w:r w:rsidRPr="00FA5806">
        <w:rPr>
          <w:i/>
          <w:iCs/>
          <w:lang w:val="en-NZ"/>
        </w:rPr>
        <w:t>251312 - Occupational Health and Safety Advisor  </w:t>
      </w:r>
    </w:p>
    <w:p w14:paraId="0DD9F1F3" w14:textId="77777777" w:rsidR="00794726" w:rsidRPr="00FA5806" w:rsidRDefault="00794726" w:rsidP="00794726">
      <w:pPr>
        <w:rPr>
          <w:lang w:val="en-NZ" w:eastAsia="en-US"/>
        </w:rPr>
      </w:pPr>
      <w:r w:rsidRPr="00FA5806">
        <w:rPr>
          <w:lang w:val="en-NZ" w:eastAsia="en-US"/>
        </w:rPr>
        <w:t xml:space="preserve">But the </w:t>
      </w:r>
      <w:r w:rsidRPr="00FA5806">
        <w:rPr>
          <w:b/>
          <w:bCs/>
          <w:lang w:val="en-NZ"/>
        </w:rPr>
        <w:t>Training Agreement</w:t>
      </w:r>
      <w:r w:rsidRPr="00FA5806">
        <w:rPr>
          <w:lang w:val="en-NZ" w:eastAsia="en-US"/>
        </w:rPr>
        <w:t xml:space="preserve"> Occupation Code for a learner taking this programme could be a many different codes, such as:  </w:t>
      </w:r>
    </w:p>
    <w:p w14:paraId="7D23B83D" w14:textId="77777777" w:rsidR="00794726" w:rsidRPr="00FA5806" w:rsidRDefault="00794726" w:rsidP="008104E8">
      <w:pPr>
        <w:pStyle w:val="ListBullet"/>
        <w:spacing w:after="80"/>
        <w:ind w:left="720" w:firstLine="0"/>
        <w:contextualSpacing w:val="0"/>
        <w:rPr>
          <w:i/>
          <w:iCs/>
          <w:lang w:val="en-NZ"/>
        </w:rPr>
      </w:pPr>
      <w:r w:rsidRPr="00FA5806">
        <w:rPr>
          <w:i/>
          <w:iCs/>
          <w:lang w:val="en-NZ"/>
        </w:rPr>
        <w:t>12XXXX- Farmers and Farm Managers, 72XXXX-Mobile Plant Operators, 45XXXX-Sports and Personal Service Workers, 42XXXX-Carers and Aides  </w:t>
      </w:r>
    </w:p>
    <w:p w14:paraId="5E5FE881" w14:textId="77777777" w:rsidR="00794726" w:rsidRPr="00FA5806" w:rsidRDefault="00794726" w:rsidP="00794726">
      <w:pPr>
        <w:rPr>
          <w:lang w:val="en-NZ" w:eastAsia="en-US"/>
        </w:rPr>
      </w:pPr>
      <w:r w:rsidRPr="00FA5806">
        <w:rPr>
          <w:lang w:val="en-NZ" w:eastAsia="en-US"/>
        </w:rPr>
        <w:t>TEC will review the NZSCED and Occupation Codes that have been assigned to programmes. If amendments are agreed these will be processed by the TEC as a data fix. </w:t>
      </w:r>
    </w:p>
    <w:p w14:paraId="20678FE1" w14:textId="77777777" w:rsidR="00794726" w:rsidRPr="00FA5806" w:rsidRDefault="00794726" w:rsidP="00794726">
      <w:pPr>
        <w:rPr>
          <w:lang w:val="en-NZ" w:eastAsia="en-US"/>
        </w:rPr>
      </w:pPr>
      <w:r w:rsidRPr="00FA5806">
        <w:rPr>
          <w:lang w:val="en-NZ" w:eastAsia="en-US"/>
        </w:rPr>
        <w:t>NZSCED codes were previously assigned to every programme by the TEC – these have been retained for programmes that existed prior to the implementation of the new Data Exchange Platform (DXP). </w:t>
      </w:r>
    </w:p>
    <w:p w14:paraId="40077D9C" w14:textId="77777777" w:rsidR="00794726" w:rsidRPr="00FA5806" w:rsidRDefault="00794726" w:rsidP="00794726">
      <w:pPr>
        <w:rPr>
          <w:lang w:val="en-NZ" w:eastAsia="en-US"/>
        </w:rPr>
      </w:pPr>
      <w:r w:rsidRPr="00FA5806">
        <w:rPr>
          <w:lang w:val="en-NZ" w:eastAsia="en-US"/>
        </w:rPr>
        <w:t>Occupation Codes were applied to existing programmes following an agreed process.  </w:t>
      </w:r>
    </w:p>
    <w:p w14:paraId="7A6A9F76" w14:textId="4A94F960" w:rsidR="00794726" w:rsidRPr="00FA5806" w:rsidRDefault="00794726" w:rsidP="00794726">
      <w:pPr>
        <w:pStyle w:val="Heading1"/>
      </w:pPr>
      <w:bookmarkStart w:id="27" w:name="_Toc232784285"/>
      <w:r w:rsidRPr="00FA5806">
        <w:lastRenderedPageBreak/>
        <w:t>Backdating restrictions </w:t>
      </w:r>
      <w:r w:rsidR="00881F33" w:rsidRPr="00FA5806">
        <w:t>and Grace expiration</w:t>
      </w:r>
      <w:bookmarkEnd w:id="27"/>
    </w:p>
    <w:p w14:paraId="6774713E" w14:textId="77777777" w:rsidR="00794726" w:rsidRPr="00FA5806" w:rsidRDefault="00794726" w:rsidP="00794726">
      <w:pPr>
        <w:rPr>
          <w:lang w:val="en-NZ" w:eastAsia="en-US"/>
        </w:rPr>
      </w:pPr>
      <w:r w:rsidRPr="00FA5806">
        <w:rPr>
          <w:lang w:val="en-NZ" w:eastAsia="en-US"/>
        </w:rPr>
        <w:t>The ITR includes some back-dating restrictions.  </w:t>
      </w:r>
    </w:p>
    <w:p w14:paraId="79294FA1" w14:textId="25866E2C" w:rsidR="00794726" w:rsidRPr="00FA5806" w:rsidRDefault="00794726" w:rsidP="00794726">
      <w:pPr>
        <w:rPr>
          <w:lang w:val="en-NZ" w:eastAsia="en-US"/>
        </w:rPr>
      </w:pPr>
      <w:r w:rsidRPr="00FA5806">
        <w:rPr>
          <w:lang w:val="en-NZ" w:eastAsia="en-US"/>
        </w:rPr>
        <w:t xml:space="preserve">As </w:t>
      </w:r>
      <w:r w:rsidR="003D67C3" w:rsidRPr="00FA5806">
        <w:rPr>
          <w:lang w:val="en-NZ" w:eastAsia="en-US"/>
        </w:rPr>
        <w:t>of</w:t>
      </w:r>
      <w:r w:rsidRPr="00FA5806">
        <w:rPr>
          <w:lang w:val="en-NZ" w:eastAsia="en-US"/>
        </w:rPr>
        <w:t xml:space="preserve"> October 2025, TEC is reviewing and investigating enhancements to the validations to allow a more nuanced approach. In the meantime, where another option is not available, a request for a data fix must be submitted via the TEC’s Customer </w:t>
      </w:r>
      <w:r w:rsidR="00852433" w:rsidRPr="00FA5806">
        <w:rPr>
          <w:lang w:val="en-NZ" w:eastAsia="en-US"/>
        </w:rPr>
        <w:t>Contact</w:t>
      </w:r>
      <w:r w:rsidRPr="00FA5806">
        <w:rPr>
          <w:lang w:val="en-NZ" w:eastAsia="en-US"/>
        </w:rPr>
        <w:t xml:space="preserve"> Team. </w:t>
      </w:r>
    </w:p>
    <w:p w14:paraId="40E0DA36" w14:textId="43481C99" w:rsidR="00794726" w:rsidRPr="00FA5806" w:rsidRDefault="00794726" w:rsidP="0027554E">
      <w:pPr>
        <w:pStyle w:val="Heading2"/>
      </w:pPr>
      <w:bookmarkStart w:id="28" w:name="_Toc232784286"/>
      <w:r w:rsidRPr="00FA5806">
        <w:t>Training agreements</w:t>
      </w:r>
      <w:bookmarkEnd w:id="28"/>
      <w:r w:rsidRPr="00FA5806">
        <w:t> </w:t>
      </w:r>
    </w:p>
    <w:p w14:paraId="0D2013E0" w14:textId="77777777" w:rsidR="00794726" w:rsidRPr="00FA5806" w:rsidRDefault="00794726" w:rsidP="00D2713C">
      <w:pPr>
        <w:rPr>
          <w:lang w:val="en-NZ" w:eastAsia="en-US"/>
        </w:rPr>
      </w:pPr>
      <w:r w:rsidRPr="00FA5806">
        <w:rPr>
          <w:b/>
          <w:bCs/>
          <w:lang w:val="en-NZ" w:eastAsia="en-US"/>
        </w:rPr>
        <w:t>Create</w:t>
      </w:r>
      <w:r w:rsidRPr="00FA5806">
        <w:rPr>
          <w:lang w:val="en-NZ" w:eastAsia="en-US"/>
        </w:rPr>
        <w:t xml:space="preserve"> - Training Agreement Signed Date must be no older than 120 days from current date. </w:t>
      </w:r>
    </w:p>
    <w:p w14:paraId="22A72C14" w14:textId="52C73A1E" w:rsidR="00794726" w:rsidRPr="00FA5806" w:rsidRDefault="00AB02F9" w:rsidP="00D2713C">
      <w:pPr>
        <w:rPr>
          <w:lang w:val="en-NZ" w:eastAsia="en-US"/>
        </w:rPr>
      </w:pPr>
      <w:r w:rsidRPr="00FA5806">
        <w:rPr>
          <w:b/>
          <w:bCs/>
          <w:lang w:val="en-NZ" w:eastAsia="en-US"/>
        </w:rPr>
        <w:t>Update</w:t>
      </w:r>
      <w:r w:rsidRPr="00FA5806">
        <w:rPr>
          <w:lang w:val="en-NZ" w:eastAsia="en-US"/>
        </w:rPr>
        <w:t xml:space="preserve"> - </w:t>
      </w:r>
      <w:r w:rsidR="00794726" w:rsidRPr="00FA5806">
        <w:rPr>
          <w:lang w:val="en-NZ" w:eastAsia="en-US"/>
        </w:rPr>
        <w:t xml:space="preserve">Backdating is limited to 365 days or less because changes to training agreements </w:t>
      </w:r>
      <w:r w:rsidR="00701362" w:rsidRPr="00FA5806">
        <w:rPr>
          <w:lang w:val="en-NZ" w:eastAsia="en-US"/>
        </w:rPr>
        <w:t>affect</w:t>
      </w:r>
      <w:r w:rsidR="00794726" w:rsidRPr="00FA5806">
        <w:rPr>
          <w:lang w:val="en-NZ" w:eastAsia="en-US"/>
        </w:rPr>
        <w:t xml:space="preserve"> the status of associated enrolments. </w:t>
      </w:r>
    </w:p>
    <w:p w14:paraId="0252BB7C" w14:textId="77777777" w:rsidR="00794726" w:rsidRPr="00FA5806" w:rsidRDefault="00794726" w:rsidP="00D2713C">
      <w:pPr>
        <w:rPr>
          <w:lang w:val="en-NZ" w:eastAsia="en-US"/>
        </w:rPr>
      </w:pPr>
      <w:r w:rsidRPr="00FA5806">
        <w:rPr>
          <w:b/>
          <w:bCs/>
          <w:lang w:val="en-NZ" w:eastAsia="en-US"/>
        </w:rPr>
        <w:t>Grace</w:t>
      </w:r>
      <w:r w:rsidRPr="00FA5806">
        <w:rPr>
          <w:lang w:val="en-NZ" w:eastAsia="en-US"/>
        </w:rPr>
        <w:t xml:space="preserve"> - The system will set the training agreement to ‘Finished’ if it has been in the status of Grace for six weeks [42 days]. </w:t>
      </w:r>
    </w:p>
    <w:p w14:paraId="3AEF2AB6" w14:textId="407DE988" w:rsidR="00794726" w:rsidRPr="00FA5806" w:rsidRDefault="00794726" w:rsidP="0027554E">
      <w:pPr>
        <w:pStyle w:val="Heading2"/>
      </w:pPr>
      <w:bookmarkStart w:id="29" w:name="_Toc232784287"/>
      <w:r w:rsidRPr="00FA5806">
        <w:t>TAs and Enrolments</w:t>
      </w:r>
      <w:bookmarkEnd w:id="29"/>
      <w:r w:rsidRPr="00FA5806">
        <w:t> </w:t>
      </w:r>
    </w:p>
    <w:p w14:paraId="04465779" w14:textId="6EB21B73" w:rsidR="00794726" w:rsidRPr="00FA5806" w:rsidRDefault="00794726" w:rsidP="00AB02F9">
      <w:pPr>
        <w:rPr>
          <w:lang w:val="en-NZ"/>
        </w:rPr>
      </w:pPr>
      <w:r w:rsidRPr="00FA5806">
        <w:rPr>
          <w:lang w:val="en-NZ" w:eastAsia="en-US"/>
        </w:rPr>
        <w:t xml:space="preserve">If a learner enrols in multiple concurrent IT programmes, the TEO can submit multiple enrolments within </w:t>
      </w:r>
      <w:r w:rsidRPr="00FA5806">
        <w:rPr>
          <w:b/>
          <w:bCs/>
          <w:lang w:val="en-NZ" w:eastAsia="en-US"/>
        </w:rPr>
        <w:t>seven</w:t>
      </w:r>
      <w:r w:rsidRPr="00FA5806">
        <w:rPr>
          <w:lang w:val="en-NZ" w:eastAsia="en-US"/>
        </w:rPr>
        <w:t xml:space="preserve"> days from the first Enrolment submission and </w:t>
      </w:r>
      <w:r w:rsidR="00B53A7E" w:rsidRPr="00FA5806">
        <w:rPr>
          <w:lang w:val="en-NZ" w:eastAsia="en-US"/>
        </w:rPr>
        <w:t>assign them</w:t>
      </w:r>
      <w:r w:rsidRPr="00FA5806">
        <w:rPr>
          <w:lang w:val="en-NZ" w:eastAsia="en-US"/>
        </w:rPr>
        <w:t xml:space="preserve"> to the same training agreement.</w:t>
      </w:r>
    </w:p>
    <w:p w14:paraId="1315B832" w14:textId="77777777" w:rsidR="00BD1B1C" w:rsidRPr="00FA5806" w:rsidRDefault="00794726" w:rsidP="00445B23">
      <w:pPr>
        <w:rPr>
          <w:lang w:val="en-NZ" w:eastAsia="en-US"/>
        </w:rPr>
      </w:pPr>
      <w:r w:rsidRPr="00FA5806">
        <w:rPr>
          <w:b/>
          <w:bCs/>
          <w:lang w:val="en-NZ" w:eastAsia="en-US"/>
        </w:rPr>
        <w:t>Unless</w:t>
      </w:r>
      <w:r w:rsidRPr="00FA5806">
        <w:rPr>
          <w:lang w:val="en-NZ" w:eastAsia="en-US"/>
        </w:rPr>
        <w:t xml:space="preserve"> a learner is enrolled in an LCP programme and then enrol</w:t>
      </w:r>
      <w:r w:rsidR="00AB02F9" w:rsidRPr="00FA5806">
        <w:rPr>
          <w:lang w:val="en-NZ" w:eastAsia="en-US"/>
        </w:rPr>
        <w:t>s</w:t>
      </w:r>
      <w:r w:rsidRPr="00FA5806">
        <w:rPr>
          <w:lang w:val="en-NZ" w:eastAsia="en-US"/>
        </w:rPr>
        <w:t xml:space="preserve"> in the target NQ programme</w:t>
      </w:r>
      <w:r w:rsidR="00881F33" w:rsidRPr="00FA5806">
        <w:rPr>
          <w:lang w:val="en-NZ" w:eastAsia="en-US"/>
        </w:rPr>
        <w:t xml:space="preserve"> (for the original LCP)</w:t>
      </w:r>
      <w:r w:rsidR="00AB02F9" w:rsidRPr="00FA5806">
        <w:rPr>
          <w:lang w:val="en-NZ" w:eastAsia="en-US"/>
        </w:rPr>
        <w:t xml:space="preserve">. </w:t>
      </w:r>
      <w:r w:rsidR="00445B23" w:rsidRPr="00FA5806">
        <w:rPr>
          <w:lang w:val="en-NZ" w:eastAsia="en-US"/>
        </w:rPr>
        <w:t xml:space="preserve">This enrolment can be processed </w:t>
      </w:r>
      <w:r w:rsidRPr="00FA5806">
        <w:rPr>
          <w:lang w:val="en-NZ" w:eastAsia="en-US"/>
        </w:rPr>
        <w:t>under the same training agreement.</w:t>
      </w:r>
    </w:p>
    <w:p w14:paraId="19966EC9" w14:textId="5CD93010" w:rsidR="00794726" w:rsidRPr="00FA5806" w:rsidRDefault="00794726" w:rsidP="00BD1B1C">
      <w:pPr>
        <w:ind w:left="576"/>
        <w:rPr>
          <w:lang w:val="en-NZ" w:eastAsia="en-US"/>
        </w:rPr>
      </w:pPr>
      <w:r w:rsidRPr="00FA5806">
        <w:rPr>
          <w:lang w:val="en-NZ" w:eastAsia="en-US"/>
        </w:rPr>
        <w:t xml:space="preserve">Therefore, an </w:t>
      </w:r>
      <w:proofErr w:type="gramStart"/>
      <w:r w:rsidRPr="00FA5806">
        <w:rPr>
          <w:lang w:val="en-NZ" w:eastAsia="en-US"/>
        </w:rPr>
        <w:t>additional</w:t>
      </w:r>
      <w:proofErr w:type="gramEnd"/>
      <w:r w:rsidRPr="00FA5806">
        <w:rPr>
          <w:lang w:val="en-NZ" w:eastAsia="en-US"/>
        </w:rPr>
        <w:t xml:space="preserve"> Enrolment can </w:t>
      </w:r>
      <w:proofErr w:type="gramStart"/>
      <w:r w:rsidRPr="00FA5806">
        <w:rPr>
          <w:lang w:val="en-NZ" w:eastAsia="en-US"/>
        </w:rPr>
        <w:t>be added</w:t>
      </w:r>
      <w:proofErr w:type="gramEnd"/>
      <w:r w:rsidRPr="00FA5806">
        <w:rPr>
          <w:lang w:val="en-NZ" w:eastAsia="en-US"/>
        </w:rPr>
        <w:t xml:space="preserve"> </w:t>
      </w:r>
      <w:proofErr w:type="gramStart"/>
      <w:r w:rsidRPr="00FA5806">
        <w:rPr>
          <w:lang w:val="en-NZ" w:eastAsia="en-US"/>
        </w:rPr>
        <w:t>as long as</w:t>
      </w:r>
      <w:proofErr w:type="gramEnd"/>
      <w:r w:rsidRPr="00FA5806">
        <w:rPr>
          <w:lang w:val="en-NZ" w:eastAsia="en-US"/>
        </w:rPr>
        <w:t xml:space="preserve"> the existing Enrolment is an LCP programme type. </w:t>
      </w:r>
    </w:p>
    <w:p w14:paraId="3B24E6D8" w14:textId="77777777" w:rsidR="00794726" w:rsidRPr="00FA5806" w:rsidRDefault="00794726" w:rsidP="0027554E">
      <w:pPr>
        <w:pStyle w:val="Heading2"/>
      </w:pPr>
      <w:bookmarkStart w:id="30" w:name="_Toc232784288"/>
      <w:r w:rsidRPr="00FA5806">
        <w:t>Enrolments</w:t>
      </w:r>
      <w:bookmarkEnd w:id="30"/>
      <w:r w:rsidRPr="00FA5806">
        <w:t> </w:t>
      </w:r>
    </w:p>
    <w:p w14:paraId="11B8AD6F" w14:textId="24931182" w:rsidR="00794726" w:rsidRPr="00FA5806" w:rsidRDefault="00794726" w:rsidP="00BD1B1C">
      <w:pPr>
        <w:rPr>
          <w:lang w:val="en-NZ" w:eastAsia="en-US"/>
        </w:rPr>
      </w:pPr>
      <w:r w:rsidRPr="00FA5806">
        <w:rPr>
          <w:b/>
          <w:bCs/>
          <w:lang w:val="en-NZ" w:eastAsia="en-US"/>
        </w:rPr>
        <w:t>Status</w:t>
      </w:r>
      <w:r w:rsidRPr="00FA5806">
        <w:rPr>
          <w:lang w:val="en-NZ" w:eastAsia="en-US"/>
        </w:rPr>
        <w:t xml:space="preserve"> - can be backdated a maximum of </w:t>
      </w:r>
      <w:r w:rsidRPr="00FA5806">
        <w:rPr>
          <w:b/>
          <w:bCs/>
          <w:lang w:val="en-NZ" w:eastAsia="en-US"/>
        </w:rPr>
        <w:t>365</w:t>
      </w:r>
      <w:r w:rsidRPr="00FA5806">
        <w:rPr>
          <w:lang w:val="en-NZ" w:eastAsia="en-US"/>
        </w:rPr>
        <w:t xml:space="preserve"> days from the current date. Completions are excluded from this limitation</w:t>
      </w:r>
      <w:r w:rsidR="00FA5806" w:rsidRPr="00FA5806">
        <w:rPr>
          <w:lang w:val="en-NZ" w:eastAsia="en-US"/>
        </w:rPr>
        <w:t xml:space="preserve">; </w:t>
      </w:r>
      <w:r w:rsidRPr="00FA5806">
        <w:rPr>
          <w:lang w:val="en-NZ" w:eastAsia="en-US"/>
        </w:rPr>
        <w:t>any backdated events stemming from the receipt of a completion from NZQA can be applied beyond the 365-day limit. </w:t>
      </w:r>
    </w:p>
    <w:p w14:paraId="74E2414E" w14:textId="70C6ABC3" w:rsidR="00794726" w:rsidRPr="00FA5806" w:rsidRDefault="00794726" w:rsidP="00794726">
      <w:pPr>
        <w:pStyle w:val="Heading1"/>
      </w:pPr>
      <w:bookmarkStart w:id="31" w:name="_Toc232784289"/>
      <w:r w:rsidRPr="00FA5806">
        <w:lastRenderedPageBreak/>
        <w:t>GET messages for ITR data</w:t>
      </w:r>
      <w:bookmarkEnd w:id="31"/>
      <w:r w:rsidRPr="00FA5806">
        <w:t> </w:t>
      </w:r>
    </w:p>
    <w:p w14:paraId="26F04034" w14:textId="77777777" w:rsidR="00794726" w:rsidRPr="00FA5806" w:rsidRDefault="00794726" w:rsidP="00794726">
      <w:pPr>
        <w:rPr>
          <w:lang w:val="en-NZ" w:eastAsia="en-US"/>
        </w:rPr>
      </w:pPr>
      <w:r w:rsidRPr="00FA5806">
        <w:rPr>
          <w:lang w:val="en-NZ" w:eastAsia="en-US"/>
        </w:rPr>
        <w:t>The ITR provides the facility for TEOs to retrieve current information held about a learner, their training agreement and associated programme enrolments. It allows a comparison between the data in the ITR and that held in the TMS. </w:t>
      </w:r>
    </w:p>
    <w:p w14:paraId="69DBCFE6" w14:textId="0C1B1AE7" w:rsidR="00794726" w:rsidRPr="00FA5806" w:rsidRDefault="00794726" w:rsidP="00794726">
      <w:pPr>
        <w:rPr>
          <w:lang w:val="en-NZ" w:eastAsia="en-US"/>
        </w:rPr>
      </w:pPr>
      <w:r w:rsidRPr="00FA5806">
        <w:rPr>
          <w:lang w:val="en-NZ" w:eastAsia="en-US"/>
        </w:rPr>
        <w:t xml:space="preserve">You can use the GET </w:t>
      </w:r>
      <w:r w:rsidR="738EEDF9" w:rsidRPr="00FA5806">
        <w:rPr>
          <w:lang w:val="en-NZ" w:eastAsia="en-US"/>
        </w:rPr>
        <w:t>Enrolment</w:t>
      </w:r>
      <w:r w:rsidRPr="00FA5806">
        <w:rPr>
          <w:lang w:val="en-NZ" w:eastAsia="en-US"/>
        </w:rPr>
        <w:t xml:space="preserve"> to access data relating to component and programme completions.  </w:t>
      </w:r>
    </w:p>
    <w:p w14:paraId="30C38F8F" w14:textId="77777777" w:rsidR="00794726" w:rsidRPr="00FA5806" w:rsidRDefault="00794726" w:rsidP="00794726">
      <w:pPr>
        <w:rPr>
          <w:lang w:val="en-NZ" w:eastAsia="en-US"/>
        </w:rPr>
      </w:pPr>
      <w:r w:rsidRPr="00FA5806">
        <w:rPr>
          <w:lang w:val="en-NZ" w:eastAsia="en-US"/>
        </w:rPr>
        <w:t>Examples include: </w:t>
      </w:r>
    </w:p>
    <w:p w14:paraId="59673518" w14:textId="77777777" w:rsidR="00794726" w:rsidRPr="00FA5806" w:rsidRDefault="00794726" w:rsidP="00AE507A">
      <w:pPr>
        <w:pStyle w:val="ListBullet"/>
        <w:numPr>
          <w:ilvl w:val="0"/>
          <w:numId w:val="20"/>
        </w:numPr>
        <w:spacing w:after="80"/>
        <w:contextualSpacing w:val="0"/>
        <w:rPr>
          <w:lang w:val="en-NZ"/>
        </w:rPr>
      </w:pPr>
      <w:r w:rsidRPr="00FA5806">
        <w:rPr>
          <w:lang w:val="en-NZ"/>
        </w:rPr>
        <w:t>confirming the status of the learner’s programme enrolment </w:t>
      </w:r>
    </w:p>
    <w:p w14:paraId="676CB2E2" w14:textId="77777777" w:rsidR="00794726" w:rsidRPr="00FA5806" w:rsidRDefault="00794726" w:rsidP="00AE507A">
      <w:pPr>
        <w:pStyle w:val="ListBullet"/>
        <w:numPr>
          <w:ilvl w:val="0"/>
          <w:numId w:val="20"/>
        </w:numPr>
        <w:spacing w:after="80"/>
        <w:contextualSpacing w:val="0"/>
        <w:rPr>
          <w:lang w:val="en-NZ"/>
        </w:rPr>
      </w:pPr>
      <w:r w:rsidRPr="00FA5806">
        <w:rPr>
          <w:lang w:val="en-NZ"/>
        </w:rPr>
        <w:t>showing what components are included on the enrolment, and </w:t>
      </w:r>
    </w:p>
    <w:p w14:paraId="501767C9" w14:textId="4145C948" w:rsidR="00794726" w:rsidRPr="00FA5806" w:rsidRDefault="00794726" w:rsidP="00AE507A">
      <w:pPr>
        <w:pStyle w:val="ListBullet"/>
        <w:numPr>
          <w:ilvl w:val="0"/>
          <w:numId w:val="20"/>
        </w:numPr>
        <w:spacing w:after="80"/>
        <w:contextualSpacing w:val="0"/>
        <w:rPr>
          <w:lang w:val="en-NZ"/>
        </w:rPr>
      </w:pPr>
      <w:r w:rsidRPr="00FA5806">
        <w:rPr>
          <w:lang w:val="en-NZ"/>
        </w:rPr>
        <w:t>confirming whether components and programme enrolments have been flagged as completed by the ITR</w:t>
      </w:r>
    </w:p>
    <w:p w14:paraId="2CF56223" w14:textId="77777777" w:rsidR="00794726" w:rsidRPr="00FA5806" w:rsidRDefault="00794726" w:rsidP="00794726">
      <w:pPr>
        <w:rPr>
          <w:lang w:val="en-NZ" w:eastAsia="en-US"/>
        </w:rPr>
      </w:pPr>
      <w:r w:rsidRPr="00FA5806">
        <w:rPr>
          <w:lang w:val="en-NZ" w:eastAsia="en-US"/>
        </w:rPr>
        <w:t>A GET message can be performed on a learner’s training agreement and associated enrolments or a just single learner programme enrolment. </w:t>
      </w:r>
    </w:p>
    <w:p w14:paraId="5CC2A391" w14:textId="09253D1F" w:rsidR="00794726" w:rsidRPr="00FA5806" w:rsidRDefault="00794726" w:rsidP="005669BD">
      <w:pPr>
        <w:pStyle w:val="Heading2"/>
      </w:pPr>
      <w:bookmarkStart w:id="32" w:name="_Toc232784290"/>
      <w:r w:rsidRPr="00FA5806">
        <w:t>Key points about the GET messages</w:t>
      </w:r>
      <w:bookmarkEnd w:id="32"/>
      <w:r w:rsidRPr="00FA5806">
        <w:t> </w:t>
      </w:r>
    </w:p>
    <w:p w14:paraId="3209DD20" w14:textId="77777777" w:rsidR="00794726" w:rsidRPr="00FA5806" w:rsidRDefault="00794726" w:rsidP="005669BD">
      <w:pPr>
        <w:pStyle w:val="ListBullet"/>
        <w:spacing w:after="80"/>
        <w:ind w:left="425" w:hanging="425"/>
        <w:contextualSpacing w:val="0"/>
        <w:rPr>
          <w:lang w:val="en-NZ"/>
        </w:rPr>
      </w:pPr>
      <w:r w:rsidRPr="00FA5806">
        <w:rPr>
          <w:lang w:val="en-NZ"/>
        </w:rPr>
        <w:t>The latest learner details, submitted through the ITR, are returned.  </w:t>
      </w:r>
    </w:p>
    <w:p w14:paraId="3F74DA3C" w14:textId="1E17EF84" w:rsidR="00794726" w:rsidRPr="00FA5806" w:rsidRDefault="00794726" w:rsidP="00FA5806">
      <w:pPr>
        <w:rPr>
          <w:lang w:val="en-NZ" w:eastAsia="en-US"/>
        </w:rPr>
      </w:pPr>
      <w:r w:rsidRPr="00FA5806">
        <w:rPr>
          <w:lang w:val="en-NZ" w:eastAsia="en-US"/>
        </w:rPr>
        <w:t xml:space="preserve">The GET message matches on the component version number. This means that it is possible that the status of a programme enrolment shows as COMPLETED (as the completion service matches on component number only) but one or more of the components belonging to the enrolment shows as </w:t>
      </w:r>
      <w:r w:rsidR="576F7110" w:rsidRPr="00FA5806">
        <w:rPr>
          <w:lang w:val="en-NZ" w:eastAsia="en-US"/>
        </w:rPr>
        <w:t>"Null”</w:t>
      </w:r>
      <w:r w:rsidRPr="00FA5806">
        <w:rPr>
          <w:lang w:val="en-NZ" w:eastAsia="en-US"/>
        </w:rPr>
        <w:t> </w:t>
      </w:r>
    </w:p>
    <w:p w14:paraId="00E4FFD3" w14:textId="77777777" w:rsidR="00794726" w:rsidRPr="00FA5806" w:rsidRDefault="00794726" w:rsidP="00FA5806">
      <w:pPr>
        <w:rPr>
          <w:lang w:val="en-NZ" w:eastAsia="en-US"/>
        </w:rPr>
      </w:pPr>
      <w:r w:rsidRPr="00FA5806">
        <w:rPr>
          <w:lang w:val="en-NZ" w:eastAsia="en-US"/>
        </w:rPr>
        <w:t>It is only possible to retrieve the latest information held in the ITR. E.g. It is not possible to retrieve information about changes made to a learner’s training agreement or programme enrolment. </w:t>
      </w:r>
    </w:p>
    <w:p w14:paraId="6C36F4D3" w14:textId="77777777" w:rsidR="00794726" w:rsidRPr="00FA5806" w:rsidRDefault="00794726" w:rsidP="00FA5806">
      <w:pPr>
        <w:rPr>
          <w:lang w:val="en-NZ" w:eastAsia="en-US"/>
        </w:rPr>
      </w:pPr>
      <w:r w:rsidRPr="00FA5806">
        <w:rPr>
          <w:lang w:val="en-NZ" w:eastAsia="en-US"/>
        </w:rPr>
        <w:t>The GET message only shows data that is held in the ITR and does not include any data calculated and held external to the ITR, for example EFTS or credit values of components achieved. </w:t>
      </w:r>
    </w:p>
    <w:p w14:paraId="135B452F" w14:textId="77777777" w:rsidR="00794726" w:rsidRPr="00FA5806" w:rsidRDefault="00794726" w:rsidP="00FA5806">
      <w:pPr>
        <w:rPr>
          <w:lang w:val="en-NZ" w:eastAsia="en-US"/>
        </w:rPr>
      </w:pPr>
      <w:r w:rsidRPr="00FA5806">
        <w:rPr>
          <w:lang w:val="en-NZ" w:eastAsia="en-US"/>
        </w:rPr>
        <w:t>If the programme has been transferred the Last transfer date will be returned as part of the GET message. </w:t>
      </w:r>
    </w:p>
    <w:p w14:paraId="2F79C4C3" w14:textId="01F54C79" w:rsidR="00794726" w:rsidRPr="00FA5806" w:rsidRDefault="00794726" w:rsidP="00FA5806">
      <w:pPr>
        <w:rPr>
          <w:lang w:val="en-NZ" w:eastAsia="en-US"/>
        </w:rPr>
      </w:pPr>
      <w:r w:rsidRPr="00FA5806">
        <w:rPr>
          <w:lang w:val="en-NZ" w:eastAsia="en-US"/>
        </w:rPr>
        <w:t xml:space="preserve">If the enrolment is a complex </w:t>
      </w:r>
      <w:r w:rsidR="00086F6A" w:rsidRPr="00FA5806">
        <w:rPr>
          <w:lang w:val="en-NZ" w:eastAsia="en-US"/>
        </w:rPr>
        <w:t>apprenticeship,</w:t>
      </w:r>
      <w:r w:rsidRPr="00FA5806">
        <w:rPr>
          <w:lang w:val="en-NZ" w:eastAsia="en-US"/>
        </w:rPr>
        <w:t xml:space="preserve"> then the details returned will be for the overarching parent enrolment with the programme enrolment details of the sub-programmes also shown. </w:t>
      </w:r>
    </w:p>
    <w:p w14:paraId="6D7E3884" w14:textId="77777777" w:rsidR="00794726" w:rsidRPr="00FA5806" w:rsidRDefault="00794726" w:rsidP="005669BD">
      <w:pPr>
        <w:pStyle w:val="Heading1"/>
      </w:pPr>
      <w:bookmarkStart w:id="33" w:name="_Toc232784291"/>
      <w:r w:rsidRPr="00FA5806">
        <w:lastRenderedPageBreak/>
        <w:t>How the TEC uses ITR information</w:t>
      </w:r>
      <w:bookmarkEnd w:id="33"/>
      <w:r w:rsidRPr="00FA5806">
        <w:t> </w:t>
      </w:r>
    </w:p>
    <w:p w14:paraId="1E4B0B54" w14:textId="77777777" w:rsidR="00794726" w:rsidRPr="00FA5806" w:rsidRDefault="00794726" w:rsidP="005669BD">
      <w:pPr>
        <w:pStyle w:val="Heading2"/>
      </w:pPr>
      <w:bookmarkStart w:id="34" w:name="_Toc232784292"/>
      <w:r w:rsidRPr="00FA5806">
        <w:t>Educational performance indicators (EPIs)</w:t>
      </w:r>
      <w:bookmarkEnd w:id="34"/>
      <w:r w:rsidRPr="00FA5806">
        <w:t> </w:t>
      </w:r>
    </w:p>
    <w:p w14:paraId="3FFE543B" w14:textId="77777777" w:rsidR="00794726" w:rsidRPr="00FA5806" w:rsidRDefault="00794726" w:rsidP="00794726">
      <w:pPr>
        <w:rPr>
          <w:lang w:val="en-NZ" w:eastAsia="en-US"/>
        </w:rPr>
      </w:pPr>
      <w:r w:rsidRPr="00FA5806">
        <w:rPr>
          <w:lang w:val="en-NZ" w:eastAsia="en-US"/>
        </w:rPr>
        <w:t xml:space="preserve">Refer to </w:t>
      </w:r>
      <w:hyperlink r:id="rId14" w:tgtFrame="_blank" w:history="1">
        <w:r w:rsidRPr="00FA5806">
          <w:rPr>
            <w:rStyle w:val="Hyperlink"/>
            <w:lang w:val="en-NZ" w:eastAsia="en-US"/>
          </w:rPr>
          <w:t>Educational performance indicators for Work-based delivery</w:t>
        </w:r>
      </w:hyperlink>
      <w:r w:rsidRPr="00FA5806">
        <w:rPr>
          <w:lang w:val="en-NZ" w:eastAsia="en-US"/>
        </w:rPr>
        <w:t>. </w:t>
      </w:r>
    </w:p>
    <w:p w14:paraId="1AF2368D" w14:textId="4D819763" w:rsidR="00794726" w:rsidRPr="00FA5806" w:rsidRDefault="006D075C" w:rsidP="005669BD">
      <w:pPr>
        <w:pStyle w:val="Heading2"/>
      </w:pPr>
      <w:bookmarkStart w:id="35" w:name="_Toc232784293"/>
      <w:r>
        <w:t xml:space="preserve">TEC </w:t>
      </w:r>
      <w:r w:rsidR="00794726" w:rsidRPr="00FA5806">
        <w:t>Information Products - general</w:t>
      </w:r>
      <w:bookmarkEnd w:id="35"/>
      <w:r w:rsidR="00794726" w:rsidRPr="00FA5806">
        <w:t> </w:t>
      </w:r>
    </w:p>
    <w:p w14:paraId="59236DE7" w14:textId="4BBD2F79" w:rsidR="00794726" w:rsidRPr="00FA5806" w:rsidRDefault="00794726" w:rsidP="00794726">
      <w:pPr>
        <w:rPr>
          <w:lang w:val="en-NZ" w:eastAsia="en-US"/>
        </w:rPr>
      </w:pPr>
      <w:r w:rsidRPr="00FA5806">
        <w:rPr>
          <w:lang w:val="en-NZ" w:eastAsia="en-US"/>
        </w:rPr>
        <w:t>Our information product (</w:t>
      </w:r>
      <w:r w:rsidR="006D075C">
        <w:rPr>
          <w:lang w:val="en-NZ" w:eastAsia="en-US"/>
        </w:rPr>
        <w:t xml:space="preserve">previously </w:t>
      </w:r>
      <w:r w:rsidRPr="00FA5806">
        <w:rPr>
          <w:lang w:val="en-NZ" w:eastAsia="en-US"/>
        </w:rPr>
        <w:t>“</w:t>
      </w:r>
      <w:proofErr w:type="spellStart"/>
      <w:r w:rsidR="0023321A">
        <w:rPr>
          <w:lang w:val="en-NZ" w:eastAsia="en-US"/>
        </w:rPr>
        <w:t>Ng</w:t>
      </w:r>
      <w:r w:rsidR="008F0713" w:rsidRPr="008F0713">
        <w:rPr>
          <w:lang w:val="en-NZ" w:eastAsia="en-US"/>
        </w:rPr>
        <w:t>ā</w:t>
      </w:r>
      <w:proofErr w:type="spellEnd"/>
      <w:r w:rsidR="0023321A">
        <w:rPr>
          <w:lang w:val="en-NZ" w:eastAsia="en-US"/>
        </w:rPr>
        <w:t xml:space="preserve"> Kete</w:t>
      </w:r>
      <w:r w:rsidRPr="00FA5806">
        <w:rPr>
          <w:lang w:val="en-NZ" w:eastAsia="en-US"/>
        </w:rPr>
        <w:t>”) is accessible via the</w:t>
      </w:r>
      <w:r w:rsidR="00312A3B" w:rsidRPr="00FA5806">
        <w:rPr>
          <w:lang w:val="en-NZ" w:eastAsia="en-US"/>
        </w:rPr>
        <w:t xml:space="preserve"> DXP</w:t>
      </w:r>
      <w:r w:rsidRPr="00FA5806">
        <w:rPr>
          <w:lang w:val="en-NZ" w:eastAsia="en-US"/>
        </w:rPr>
        <w:t> </w:t>
      </w:r>
      <w:proofErr w:type="spellStart"/>
      <w:r w:rsidRPr="00FA5806">
        <w:rPr>
          <w:lang w:val="en-NZ" w:eastAsia="en-US"/>
        </w:rPr>
        <w:t>Ngā</w:t>
      </w:r>
      <w:proofErr w:type="spellEnd"/>
      <w:r w:rsidRPr="00FA5806">
        <w:rPr>
          <w:lang w:val="en-NZ" w:eastAsia="en-US"/>
        </w:rPr>
        <w:t xml:space="preserve"> Kete secure portal. It can be used by TEOs and selected sector agencies that have an authorised login. The </w:t>
      </w:r>
      <w:r w:rsidR="008F0713">
        <w:rPr>
          <w:lang w:val="en-NZ" w:eastAsia="en-US"/>
        </w:rPr>
        <w:t>Information Products</w:t>
      </w:r>
      <w:r w:rsidR="008F0713" w:rsidRPr="00FA5806">
        <w:rPr>
          <w:lang w:val="en-NZ" w:eastAsia="en-US"/>
        </w:rPr>
        <w:t xml:space="preserve"> </w:t>
      </w:r>
      <w:r w:rsidRPr="00FA5806">
        <w:rPr>
          <w:lang w:val="en-NZ" w:eastAsia="en-US"/>
        </w:rPr>
        <w:t>includes tools that allow users to explore and analyse selected sector data. </w:t>
      </w:r>
    </w:p>
    <w:p w14:paraId="7F4A4969" w14:textId="77777777" w:rsidR="00794726" w:rsidRPr="00FA5806" w:rsidRDefault="00794726" w:rsidP="00794726">
      <w:pPr>
        <w:rPr>
          <w:lang w:val="en-NZ" w:eastAsia="en-US"/>
        </w:rPr>
      </w:pPr>
      <w:r w:rsidRPr="00FA5806">
        <w:rPr>
          <w:lang w:val="en-NZ" w:eastAsia="en-US"/>
        </w:rPr>
        <w:t>Of particular interest to work-based TEOs are the following: </w:t>
      </w:r>
    </w:p>
    <w:p w14:paraId="5FEF441E" w14:textId="77777777" w:rsidR="00794726" w:rsidRPr="00FA5806" w:rsidRDefault="00794726" w:rsidP="00426F62">
      <w:pPr>
        <w:pStyle w:val="ListBullet"/>
        <w:spacing w:after="80"/>
        <w:ind w:left="0" w:firstLine="0"/>
        <w:contextualSpacing w:val="0"/>
        <w:rPr>
          <w:lang w:val="en-NZ"/>
        </w:rPr>
      </w:pPr>
      <w:r w:rsidRPr="00FA5806">
        <w:rPr>
          <w:b/>
          <w:bCs/>
          <w:lang w:val="en-NZ"/>
        </w:rPr>
        <w:t>My Commitments – UFS</w:t>
      </w:r>
      <w:r w:rsidRPr="00FA5806">
        <w:rPr>
          <w:lang w:val="en-NZ"/>
        </w:rPr>
        <w:t xml:space="preserve">: Reports volume commitments and actuals for DQ3-7 across all mode of delivery. Utilises the </w:t>
      </w:r>
      <w:proofErr w:type="spellStart"/>
      <w:r w:rsidRPr="00FA5806">
        <w:rPr>
          <w:lang w:val="en-NZ"/>
        </w:rPr>
        <w:t>net work</w:t>
      </w:r>
      <w:proofErr w:type="spellEnd"/>
      <w:r w:rsidRPr="00FA5806">
        <w:rPr>
          <w:lang w:val="en-NZ"/>
        </w:rPr>
        <w:t>-based EFTS (refer to Work-based EFTS methodology). </w:t>
      </w:r>
    </w:p>
    <w:p w14:paraId="79152037" w14:textId="77777777" w:rsidR="00794726" w:rsidRPr="00FA5806" w:rsidRDefault="00794726" w:rsidP="00426F62">
      <w:pPr>
        <w:pStyle w:val="ListBullet"/>
        <w:spacing w:after="80"/>
        <w:ind w:left="0" w:firstLine="0"/>
        <w:contextualSpacing w:val="0"/>
        <w:rPr>
          <w:lang w:val="en-NZ"/>
        </w:rPr>
      </w:pPr>
      <w:r w:rsidRPr="00FA5806">
        <w:rPr>
          <w:b/>
          <w:bCs/>
          <w:lang w:val="en-NZ"/>
        </w:rPr>
        <w:t>My Provision – UFS</w:t>
      </w:r>
      <w:r w:rsidRPr="00FA5806">
        <w:rPr>
          <w:lang w:val="en-NZ"/>
        </w:rPr>
        <w:t xml:space="preserve">: Volume and value across all modes of delivery for DQ3-7 provision. Utilises the </w:t>
      </w:r>
      <w:proofErr w:type="spellStart"/>
      <w:r w:rsidRPr="00FA5806">
        <w:rPr>
          <w:lang w:val="en-NZ"/>
        </w:rPr>
        <w:t>net work</w:t>
      </w:r>
      <w:proofErr w:type="spellEnd"/>
      <w:r w:rsidRPr="00FA5806">
        <w:rPr>
          <w:lang w:val="en-NZ"/>
        </w:rPr>
        <w:t>-based EFTS (refer to Work-based EFTS methodology). Includes: </w:t>
      </w:r>
    </w:p>
    <w:p w14:paraId="29C416B9" w14:textId="77777777" w:rsidR="00F40CA8" w:rsidRDefault="00794726" w:rsidP="00F40CA8">
      <w:pPr>
        <w:pStyle w:val="ListBullet2"/>
        <w:numPr>
          <w:ilvl w:val="0"/>
          <w:numId w:val="23"/>
        </w:numPr>
        <w:rPr>
          <w:lang w:val="en-NZ"/>
        </w:rPr>
      </w:pPr>
      <w:r w:rsidRPr="00FA5806">
        <w:rPr>
          <w:lang w:val="en-NZ"/>
        </w:rPr>
        <w:t>Delivery data year to date at programme-level, and </w:t>
      </w:r>
    </w:p>
    <w:p w14:paraId="2349A1FE" w14:textId="132912D4" w:rsidR="00794726" w:rsidRPr="00FA5806" w:rsidRDefault="00794726" w:rsidP="00F40CA8">
      <w:pPr>
        <w:pStyle w:val="ListBullet2"/>
        <w:numPr>
          <w:ilvl w:val="0"/>
          <w:numId w:val="23"/>
        </w:numPr>
        <w:rPr>
          <w:lang w:val="en-NZ"/>
        </w:rPr>
      </w:pPr>
      <w:r w:rsidRPr="00FA5806">
        <w:rPr>
          <w:lang w:val="en-NZ"/>
        </w:rPr>
        <w:t>ITR programme subject category</w:t>
      </w:r>
      <w:r w:rsidR="00F40CA8">
        <w:rPr>
          <w:lang w:val="en-NZ"/>
        </w:rPr>
        <w:t xml:space="preserve"> </w:t>
      </w:r>
      <w:r w:rsidRPr="00FA5806">
        <w:rPr>
          <w:lang w:val="en-NZ"/>
        </w:rPr>
        <w:t>funding rates, showing the F1-F6 funding rates applied to each programme. </w:t>
      </w:r>
    </w:p>
    <w:p w14:paraId="5AD857C0" w14:textId="77777777" w:rsidR="00794726" w:rsidRPr="00FA5806" w:rsidRDefault="00794726" w:rsidP="00426F62">
      <w:pPr>
        <w:pStyle w:val="ListBullet"/>
        <w:spacing w:after="80"/>
        <w:ind w:left="0" w:firstLine="0"/>
        <w:contextualSpacing w:val="0"/>
        <w:rPr>
          <w:lang w:val="en-NZ"/>
        </w:rPr>
      </w:pPr>
      <w:r w:rsidRPr="00FA5806">
        <w:rPr>
          <w:b/>
          <w:bCs/>
          <w:lang w:val="en-NZ"/>
        </w:rPr>
        <w:t>My Commitments – ITR</w:t>
      </w:r>
      <w:r w:rsidRPr="00FA5806">
        <w:rPr>
          <w:lang w:val="en-NZ"/>
        </w:rPr>
        <w:t>: This app reports on volume commitments and actuals for the work-based modes of delivery only. The work-based data is reported as the raw EFTS (refer to Work-based EFTS methodology). </w:t>
      </w:r>
    </w:p>
    <w:p w14:paraId="38AB4FB8" w14:textId="77777777" w:rsidR="00794726" w:rsidRPr="00FA5806" w:rsidRDefault="00794726" w:rsidP="00F40CA8">
      <w:pPr>
        <w:pStyle w:val="ListBullet2"/>
        <w:numPr>
          <w:ilvl w:val="0"/>
          <w:numId w:val="23"/>
        </w:numPr>
        <w:rPr>
          <w:lang w:val="en-NZ"/>
        </w:rPr>
      </w:pPr>
      <w:r w:rsidRPr="00FA5806">
        <w:rPr>
          <w:lang w:val="en-NZ"/>
        </w:rPr>
        <w:t>Includes EPI commitments and actuals. </w:t>
      </w:r>
    </w:p>
    <w:p w14:paraId="1F1E200F" w14:textId="77777777" w:rsidR="00794726" w:rsidRPr="00FA5806" w:rsidRDefault="00794726" w:rsidP="005669BD">
      <w:pPr>
        <w:pStyle w:val="ListBullet"/>
        <w:spacing w:after="80"/>
        <w:ind w:left="425" w:hanging="425"/>
        <w:contextualSpacing w:val="0"/>
        <w:rPr>
          <w:lang w:val="en-NZ"/>
        </w:rPr>
      </w:pPr>
      <w:r w:rsidRPr="00FA5806">
        <w:rPr>
          <w:b/>
          <w:bCs/>
          <w:lang w:val="en-NZ"/>
        </w:rPr>
        <w:t>My Performance – ITR</w:t>
      </w:r>
      <w:r w:rsidRPr="00FA5806">
        <w:rPr>
          <w:lang w:val="en-NZ"/>
        </w:rPr>
        <w:t>: Reports all EPIs relevant to work-based data. </w:t>
      </w:r>
    </w:p>
    <w:p w14:paraId="61C0AD99" w14:textId="77777777" w:rsidR="00794726" w:rsidRPr="00FA5806" w:rsidRDefault="00794726" w:rsidP="005669BD">
      <w:pPr>
        <w:pStyle w:val="ListBullet"/>
        <w:spacing w:after="80"/>
        <w:ind w:left="425" w:hanging="425"/>
        <w:contextualSpacing w:val="0"/>
        <w:rPr>
          <w:lang w:val="en-NZ"/>
        </w:rPr>
      </w:pPr>
      <w:r w:rsidRPr="00FA5806">
        <w:rPr>
          <w:b/>
          <w:bCs/>
          <w:lang w:val="en-NZ"/>
        </w:rPr>
        <w:t>My Provision – ITR</w:t>
      </w:r>
      <w:r w:rsidRPr="00FA5806">
        <w:rPr>
          <w:lang w:val="en-NZ"/>
        </w:rPr>
        <w:t>: All volume and value data, to NSN level. Includes: </w:t>
      </w:r>
    </w:p>
    <w:p w14:paraId="37D0B1BB" w14:textId="77777777" w:rsidR="00794726" w:rsidRPr="00FA5806" w:rsidRDefault="00794726" w:rsidP="004C39CF">
      <w:pPr>
        <w:pStyle w:val="ListBullet2"/>
        <w:numPr>
          <w:ilvl w:val="0"/>
          <w:numId w:val="23"/>
        </w:numPr>
        <w:rPr>
          <w:lang w:val="en-NZ"/>
        </w:rPr>
      </w:pPr>
      <w:r w:rsidRPr="00FA5806">
        <w:rPr>
          <w:lang w:val="en-NZ"/>
        </w:rPr>
        <w:t>Enrolment data sheet, providing year to date detail, and </w:t>
      </w:r>
    </w:p>
    <w:p w14:paraId="5C3F2308" w14:textId="77777777" w:rsidR="00794726" w:rsidRPr="00FA5806" w:rsidRDefault="00794726" w:rsidP="004C39CF">
      <w:pPr>
        <w:pStyle w:val="ListBullet2"/>
        <w:numPr>
          <w:ilvl w:val="0"/>
          <w:numId w:val="23"/>
        </w:numPr>
        <w:rPr>
          <w:lang w:val="en-NZ"/>
        </w:rPr>
      </w:pPr>
      <w:r w:rsidRPr="00FA5806">
        <w:rPr>
          <w:lang w:val="en-NZ"/>
        </w:rPr>
        <w:t>ITR programme subject category funding rates, showing the F1-F6 funding rates applied to each programme. </w:t>
      </w:r>
    </w:p>
    <w:p w14:paraId="2D751C8D" w14:textId="61024BDF" w:rsidR="00794726" w:rsidRPr="00FA5806" w:rsidRDefault="00794726" w:rsidP="00F40CA8">
      <w:pPr>
        <w:pStyle w:val="ListBullet"/>
        <w:spacing w:after="80"/>
        <w:ind w:left="0" w:firstLine="0"/>
        <w:contextualSpacing w:val="0"/>
        <w:rPr>
          <w:lang w:val="en-NZ"/>
        </w:rPr>
      </w:pPr>
      <w:r w:rsidRPr="00FA5806">
        <w:rPr>
          <w:b/>
          <w:bCs/>
          <w:lang w:val="en-NZ"/>
        </w:rPr>
        <w:t>My Industry Training Delivery and Offsets</w:t>
      </w:r>
      <w:r w:rsidRPr="00FA5806">
        <w:rPr>
          <w:lang w:val="en-NZ"/>
        </w:rPr>
        <w:t xml:space="preserve">: This app was created to focus on the funding offsets that applied until 31/12/2021. The offsets are no longer relevant and have not been calculated since the </w:t>
      </w:r>
      <w:r w:rsidR="003022EB" w:rsidRPr="00FA5806">
        <w:rPr>
          <w:lang w:val="en-NZ"/>
        </w:rPr>
        <w:t>year 2021</w:t>
      </w:r>
      <w:r w:rsidRPr="00FA5806">
        <w:rPr>
          <w:lang w:val="en-NZ"/>
        </w:rPr>
        <w:t xml:space="preserve"> was completed (on 1 April 2022). The data fields for the offsets are retained but are all zero for 2022 onward.  The app includes: </w:t>
      </w:r>
    </w:p>
    <w:p w14:paraId="00D51130" w14:textId="77777777" w:rsidR="00794726" w:rsidRPr="00FA5806" w:rsidRDefault="00794726" w:rsidP="00FD034C">
      <w:pPr>
        <w:pStyle w:val="ListBullet2"/>
        <w:numPr>
          <w:ilvl w:val="0"/>
          <w:numId w:val="24"/>
        </w:numPr>
        <w:rPr>
          <w:lang w:val="en-NZ"/>
        </w:rPr>
      </w:pPr>
      <w:r w:rsidRPr="00FA5806">
        <w:rPr>
          <w:lang w:val="en-NZ"/>
        </w:rPr>
        <w:t>Detailed transparency data sheet, providing monthly data (see below), and </w:t>
      </w:r>
    </w:p>
    <w:p w14:paraId="09010840" w14:textId="3925B6F2" w:rsidR="00794726" w:rsidRPr="00FA5806" w:rsidRDefault="00794726" w:rsidP="00FD034C">
      <w:pPr>
        <w:pStyle w:val="ListBullet2"/>
        <w:numPr>
          <w:ilvl w:val="0"/>
          <w:numId w:val="24"/>
        </w:numPr>
        <w:rPr>
          <w:lang w:val="en-NZ"/>
        </w:rPr>
      </w:pPr>
      <w:r w:rsidRPr="00FA5806">
        <w:rPr>
          <w:lang w:val="en-NZ"/>
        </w:rPr>
        <w:t>Average duration data sheet which reveals the average duration by programme. </w:t>
      </w:r>
    </w:p>
    <w:p w14:paraId="07A6405E" w14:textId="77777777" w:rsidR="00794726" w:rsidRPr="00FA5806" w:rsidRDefault="00794726" w:rsidP="005669BD">
      <w:pPr>
        <w:pStyle w:val="Heading2"/>
      </w:pPr>
      <w:bookmarkStart w:id="36" w:name="_Toc232784294"/>
      <w:r w:rsidRPr="00FA5806">
        <w:lastRenderedPageBreak/>
        <w:t>Information Products - Detailed Data Sheets</w:t>
      </w:r>
      <w:bookmarkEnd w:id="36"/>
      <w:r w:rsidRPr="00FA5806">
        <w:t> </w:t>
      </w:r>
    </w:p>
    <w:p w14:paraId="10000F36" w14:textId="77777777" w:rsidR="00794726" w:rsidRPr="00FA5806" w:rsidRDefault="00794726" w:rsidP="00794726">
      <w:pPr>
        <w:rPr>
          <w:lang w:val="en-NZ" w:eastAsia="en-US"/>
        </w:rPr>
      </w:pPr>
      <w:r w:rsidRPr="00FA5806">
        <w:rPr>
          <w:lang w:val="en-NZ" w:eastAsia="en-US"/>
        </w:rPr>
        <w:t>The detailed data sheets provide the NSN-level view of the ITR data following its transformation through the TEC’s data warehouse. </w:t>
      </w:r>
    </w:p>
    <w:p w14:paraId="6D543729" w14:textId="77777777" w:rsidR="00794726" w:rsidRPr="00FA5806" w:rsidRDefault="00794726" w:rsidP="00794726">
      <w:pPr>
        <w:rPr>
          <w:lang w:val="en-NZ" w:eastAsia="en-US"/>
        </w:rPr>
      </w:pPr>
      <w:r w:rsidRPr="00FA5806">
        <w:rPr>
          <w:lang w:val="en-NZ" w:eastAsia="en-US"/>
        </w:rPr>
        <w:t>These sheets can be used to reconcile the TEO’s own systems with this data.  </w:t>
      </w:r>
    </w:p>
    <w:p w14:paraId="52D50C5A" w14:textId="2CD3C56B" w:rsidR="00794726" w:rsidRPr="00FA5806" w:rsidRDefault="00794726" w:rsidP="00794726">
      <w:pPr>
        <w:rPr>
          <w:lang w:val="en-NZ" w:eastAsia="en-US"/>
        </w:rPr>
      </w:pPr>
      <w:r w:rsidRPr="00FA5806">
        <w:rPr>
          <w:lang w:val="en-NZ" w:eastAsia="en-US"/>
        </w:rPr>
        <w:t xml:space="preserve">Where a programme enrolment is a complex </w:t>
      </w:r>
      <w:r w:rsidR="00FD034C" w:rsidRPr="00FA5806">
        <w:rPr>
          <w:lang w:val="en-NZ" w:eastAsia="en-US"/>
        </w:rPr>
        <w:t>apprenticeship,</w:t>
      </w:r>
      <w:r w:rsidRPr="00FA5806">
        <w:rPr>
          <w:lang w:val="en-NZ" w:eastAsia="en-US"/>
        </w:rPr>
        <w:t xml:space="preserve"> the data will only show the parent programme and not the sub-programmes.  </w:t>
      </w:r>
    </w:p>
    <w:p w14:paraId="5247C2DE" w14:textId="77777777" w:rsidR="00794726" w:rsidRPr="00FA5806" w:rsidRDefault="00794726" w:rsidP="00794726">
      <w:pPr>
        <w:rPr>
          <w:lang w:val="en-NZ" w:eastAsia="en-US"/>
        </w:rPr>
      </w:pPr>
      <w:r w:rsidRPr="00FA5806">
        <w:rPr>
          <w:lang w:val="en-NZ" w:eastAsia="en-US"/>
        </w:rPr>
        <w:t>Where differences in data do exist, the TEO should identify what records are causing the difference and investigate whether the problem is with the data held in their TMS, the ITR, or NZQA. </w:t>
      </w:r>
    </w:p>
    <w:p w14:paraId="260BA740" w14:textId="77777777" w:rsidR="00794726" w:rsidRPr="00FA5806" w:rsidRDefault="00794726" w:rsidP="00794726">
      <w:pPr>
        <w:rPr>
          <w:lang w:val="en-NZ" w:eastAsia="en-US"/>
        </w:rPr>
      </w:pPr>
      <w:r w:rsidRPr="00FA5806">
        <w:rPr>
          <w:lang w:val="en-NZ" w:eastAsia="en-US"/>
        </w:rPr>
        <w:t>There are two key detailed data sheets: </w:t>
      </w:r>
    </w:p>
    <w:p w14:paraId="281C0B9B" w14:textId="77777777" w:rsidR="00794726" w:rsidRPr="00FA5806" w:rsidRDefault="00794726" w:rsidP="002C5F20">
      <w:pPr>
        <w:pStyle w:val="ListBullet"/>
        <w:numPr>
          <w:ilvl w:val="0"/>
          <w:numId w:val="21"/>
        </w:numPr>
        <w:spacing w:after="80"/>
        <w:contextualSpacing w:val="0"/>
        <w:rPr>
          <w:lang w:val="en-NZ"/>
        </w:rPr>
      </w:pPr>
      <w:r w:rsidRPr="00FA5806">
        <w:rPr>
          <w:lang w:val="en-NZ"/>
        </w:rPr>
        <w:t>My Provision – ITR: Enrolment data, providing year to date detail, and </w:t>
      </w:r>
    </w:p>
    <w:p w14:paraId="56F60C7A" w14:textId="77777777" w:rsidR="00794726" w:rsidRPr="00FA5806" w:rsidRDefault="00794726" w:rsidP="002C5F20">
      <w:pPr>
        <w:pStyle w:val="ListParagraph"/>
        <w:numPr>
          <w:ilvl w:val="0"/>
          <w:numId w:val="21"/>
        </w:numPr>
        <w:rPr>
          <w:lang w:val="en-NZ" w:eastAsia="en-US"/>
        </w:rPr>
      </w:pPr>
      <w:r w:rsidRPr="00FA5806">
        <w:rPr>
          <w:lang w:val="en-NZ" w:eastAsia="en-US"/>
        </w:rPr>
        <w:t>My Industry Training Delivery and Offsets: Detailed transparency data, providing monthly detail. </w:t>
      </w:r>
    </w:p>
    <w:p w14:paraId="384995FD" w14:textId="77777777" w:rsidR="00794726" w:rsidRPr="00FA5806" w:rsidRDefault="00794726" w:rsidP="00794726">
      <w:pPr>
        <w:rPr>
          <w:lang w:val="en-NZ" w:eastAsia="en-US"/>
        </w:rPr>
      </w:pPr>
      <w:r w:rsidRPr="00FA5806">
        <w:rPr>
          <w:lang w:val="en-NZ" w:eastAsia="en-US"/>
        </w:rPr>
        <w:t> </w:t>
      </w:r>
    </w:p>
    <w:p w14:paraId="7A0BD370" w14:textId="77777777" w:rsidR="00794726" w:rsidRPr="00FA5806" w:rsidRDefault="00794726" w:rsidP="00794726">
      <w:pPr>
        <w:rPr>
          <w:lang w:val="en-NZ" w:eastAsia="en-US"/>
        </w:rPr>
      </w:pPr>
      <w:r w:rsidRPr="00FA5806">
        <w:rPr>
          <w:lang w:val="en-NZ" w:eastAsia="en-US"/>
        </w:rPr>
        <w:t> </w:t>
      </w:r>
    </w:p>
    <w:p w14:paraId="32BB694C" w14:textId="77777777" w:rsidR="00794726" w:rsidRPr="00FA5806" w:rsidRDefault="00794726" w:rsidP="005669BD">
      <w:pPr>
        <w:pStyle w:val="Heading1"/>
      </w:pPr>
      <w:bookmarkStart w:id="37" w:name="_Toc232784295"/>
      <w:r w:rsidRPr="00FA5806">
        <w:lastRenderedPageBreak/>
        <w:t>Reconciling the TMS to the ITR</w:t>
      </w:r>
      <w:bookmarkEnd w:id="37"/>
      <w:r w:rsidRPr="00FA5806">
        <w:t> </w:t>
      </w:r>
    </w:p>
    <w:p w14:paraId="5AC35AF4" w14:textId="77777777" w:rsidR="00794726" w:rsidRPr="00FA5806" w:rsidRDefault="00794726" w:rsidP="005669BD">
      <w:pPr>
        <w:pStyle w:val="Heading2"/>
      </w:pPr>
      <w:bookmarkStart w:id="38" w:name="_Toc232784296"/>
      <w:r w:rsidRPr="00FA5806">
        <w:t>Purpose of reconciliation</w:t>
      </w:r>
      <w:bookmarkEnd w:id="38"/>
      <w:r w:rsidRPr="00FA5806">
        <w:t> </w:t>
      </w:r>
    </w:p>
    <w:p w14:paraId="13853463" w14:textId="77777777" w:rsidR="00794726" w:rsidRPr="00FA5806" w:rsidRDefault="00794726" w:rsidP="00794726">
      <w:pPr>
        <w:rPr>
          <w:lang w:val="en-NZ" w:eastAsia="en-US"/>
        </w:rPr>
      </w:pPr>
      <w:r w:rsidRPr="00FA5806">
        <w:rPr>
          <w:lang w:val="en-NZ" w:eastAsia="en-US"/>
        </w:rPr>
        <w:t>It is recommended that TEOs, at regular intervals, reconcile the data held in their TMS with the data held in the ITR. It is important that the TEO and the TEC are working from the same data which allows for a simple process in agreeing final funding and performance results at the end of each year. </w:t>
      </w:r>
    </w:p>
    <w:p w14:paraId="78376319" w14:textId="424DD148" w:rsidR="00794726" w:rsidRPr="00FA5806" w:rsidRDefault="00794726" w:rsidP="00794726">
      <w:pPr>
        <w:rPr>
          <w:lang w:val="en-NZ" w:eastAsia="en-US"/>
        </w:rPr>
      </w:pPr>
      <w:r w:rsidRPr="00FA5806">
        <w:rPr>
          <w:lang w:val="en-NZ" w:eastAsia="en-US"/>
        </w:rPr>
        <w:t xml:space="preserve">Reconciliation should cover the entire calendar (funding) year rather than be incremental from the last reconciliation. This is due to the </w:t>
      </w:r>
      <w:r w:rsidR="00FD034C" w:rsidRPr="00FA5806">
        <w:rPr>
          <w:lang w:val="en-NZ" w:eastAsia="en-US"/>
        </w:rPr>
        <w:t>backdating</w:t>
      </w:r>
      <w:r w:rsidRPr="00FA5806">
        <w:rPr>
          <w:lang w:val="en-NZ" w:eastAsia="en-US"/>
        </w:rPr>
        <w:t xml:space="preserve"> that is allowed in the data, making incremental reconciliation ineffective.  </w:t>
      </w:r>
    </w:p>
    <w:p w14:paraId="7FE1AB91" w14:textId="77777777" w:rsidR="00794726" w:rsidRPr="00FA5806" w:rsidRDefault="00794726" w:rsidP="00794726">
      <w:pPr>
        <w:rPr>
          <w:lang w:val="en-NZ" w:eastAsia="en-US"/>
        </w:rPr>
      </w:pPr>
      <w:r w:rsidRPr="00FA5806">
        <w:rPr>
          <w:lang w:val="en-NZ" w:eastAsia="en-US"/>
        </w:rPr>
        <w:t>Data must be as up to date as possible by the close of business on the last working day of each month, particularly at the periodic “snapshot/cut-off” dates – refer to the data specification. </w:t>
      </w:r>
    </w:p>
    <w:p w14:paraId="0F7FD2B0" w14:textId="77777777" w:rsidR="00794726" w:rsidRPr="00FA5806" w:rsidRDefault="00794726" w:rsidP="005669BD">
      <w:pPr>
        <w:pStyle w:val="Heading2"/>
      </w:pPr>
      <w:bookmarkStart w:id="39" w:name="_Toc232784297"/>
      <w:r w:rsidRPr="00FA5806">
        <w:t>Key areas of reconciliation</w:t>
      </w:r>
      <w:bookmarkEnd w:id="39"/>
      <w:r w:rsidRPr="00FA5806">
        <w:t>  </w:t>
      </w:r>
    </w:p>
    <w:p w14:paraId="35C26AE7" w14:textId="77777777" w:rsidR="00794726" w:rsidRPr="00FA5806" w:rsidRDefault="00794726" w:rsidP="00794726">
      <w:pPr>
        <w:rPr>
          <w:lang w:val="en-NZ" w:eastAsia="en-US"/>
        </w:rPr>
      </w:pPr>
      <w:r w:rsidRPr="00FA5806">
        <w:rPr>
          <w:lang w:val="en-NZ" w:eastAsia="en-US"/>
        </w:rPr>
        <w:t>At a high level, TEOs should reconcile the TEC’s calculation of on and off-job EFTS and EPIs with their own calculations. At a more detailed level, they should ensure that the following data (at a learner programme and programme version level) matches between their TMS and the ITR: </w:t>
      </w:r>
    </w:p>
    <w:p w14:paraId="7E8BE5E6" w14:textId="77777777" w:rsidR="00794726" w:rsidRPr="00FA5806" w:rsidRDefault="00794726" w:rsidP="00715C39">
      <w:pPr>
        <w:pStyle w:val="ListBullet"/>
        <w:numPr>
          <w:ilvl w:val="0"/>
          <w:numId w:val="9"/>
        </w:numPr>
        <w:spacing w:after="80"/>
        <w:contextualSpacing w:val="0"/>
        <w:rPr>
          <w:lang w:val="en-NZ"/>
        </w:rPr>
      </w:pPr>
      <w:r w:rsidRPr="00FA5806">
        <w:rPr>
          <w:lang w:val="en-NZ"/>
        </w:rPr>
        <w:t>participation start date </w:t>
      </w:r>
    </w:p>
    <w:p w14:paraId="57FF9B6B" w14:textId="77777777" w:rsidR="00794726" w:rsidRPr="00FA5806" w:rsidRDefault="00794726" w:rsidP="00715C39">
      <w:pPr>
        <w:pStyle w:val="ListBullet"/>
        <w:numPr>
          <w:ilvl w:val="0"/>
          <w:numId w:val="9"/>
        </w:numPr>
        <w:spacing w:after="80"/>
        <w:contextualSpacing w:val="0"/>
        <w:rPr>
          <w:lang w:val="en-NZ"/>
        </w:rPr>
      </w:pPr>
      <w:r w:rsidRPr="00FA5806">
        <w:rPr>
          <w:lang w:val="en-NZ"/>
        </w:rPr>
        <w:t>participation end date </w:t>
      </w:r>
    </w:p>
    <w:p w14:paraId="03FA433F" w14:textId="77777777" w:rsidR="00794726" w:rsidRPr="00FA5806" w:rsidRDefault="00794726" w:rsidP="00715C39">
      <w:pPr>
        <w:pStyle w:val="ListBullet"/>
        <w:numPr>
          <w:ilvl w:val="0"/>
          <w:numId w:val="9"/>
        </w:numPr>
        <w:spacing w:after="80"/>
        <w:contextualSpacing w:val="0"/>
        <w:rPr>
          <w:lang w:val="en-NZ"/>
        </w:rPr>
      </w:pPr>
      <w:r w:rsidRPr="00FA5806">
        <w:rPr>
          <w:lang w:val="en-NZ"/>
        </w:rPr>
        <w:t>enrolment status </w:t>
      </w:r>
    </w:p>
    <w:p w14:paraId="32F28687" w14:textId="3019D09A" w:rsidR="00794726" w:rsidRPr="00FA5806" w:rsidRDefault="00794726" w:rsidP="00715C39">
      <w:pPr>
        <w:pStyle w:val="ListBullet"/>
        <w:numPr>
          <w:ilvl w:val="0"/>
          <w:numId w:val="9"/>
        </w:numPr>
        <w:spacing w:after="80"/>
        <w:contextualSpacing w:val="0"/>
        <w:rPr>
          <w:lang w:val="en-NZ"/>
        </w:rPr>
      </w:pPr>
      <w:r w:rsidRPr="00FA5806">
        <w:rPr>
          <w:lang w:val="en-NZ"/>
        </w:rPr>
        <w:t>credits achieved</w:t>
      </w:r>
    </w:p>
    <w:p w14:paraId="1D1FBD31" w14:textId="77777777" w:rsidR="00794726" w:rsidRPr="00FA5806" w:rsidRDefault="00794726" w:rsidP="00794726">
      <w:pPr>
        <w:rPr>
          <w:lang w:val="en-NZ" w:eastAsia="en-US"/>
        </w:rPr>
      </w:pPr>
      <w:r w:rsidRPr="00FA5806">
        <w:rPr>
          <w:lang w:val="en-NZ" w:eastAsia="en-US"/>
        </w:rPr>
        <w:t>TEOs should also check that all records in their TMS are in the ITR and all records in the ITR are in their TMS. Further information on reconciling is given in the table below. </w:t>
      </w:r>
    </w:p>
    <w:p w14:paraId="65A9B39A" w14:textId="77777777" w:rsidR="00794726" w:rsidRPr="00FA5806" w:rsidRDefault="00794726" w:rsidP="005669BD">
      <w:pPr>
        <w:pStyle w:val="Heading3"/>
      </w:pPr>
      <w:r w:rsidRPr="00FA5806">
        <w:t>Table 2: Reconciliation guide </w:t>
      </w:r>
    </w:p>
    <w:tbl>
      <w:tblPr>
        <w:tblStyle w:val="TEC"/>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3"/>
        <w:gridCol w:w="2736"/>
        <w:gridCol w:w="3426"/>
      </w:tblGrid>
      <w:tr w:rsidR="00794726" w:rsidRPr="00FA5806" w14:paraId="00217B6C" w14:textId="77777777" w:rsidTr="00D9576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75" w:type="dxa"/>
            <w:hideMark/>
          </w:tcPr>
          <w:p w14:paraId="3A5BFAA1" w14:textId="77777777" w:rsidR="00794726" w:rsidRPr="00FA5806" w:rsidRDefault="00794726" w:rsidP="00794726">
            <w:pPr>
              <w:rPr>
                <w:bCs/>
                <w:lang w:val="en-NZ" w:eastAsia="en-US"/>
              </w:rPr>
            </w:pPr>
            <w:r w:rsidRPr="00FA5806">
              <w:rPr>
                <w:bCs/>
                <w:lang w:val="en-NZ" w:eastAsia="en-US"/>
              </w:rPr>
              <w:t>Point of reconciliation </w:t>
            </w:r>
          </w:p>
        </w:tc>
        <w:tc>
          <w:tcPr>
            <w:tcW w:w="2737" w:type="dxa"/>
            <w:hideMark/>
          </w:tcPr>
          <w:p w14:paraId="75AACA9A" w14:textId="77777777" w:rsidR="00794726" w:rsidRPr="00FA5806" w:rsidRDefault="00794726" w:rsidP="00794726">
            <w:pPr>
              <w:cnfStyle w:val="100000000000" w:firstRow="1" w:lastRow="0" w:firstColumn="0" w:lastColumn="0" w:oddVBand="0" w:evenVBand="0" w:oddHBand="0" w:evenHBand="0" w:firstRowFirstColumn="0" w:firstRowLastColumn="0" w:lastRowFirstColumn="0" w:lastRowLastColumn="0"/>
              <w:rPr>
                <w:bCs/>
                <w:lang w:val="en-NZ" w:eastAsia="en-US"/>
              </w:rPr>
            </w:pPr>
            <w:r w:rsidRPr="00FA5806">
              <w:rPr>
                <w:bCs/>
                <w:lang w:val="en-NZ" w:eastAsia="en-US"/>
              </w:rPr>
              <w:t>Possible implications if incorrect </w:t>
            </w:r>
          </w:p>
        </w:tc>
        <w:tc>
          <w:tcPr>
            <w:tcW w:w="3423" w:type="dxa"/>
            <w:hideMark/>
          </w:tcPr>
          <w:p w14:paraId="342B672A" w14:textId="77777777" w:rsidR="00794726" w:rsidRPr="00FA5806" w:rsidRDefault="00794726" w:rsidP="00794726">
            <w:pPr>
              <w:cnfStyle w:val="100000000000" w:firstRow="1" w:lastRow="0" w:firstColumn="0" w:lastColumn="0" w:oddVBand="0" w:evenVBand="0" w:oddHBand="0" w:evenHBand="0" w:firstRowFirstColumn="0" w:firstRowLastColumn="0" w:lastRowFirstColumn="0" w:lastRowLastColumn="0"/>
              <w:rPr>
                <w:bCs/>
                <w:lang w:val="en-NZ" w:eastAsia="en-US"/>
              </w:rPr>
            </w:pPr>
            <w:r w:rsidRPr="00FA5806">
              <w:rPr>
                <w:bCs/>
                <w:lang w:val="en-NZ" w:eastAsia="en-US"/>
              </w:rPr>
              <w:t>Possible reasons for differences </w:t>
            </w:r>
          </w:p>
        </w:tc>
      </w:tr>
      <w:tr w:rsidR="00794726" w:rsidRPr="00FA5806" w14:paraId="01FC7657" w14:textId="77777777" w:rsidTr="00D95769">
        <w:trPr>
          <w:trHeight w:val="300"/>
        </w:trPr>
        <w:tc>
          <w:tcPr>
            <w:cnfStyle w:val="001000000000" w:firstRow="0" w:lastRow="0" w:firstColumn="1" w:lastColumn="0" w:oddVBand="0" w:evenVBand="0" w:oddHBand="0" w:evenHBand="0" w:firstRowFirstColumn="0" w:firstRowLastColumn="0" w:lastRowFirstColumn="0" w:lastRowLastColumn="0"/>
            <w:tcW w:w="3075" w:type="dxa"/>
            <w:hideMark/>
          </w:tcPr>
          <w:p w14:paraId="1F888473" w14:textId="77777777" w:rsidR="00794726" w:rsidRPr="00FA5806" w:rsidRDefault="00794726" w:rsidP="00794726">
            <w:pPr>
              <w:rPr>
                <w:lang w:val="en-NZ" w:eastAsia="en-US"/>
              </w:rPr>
            </w:pPr>
            <w:r w:rsidRPr="00FA5806">
              <w:rPr>
                <w:lang w:val="en-NZ" w:eastAsia="en-US"/>
              </w:rPr>
              <w:t>EFTS value </w:t>
            </w:r>
          </w:p>
        </w:tc>
        <w:tc>
          <w:tcPr>
            <w:tcW w:w="2732" w:type="dxa"/>
            <w:shd w:val="clear" w:color="auto" w:fill="FFFFFF" w:themeFill="background1"/>
            <w:hideMark/>
          </w:tcPr>
          <w:p w14:paraId="534DFBAE" w14:textId="77777777" w:rsidR="00794726" w:rsidRPr="00FA5806" w:rsidRDefault="00794726" w:rsidP="00794726">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EFTS over or understated affect the calculation of: </w:t>
            </w:r>
          </w:p>
          <w:p w14:paraId="71BD2A82" w14:textId="77777777" w:rsidR="00794726" w:rsidRPr="00FA5806" w:rsidRDefault="00794726" w:rsidP="00023820">
            <w:pPr>
              <w:pStyle w:val="ListBullet"/>
              <w:numPr>
                <w:ilvl w:val="0"/>
                <w:numId w:val="26"/>
              </w:numPr>
              <w:spacing w:after="80" w:line="240" w:lineRule="auto"/>
              <w:ind w:left="223" w:hanging="213"/>
              <w:contextualSpacing w:val="0"/>
              <w:cnfStyle w:val="000000000000" w:firstRow="0" w:lastRow="0" w:firstColumn="0" w:lastColumn="0" w:oddVBand="0" w:evenVBand="0" w:oddHBand="0" w:evenHBand="0" w:firstRowFirstColumn="0" w:firstRowLastColumn="0" w:lastRowFirstColumn="0" w:lastRowLastColumn="0"/>
              <w:rPr>
                <w:lang w:val="en-NZ"/>
              </w:rPr>
            </w:pPr>
            <w:r w:rsidRPr="00FA5806">
              <w:rPr>
                <w:lang w:val="en-NZ"/>
              </w:rPr>
              <w:t>value of delivery (including funding wash-ups) </w:t>
            </w:r>
          </w:p>
          <w:p w14:paraId="0114B770" w14:textId="77777777" w:rsidR="00794726" w:rsidRPr="00FA5806" w:rsidRDefault="00794726" w:rsidP="00023820">
            <w:pPr>
              <w:pStyle w:val="ListBullet"/>
              <w:numPr>
                <w:ilvl w:val="0"/>
                <w:numId w:val="26"/>
              </w:numPr>
              <w:spacing w:after="80" w:line="240" w:lineRule="auto"/>
              <w:ind w:left="223" w:hanging="213"/>
              <w:contextualSpacing w:val="0"/>
              <w:cnfStyle w:val="000000000000" w:firstRow="0" w:lastRow="0" w:firstColumn="0" w:lastColumn="0" w:oddVBand="0" w:evenVBand="0" w:oddHBand="0" w:evenHBand="0" w:firstRowFirstColumn="0" w:firstRowLastColumn="0" w:lastRowFirstColumn="0" w:lastRowLastColumn="0"/>
              <w:rPr>
                <w:lang w:val="en-NZ"/>
              </w:rPr>
            </w:pPr>
            <w:r w:rsidRPr="00FA5806">
              <w:rPr>
                <w:lang w:val="en-NZ"/>
              </w:rPr>
              <w:t>credit achievement EPI </w:t>
            </w:r>
          </w:p>
          <w:p w14:paraId="12CE010F" w14:textId="77777777" w:rsidR="00794726" w:rsidRPr="00FA5806" w:rsidRDefault="00794726" w:rsidP="00023820">
            <w:pPr>
              <w:pStyle w:val="ListBullet"/>
              <w:numPr>
                <w:ilvl w:val="0"/>
                <w:numId w:val="26"/>
              </w:numPr>
              <w:spacing w:after="80" w:line="240" w:lineRule="auto"/>
              <w:ind w:left="223" w:hanging="213"/>
              <w:contextualSpacing w:val="0"/>
              <w:cnfStyle w:val="000000000000" w:firstRow="0" w:lastRow="0" w:firstColumn="0" w:lastColumn="0" w:oddVBand="0" w:evenVBand="0" w:oddHBand="0" w:evenHBand="0" w:firstRowFirstColumn="0" w:firstRowLastColumn="0" w:lastRowFirstColumn="0" w:lastRowLastColumn="0"/>
              <w:rPr>
                <w:lang w:val="en-NZ"/>
              </w:rPr>
            </w:pPr>
            <w:r w:rsidRPr="00FA5806">
              <w:rPr>
                <w:lang w:val="en-NZ"/>
              </w:rPr>
              <w:t>programme completion EPI. </w:t>
            </w:r>
          </w:p>
        </w:tc>
        <w:tc>
          <w:tcPr>
            <w:tcW w:w="3428" w:type="dxa"/>
            <w:shd w:val="clear" w:color="auto" w:fill="FFFFFF" w:themeFill="background1"/>
            <w:hideMark/>
          </w:tcPr>
          <w:p w14:paraId="040B46DD" w14:textId="77777777" w:rsidR="00794726" w:rsidRPr="00FA5806" w:rsidRDefault="00794726" w:rsidP="00794726">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Programme enrolment completion date in the TMS is different from the ITR. </w:t>
            </w:r>
          </w:p>
          <w:p w14:paraId="3FAA43EB" w14:textId="77777777" w:rsidR="00794726" w:rsidRPr="00FA5806" w:rsidRDefault="00794726" w:rsidP="00794726">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Learner programme enrolment status difference between the TMS and ITR. </w:t>
            </w:r>
          </w:p>
        </w:tc>
      </w:tr>
      <w:tr w:rsidR="00794726" w:rsidRPr="00FA5806" w14:paraId="25B0EB9D" w14:textId="77777777" w:rsidTr="00D95769">
        <w:trPr>
          <w:trHeight w:val="300"/>
        </w:trPr>
        <w:tc>
          <w:tcPr>
            <w:cnfStyle w:val="001000000000" w:firstRow="0" w:lastRow="0" w:firstColumn="1" w:lastColumn="0" w:oddVBand="0" w:evenVBand="0" w:oddHBand="0" w:evenHBand="0" w:firstRowFirstColumn="0" w:firstRowLastColumn="0" w:lastRowFirstColumn="0" w:lastRowLastColumn="0"/>
            <w:tcW w:w="3075" w:type="dxa"/>
            <w:hideMark/>
          </w:tcPr>
          <w:p w14:paraId="4D5488E0" w14:textId="76E82FE9" w:rsidR="00794726" w:rsidRPr="00FA5806" w:rsidRDefault="00794726" w:rsidP="00794726">
            <w:pPr>
              <w:rPr>
                <w:lang w:val="en-NZ" w:eastAsia="en-US"/>
              </w:rPr>
            </w:pPr>
            <w:r w:rsidRPr="00FA5806">
              <w:rPr>
                <w:lang w:val="en-NZ" w:eastAsia="en-US"/>
              </w:rPr>
              <w:lastRenderedPageBreak/>
              <w:t>Actual average duration </w:t>
            </w:r>
          </w:p>
        </w:tc>
        <w:tc>
          <w:tcPr>
            <w:tcW w:w="2732" w:type="dxa"/>
            <w:shd w:val="clear" w:color="auto" w:fill="FFFFFF" w:themeFill="background1"/>
            <w:hideMark/>
          </w:tcPr>
          <w:p w14:paraId="3F13C5BB" w14:textId="77777777" w:rsidR="00794726" w:rsidRPr="00FA5806" w:rsidRDefault="00794726" w:rsidP="00794726">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EFTS and value of delivery calculation incorrect. </w:t>
            </w:r>
          </w:p>
          <w:p w14:paraId="749564EE" w14:textId="77777777" w:rsidR="00794726" w:rsidRPr="00FA5806" w:rsidRDefault="00794726" w:rsidP="00794726">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Programme completion rate incorrect (for example enrolments remaining active in the ITR where TMS sees them as completed). </w:t>
            </w:r>
          </w:p>
        </w:tc>
        <w:tc>
          <w:tcPr>
            <w:tcW w:w="3428" w:type="dxa"/>
            <w:shd w:val="clear" w:color="auto" w:fill="FFFFFF" w:themeFill="background1"/>
            <w:hideMark/>
          </w:tcPr>
          <w:p w14:paraId="224E020A" w14:textId="77777777" w:rsidR="00794726" w:rsidRPr="00FA5806" w:rsidRDefault="00794726" w:rsidP="00794726">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Learner programme enrolment status is different between the TMS and ITR. </w:t>
            </w:r>
          </w:p>
        </w:tc>
      </w:tr>
      <w:tr w:rsidR="00794726" w:rsidRPr="00FA5806" w14:paraId="55D98F13" w14:textId="77777777" w:rsidTr="00D95769">
        <w:trPr>
          <w:trHeight w:val="300"/>
        </w:trPr>
        <w:tc>
          <w:tcPr>
            <w:cnfStyle w:val="001000000000" w:firstRow="0" w:lastRow="0" w:firstColumn="1" w:lastColumn="0" w:oddVBand="0" w:evenVBand="0" w:oddHBand="0" w:evenHBand="0" w:firstRowFirstColumn="0" w:firstRowLastColumn="0" w:lastRowFirstColumn="0" w:lastRowLastColumn="0"/>
            <w:tcW w:w="3075" w:type="dxa"/>
            <w:hideMark/>
          </w:tcPr>
          <w:p w14:paraId="0F4B9F6F" w14:textId="77777777" w:rsidR="00794726" w:rsidRPr="00FA5806" w:rsidRDefault="00794726" w:rsidP="00794726">
            <w:pPr>
              <w:rPr>
                <w:lang w:val="en-NZ" w:eastAsia="en-US"/>
              </w:rPr>
            </w:pPr>
            <w:r w:rsidRPr="00FA5806">
              <w:rPr>
                <w:lang w:val="en-NZ" w:eastAsia="en-US"/>
              </w:rPr>
              <w:t>ACTIVE and GRACE months </w:t>
            </w:r>
          </w:p>
        </w:tc>
        <w:tc>
          <w:tcPr>
            <w:tcW w:w="2732" w:type="dxa"/>
            <w:shd w:val="clear" w:color="auto" w:fill="FFFFFF" w:themeFill="background1"/>
            <w:hideMark/>
          </w:tcPr>
          <w:p w14:paraId="63301E0B" w14:textId="77777777" w:rsidR="00794726" w:rsidRPr="00FA5806" w:rsidRDefault="00794726" w:rsidP="00794726">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EFTS over or understated affect the calculation of: </w:t>
            </w:r>
          </w:p>
          <w:p w14:paraId="47FD7917" w14:textId="77777777" w:rsidR="00794726" w:rsidRPr="00FA5806" w:rsidRDefault="00794726" w:rsidP="00023820">
            <w:pPr>
              <w:pStyle w:val="ListBullet"/>
              <w:numPr>
                <w:ilvl w:val="0"/>
                <w:numId w:val="26"/>
              </w:numPr>
              <w:spacing w:after="80" w:line="240" w:lineRule="auto"/>
              <w:ind w:left="223" w:hanging="213"/>
              <w:contextualSpacing w:val="0"/>
              <w:cnfStyle w:val="000000000000" w:firstRow="0" w:lastRow="0" w:firstColumn="0" w:lastColumn="0" w:oddVBand="0" w:evenVBand="0" w:oddHBand="0" w:evenHBand="0" w:firstRowFirstColumn="0" w:firstRowLastColumn="0" w:lastRowFirstColumn="0" w:lastRowLastColumn="0"/>
              <w:rPr>
                <w:lang w:val="en-NZ"/>
              </w:rPr>
            </w:pPr>
            <w:r w:rsidRPr="00FA5806">
              <w:rPr>
                <w:lang w:val="en-NZ"/>
              </w:rPr>
              <w:t>value of delivery (including funding wash-ups) </w:t>
            </w:r>
          </w:p>
          <w:p w14:paraId="621B532D" w14:textId="77777777" w:rsidR="00794726" w:rsidRPr="00FA5806" w:rsidRDefault="00794726" w:rsidP="00023820">
            <w:pPr>
              <w:pStyle w:val="ListBullet"/>
              <w:numPr>
                <w:ilvl w:val="0"/>
                <w:numId w:val="26"/>
              </w:numPr>
              <w:spacing w:after="80" w:line="240" w:lineRule="auto"/>
              <w:ind w:left="223" w:hanging="213"/>
              <w:contextualSpacing w:val="0"/>
              <w:cnfStyle w:val="000000000000" w:firstRow="0" w:lastRow="0" w:firstColumn="0" w:lastColumn="0" w:oddVBand="0" w:evenVBand="0" w:oddHBand="0" w:evenHBand="0" w:firstRowFirstColumn="0" w:firstRowLastColumn="0" w:lastRowFirstColumn="0" w:lastRowLastColumn="0"/>
              <w:rPr>
                <w:lang w:val="en-NZ"/>
              </w:rPr>
            </w:pPr>
            <w:r w:rsidRPr="00FA5806">
              <w:rPr>
                <w:lang w:val="en-NZ"/>
              </w:rPr>
              <w:t>credit achievement EPI </w:t>
            </w:r>
          </w:p>
          <w:p w14:paraId="4D52CDCC" w14:textId="6CDF88B2" w:rsidR="00794726" w:rsidRPr="00FA5806" w:rsidRDefault="00794726" w:rsidP="00023820">
            <w:pPr>
              <w:pStyle w:val="ListBullet"/>
              <w:numPr>
                <w:ilvl w:val="0"/>
                <w:numId w:val="26"/>
              </w:numPr>
              <w:spacing w:after="80" w:line="240" w:lineRule="auto"/>
              <w:ind w:left="223" w:hanging="213"/>
              <w:contextualSpacing w:val="0"/>
              <w:cnfStyle w:val="000000000000" w:firstRow="0" w:lastRow="0" w:firstColumn="0" w:lastColumn="0" w:oddVBand="0" w:evenVBand="0" w:oddHBand="0" w:evenHBand="0" w:firstRowFirstColumn="0" w:firstRowLastColumn="0" w:lastRowFirstColumn="0" w:lastRowLastColumn="0"/>
              <w:rPr>
                <w:lang w:val="en-NZ"/>
              </w:rPr>
            </w:pPr>
            <w:r w:rsidRPr="00FA5806">
              <w:rPr>
                <w:lang w:val="en-NZ"/>
              </w:rPr>
              <w:t>programme completion EPI </w:t>
            </w:r>
          </w:p>
        </w:tc>
        <w:tc>
          <w:tcPr>
            <w:tcW w:w="3428" w:type="dxa"/>
            <w:shd w:val="clear" w:color="auto" w:fill="FFFFFF" w:themeFill="background1"/>
            <w:hideMark/>
          </w:tcPr>
          <w:p w14:paraId="7CADECE3" w14:textId="77777777" w:rsidR="00794726" w:rsidRPr="00FA5806" w:rsidRDefault="00794726" w:rsidP="00794726">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Programme enrolment completion date in the TMS if different from the ITR. </w:t>
            </w:r>
          </w:p>
          <w:p w14:paraId="3765C23E" w14:textId="77777777" w:rsidR="00794726" w:rsidRPr="00FA5806" w:rsidRDefault="00794726" w:rsidP="00794726">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Learner programme enrolment status difference between the TMS and ITR. </w:t>
            </w:r>
          </w:p>
        </w:tc>
      </w:tr>
      <w:tr w:rsidR="00794726" w:rsidRPr="00FA5806" w14:paraId="36D88C30" w14:textId="77777777" w:rsidTr="00D95769">
        <w:trPr>
          <w:trHeight w:val="300"/>
        </w:trPr>
        <w:tc>
          <w:tcPr>
            <w:cnfStyle w:val="001000000000" w:firstRow="0" w:lastRow="0" w:firstColumn="1" w:lastColumn="0" w:oddVBand="0" w:evenVBand="0" w:oddHBand="0" w:evenHBand="0" w:firstRowFirstColumn="0" w:firstRowLastColumn="0" w:lastRowFirstColumn="0" w:lastRowLastColumn="0"/>
            <w:tcW w:w="3075" w:type="dxa"/>
            <w:hideMark/>
          </w:tcPr>
          <w:p w14:paraId="1652C1D8" w14:textId="77777777" w:rsidR="00794726" w:rsidRPr="00FA5806" w:rsidRDefault="00794726" w:rsidP="00794726">
            <w:pPr>
              <w:rPr>
                <w:lang w:val="en-NZ" w:eastAsia="en-US"/>
              </w:rPr>
            </w:pPr>
            <w:r w:rsidRPr="00FA5806">
              <w:rPr>
                <w:lang w:val="en-NZ" w:eastAsia="en-US"/>
              </w:rPr>
              <w:t>Credit achievement </w:t>
            </w:r>
          </w:p>
        </w:tc>
        <w:tc>
          <w:tcPr>
            <w:tcW w:w="2732" w:type="dxa"/>
            <w:shd w:val="clear" w:color="auto" w:fill="FFFFFF" w:themeFill="background1"/>
            <w:hideMark/>
          </w:tcPr>
          <w:p w14:paraId="7FE32B32" w14:textId="77777777" w:rsidR="00794726" w:rsidRPr="00FA5806" w:rsidRDefault="00794726" w:rsidP="00794726">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Credit achievement EPI is incorrect. </w:t>
            </w:r>
          </w:p>
        </w:tc>
        <w:tc>
          <w:tcPr>
            <w:tcW w:w="3428" w:type="dxa"/>
            <w:shd w:val="clear" w:color="auto" w:fill="FFFFFF" w:themeFill="background1"/>
            <w:hideMark/>
          </w:tcPr>
          <w:p w14:paraId="48FD120D" w14:textId="77777777" w:rsidR="00794726" w:rsidRPr="00FA5806" w:rsidRDefault="00794726" w:rsidP="00794726">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Components listed against enrolments are different between TMS and ITR. </w:t>
            </w:r>
          </w:p>
          <w:p w14:paraId="2FAA645A" w14:textId="2EBFC7CF" w:rsidR="00794726" w:rsidRPr="00FA5806" w:rsidRDefault="00794726" w:rsidP="00794726">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Credit value used is different where learner enrolled in one component version but completes another. TEC uses credit value of the </w:t>
            </w:r>
            <w:r w:rsidR="6991601A" w:rsidRPr="00FA5806">
              <w:rPr>
                <w:lang w:val="en-NZ" w:eastAsia="en-US"/>
              </w:rPr>
              <w:t xml:space="preserve">achieved </w:t>
            </w:r>
            <w:r w:rsidRPr="00FA5806">
              <w:rPr>
                <w:lang w:val="en-NZ" w:eastAsia="en-US"/>
              </w:rPr>
              <w:t>component. </w:t>
            </w:r>
          </w:p>
        </w:tc>
      </w:tr>
      <w:tr w:rsidR="00794726" w:rsidRPr="00FA5806" w14:paraId="04FFEF1B" w14:textId="77777777" w:rsidTr="00D95769">
        <w:trPr>
          <w:trHeight w:val="300"/>
        </w:trPr>
        <w:tc>
          <w:tcPr>
            <w:cnfStyle w:val="001000000000" w:firstRow="0" w:lastRow="0" w:firstColumn="1" w:lastColumn="0" w:oddVBand="0" w:evenVBand="0" w:oddHBand="0" w:evenHBand="0" w:firstRowFirstColumn="0" w:firstRowLastColumn="0" w:lastRowFirstColumn="0" w:lastRowLastColumn="0"/>
            <w:tcW w:w="3075" w:type="dxa"/>
            <w:hideMark/>
          </w:tcPr>
          <w:p w14:paraId="2C86EFD2" w14:textId="77777777" w:rsidR="00794726" w:rsidRPr="00FA5806" w:rsidRDefault="00794726" w:rsidP="00794726">
            <w:pPr>
              <w:rPr>
                <w:lang w:val="en-NZ" w:eastAsia="en-US"/>
              </w:rPr>
            </w:pPr>
            <w:r w:rsidRPr="00FA5806">
              <w:rPr>
                <w:lang w:val="en-NZ" w:eastAsia="en-US"/>
              </w:rPr>
              <w:t>Programme completions </w:t>
            </w:r>
          </w:p>
        </w:tc>
        <w:tc>
          <w:tcPr>
            <w:tcW w:w="2732" w:type="dxa"/>
            <w:shd w:val="clear" w:color="auto" w:fill="FFFFFF" w:themeFill="background1"/>
            <w:hideMark/>
          </w:tcPr>
          <w:p w14:paraId="4FAB11B9" w14:textId="77777777" w:rsidR="00794726" w:rsidRPr="00FA5806" w:rsidRDefault="00794726" w:rsidP="00794726">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Programme completion EPI is incorrect. This can indicate that the EFTS values are incorrect </w:t>
            </w:r>
          </w:p>
        </w:tc>
        <w:tc>
          <w:tcPr>
            <w:tcW w:w="3428" w:type="dxa"/>
            <w:shd w:val="clear" w:color="auto" w:fill="FFFFFF" w:themeFill="background1"/>
            <w:hideMark/>
          </w:tcPr>
          <w:p w14:paraId="70D3B627" w14:textId="629E87AD" w:rsidR="00794726" w:rsidRPr="00FA5806" w:rsidRDefault="00794726" w:rsidP="00794726">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Refer to data specification for information on </w:t>
            </w:r>
            <w:r w:rsidR="00496CCE" w:rsidRPr="00FA5806">
              <w:rPr>
                <w:lang w:val="en-NZ" w:eastAsia="en-US"/>
              </w:rPr>
              <w:t xml:space="preserve">the processing of </w:t>
            </w:r>
            <w:r w:rsidRPr="00FA5806">
              <w:rPr>
                <w:lang w:val="en-NZ" w:eastAsia="en-US"/>
              </w:rPr>
              <w:t>completions. </w:t>
            </w:r>
          </w:p>
        </w:tc>
      </w:tr>
    </w:tbl>
    <w:p w14:paraId="3BB3C49A" w14:textId="77777777" w:rsidR="00E83061" w:rsidRPr="00FA5806" w:rsidRDefault="00E83061" w:rsidP="00B24AF6">
      <w:pPr>
        <w:rPr>
          <w:lang w:val="en-NZ" w:eastAsia="en-US"/>
        </w:rPr>
      </w:pPr>
    </w:p>
    <w:p w14:paraId="3A5B1C04" w14:textId="68D374DA" w:rsidR="00C00AA8" w:rsidRPr="00FA5806" w:rsidRDefault="00C00AA8" w:rsidP="00C00AA8">
      <w:pPr>
        <w:pStyle w:val="Heading1"/>
      </w:pPr>
      <w:bookmarkStart w:id="40" w:name="_Toc232784298"/>
      <w:r w:rsidRPr="00FA5806">
        <w:lastRenderedPageBreak/>
        <w:t>Data change principles and requests</w:t>
      </w:r>
      <w:bookmarkEnd w:id="40"/>
      <w:r w:rsidRPr="00FA5806">
        <w:t> </w:t>
      </w:r>
    </w:p>
    <w:p w14:paraId="544E9C72" w14:textId="77777777" w:rsidR="00C00AA8" w:rsidRPr="00FA5806" w:rsidRDefault="00C00AA8" w:rsidP="00C00AA8">
      <w:pPr>
        <w:rPr>
          <w:lang w:val="en-NZ" w:eastAsia="en-US"/>
        </w:rPr>
      </w:pPr>
      <w:r w:rsidRPr="00FA5806">
        <w:rPr>
          <w:lang w:val="en-NZ" w:eastAsia="en-US"/>
        </w:rPr>
        <w:t xml:space="preserve">The ITR has </w:t>
      </w:r>
      <w:proofErr w:type="gramStart"/>
      <w:r w:rsidRPr="00FA5806">
        <w:rPr>
          <w:lang w:val="en-NZ" w:eastAsia="en-US"/>
        </w:rPr>
        <w:t>a number of</w:t>
      </w:r>
      <w:proofErr w:type="gramEnd"/>
      <w:r w:rsidRPr="00FA5806">
        <w:rPr>
          <w:lang w:val="en-NZ" w:eastAsia="en-US"/>
        </w:rPr>
        <w:t xml:space="preserve"> validation requirements which mean that TEOs are unable to amend some of the data they have </w:t>
      </w:r>
      <w:proofErr w:type="gramStart"/>
      <w:r w:rsidRPr="00FA5806">
        <w:rPr>
          <w:lang w:val="en-NZ" w:eastAsia="en-US"/>
        </w:rPr>
        <w:t>submitted</w:t>
      </w:r>
      <w:proofErr w:type="gramEnd"/>
      <w:r w:rsidRPr="00FA5806">
        <w:rPr>
          <w:lang w:val="en-NZ" w:eastAsia="en-US"/>
        </w:rPr>
        <w:t xml:space="preserve"> to the ITR. In these circumstances the TEC may consider making changes to the ITR directly.  </w:t>
      </w:r>
    </w:p>
    <w:p w14:paraId="66D496D5" w14:textId="77777777" w:rsidR="00C00AA8" w:rsidRPr="00FA5806" w:rsidRDefault="00C00AA8" w:rsidP="00C00AA8">
      <w:pPr>
        <w:rPr>
          <w:lang w:val="en-NZ" w:eastAsia="en-US"/>
        </w:rPr>
      </w:pPr>
      <w:r w:rsidRPr="00FA5806">
        <w:rPr>
          <w:lang w:val="en-NZ" w:eastAsia="en-US"/>
        </w:rPr>
        <w:t>The TEC will assess all applications against the principles set out below.  </w:t>
      </w:r>
    </w:p>
    <w:p w14:paraId="04AB45EB" w14:textId="77777777" w:rsidR="00C00AA8" w:rsidRPr="00FA5806" w:rsidRDefault="00C00AA8" w:rsidP="00C00AA8">
      <w:pPr>
        <w:pStyle w:val="Heading3"/>
      </w:pPr>
      <w:r w:rsidRPr="00FA5806">
        <w:t>Table 3: Data change principles </w:t>
      </w:r>
    </w:p>
    <w:tbl>
      <w:tblPr>
        <w:tblStyle w:val="TEC"/>
        <w:tblW w:w="0" w:type="auto"/>
        <w:tblLook w:val="04A0" w:firstRow="1" w:lastRow="0" w:firstColumn="1" w:lastColumn="0" w:noHBand="0" w:noVBand="1"/>
      </w:tblPr>
      <w:tblGrid>
        <w:gridCol w:w="5358"/>
        <w:gridCol w:w="3877"/>
      </w:tblGrid>
      <w:tr w:rsidR="00C00AA8" w:rsidRPr="00FA5806" w14:paraId="37EC92FF" w14:textId="77777777" w:rsidTr="00C00A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39A6085C" w14:textId="77777777" w:rsidR="00C00AA8" w:rsidRPr="00FA5806" w:rsidRDefault="00C00AA8" w:rsidP="00C00AA8">
            <w:pPr>
              <w:rPr>
                <w:bCs/>
                <w:lang w:val="en-NZ" w:eastAsia="en-US"/>
              </w:rPr>
            </w:pPr>
            <w:r w:rsidRPr="00FA5806">
              <w:rPr>
                <w:bCs/>
                <w:lang w:val="en-NZ" w:eastAsia="en-US"/>
              </w:rPr>
              <w:t>Principle </w:t>
            </w:r>
          </w:p>
        </w:tc>
        <w:tc>
          <w:tcPr>
            <w:tcW w:w="0" w:type="auto"/>
            <w:hideMark/>
          </w:tcPr>
          <w:p w14:paraId="319B8FE8" w14:textId="77777777" w:rsidR="00C00AA8" w:rsidRPr="00FA5806" w:rsidRDefault="00C00AA8" w:rsidP="00C00AA8">
            <w:pPr>
              <w:cnfStyle w:val="100000000000" w:firstRow="1" w:lastRow="0" w:firstColumn="0" w:lastColumn="0" w:oddVBand="0" w:evenVBand="0" w:oddHBand="0" w:evenHBand="0" w:firstRowFirstColumn="0" w:firstRowLastColumn="0" w:lastRowFirstColumn="0" w:lastRowLastColumn="0"/>
              <w:rPr>
                <w:bCs/>
                <w:lang w:val="en-NZ" w:eastAsia="en-US"/>
              </w:rPr>
            </w:pPr>
            <w:r w:rsidRPr="00FA5806">
              <w:rPr>
                <w:bCs/>
                <w:lang w:val="en-NZ" w:eastAsia="en-US"/>
              </w:rPr>
              <w:t>Implication </w:t>
            </w:r>
          </w:p>
        </w:tc>
      </w:tr>
      <w:tr w:rsidR="00C00AA8" w:rsidRPr="00FA5806" w14:paraId="37EF4A3B"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E5E4E4"/>
            <w:hideMark/>
          </w:tcPr>
          <w:p w14:paraId="09D000B4" w14:textId="058A175A" w:rsidR="00C00AA8" w:rsidRPr="00FA5806" w:rsidRDefault="00C00AA8" w:rsidP="00C00AA8">
            <w:pPr>
              <w:rPr>
                <w:b w:val="0"/>
                <w:bCs/>
                <w:lang w:val="en-NZ" w:eastAsia="en-US"/>
              </w:rPr>
            </w:pPr>
            <w:r w:rsidRPr="00FA5806">
              <w:rPr>
                <w:b w:val="0"/>
                <w:bCs/>
                <w:lang w:val="en-NZ" w:eastAsia="en-US"/>
              </w:rPr>
              <w:t xml:space="preserve">The </w:t>
            </w:r>
            <w:r w:rsidR="00C66AC9" w:rsidRPr="00FA5806">
              <w:rPr>
                <w:b w:val="0"/>
                <w:bCs/>
                <w:lang w:val="en-NZ" w:eastAsia="en-US"/>
              </w:rPr>
              <w:t>TEO</w:t>
            </w:r>
            <w:r w:rsidRPr="00FA5806">
              <w:rPr>
                <w:b w:val="0"/>
                <w:bCs/>
                <w:lang w:val="en-NZ" w:eastAsia="en-US"/>
              </w:rPr>
              <w:t xml:space="preserve"> owns the </w:t>
            </w:r>
            <w:proofErr w:type="gramStart"/>
            <w:r w:rsidRPr="00FA5806">
              <w:rPr>
                <w:b w:val="0"/>
                <w:bCs/>
                <w:lang w:val="en-NZ" w:eastAsia="en-US"/>
              </w:rPr>
              <w:t>data</w:t>
            </w:r>
            <w:proofErr w:type="gramEnd"/>
            <w:r w:rsidRPr="00FA5806">
              <w:rPr>
                <w:b w:val="0"/>
                <w:bCs/>
                <w:lang w:val="en-NZ" w:eastAsia="en-US"/>
              </w:rPr>
              <w:t xml:space="preserve"> and the TEC has no authority to change the data unless requested by the TEO. </w:t>
            </w:r>
          </w:p>
        </w:tc>
        <w:tc>
          <w:tcPr>
            <w:tcW w:w="0" w:type="auto"/>
            <w:shd w:val="clear" w:color="auto" w:fill="FFFFFF" w:themeFill="background1"/>
            <w:hideMark/>
          </w:tcPr>
          <w:p w14:paraId="0BB7B87C"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No change can be processed unless requested by an TEO. </w:t>
            </w:r>
          </w:p>
          <w:p w14:paraId="222D1E47"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The TEC will investigate any data irregularities.  </w:t>
            </w:r>
          </w:p>
        </w:tc>
      </w:tr>
      <w:tr w:rsidR="00C00AA8" w:rsidRPr="00FA5806" w14:paraId="76B5F900"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E5E4E4"/>
            <w:hideMark/>
          </w:tcPr>
          <w:p w14:paraId="71FF9B5D" w14:textId="77777777" w:rsidR="00C00AA8" w:rsidRPr="00FA5806" w:rsidRDefault="00C00AA8" w:rsidP="00C00AA8">
            <w:pPr>
              <w:rPr>
                <w:b w:val="0"/>
                <w:bCs/>
                <w:lang w:val="en-NZ" w:eastAsia="en-US"/>
              </w:rPr>
            </w:pPr>
            <w:r w:rsidRPr="00FA5806">
              <w:rPr>
                <w:b w:val="0"/>
                <w:bCs/>
                <w:lang w:val="en-NZ" w:eastAsia="en-US"/>
              </w:rPr>
              <w:t>The TEC will only change a TEO’s data where all avenues open to the TEO have been exhausted.  </w:t>
            </w:r>
          </w:p>
          <w:p w14:paraId="75F82822" w14:textId="77777777" w:rsidR="00C00AA8" w:rsidRPr="00FA5806" w:rsidRDefault="00C00AA8" w:rsidP="00C00AA8">
            <w:pPr>
              <w:rPr>
                <w:b w:val="0"/>
                <w:bCs/>
                <w:lang w:val="en-NZ" w:eastAsia="en-US"/>
              </w:rPr>
            </w:pPr>
            <w:r w:rsidRPr="00FA5806">
              <w:rPr>
                <w:b w:val="0"/>
                <w:bCs/>
                <w:lang w:val="en-NZ" w:eastAsia="en-US"/>
              </w:rPr>
              <w:t>The cost incurred by the TEO in making the changes itself will not be an overriding factor.  </w:t>
            </w:r>
          </w:p>
        </w:tc>
        <w:tc>
          <w:tcPr>
            <w:tcW w:w="0" w:type="auto"/>
            <w:shd w:val="clear" w:color="auto" w:fill="FFFFFF" w:themeFill="background1"/>
            <w:hideMark/>
          </w:tcPr>
          <w:p w14:paraId="4C28892D"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The TEO must provide sufficient evidence to demonstrate the change is needed. This includes that: </w:t>
            </w:r>
          </w:p>
          <w:p w14:paraId="4A2361AF" w14:textId="77777777" w:rsidR="00C00AA8" w:rsidRPr="00FA5806" w:rsidRDefault="00C00AA8" w:rsidP="00E500D8">
            <w:pPr>
              <w:pStyle w:val="ListBullet"/>
              <w:numPr>
                <w:ilvl w:val="0"/>
                <w:numId w:val="27"/>
              </w:numPr>
              <w:ind w:left="220" w:hanging="284"/>
              <w:cnfStyle w:val="000000000000" w:firstRow="0" w:lastRow="0" w:firstColumn="0" w:lastColumn="0" w:oddVBand="0" w:evenVBand="0" w:oddHBand="0" w:evenHBand="0" w:firstRowFirstColumn="0" w:firstRowLastColumn="0" w:lastRowFirstColumn="0" w:lastRowLastColumn="0"/>
              <w:rPr>
                <w:lang w:val="en-NZ"/>
              </w:rPr>
            </w:pPr>
            <w:r w:rsidRPr="00FA5806">
              <w:rPr>
                <w:lang w:val="en-NZ"/>
              </w:rPr>
              <w:t>all avenues have been explored </w:t>
            </w:r>
          </w:p>
          <w:p w14:paraId="4A674459" w14:textId="744B145E" w:rsidR="00C00AA8" w:rsidRPr="00FA5806" w:rsidRDefault="00C00AA8" w:rsidP="00E500D8">
            <w:pPr>
              <w:pStyle w:val="ListBullet"/>
              <w:numPr>
                <w:ilvl w:val="0"/>
                <w:numId w:val="27"/>
              </w:numPr>
              <w:ind w:left="220" w:hanging="284"/>
              <w:cnfStyle w:val="000000000000" w:firstRow="0" w:lastRow="0" w:firstColumn="0" w:lastColumn="0" w:oddVBand="0" w:evenVBand="0" w:oddHBand="0" w:evenHBand="0" w:firstRowFirstColumn="0" w:firstRowLastColumn="0" w:lastRowFirstColumn="0" w:lastRowLastColumn="0"/>
              <w:rPr>
                <w:lang w:val="en-NZ"/>
              </w:rPr>
            </w:pPr>
            <w:r w:rsidRPr="00FA5806">
              <w:rPr>
                <w:lang w:val="en-NZ"/>
              </w:rPr>
              <w:t>the change will not compromise the integrity of the ITR</w:t>
            </w:r>
          </w:p>
        </w:tc>
      </w:tr>
      <w:tr w:rsidR="00C00AA8" w:rsidRPr="00FA5806" w14:paraId="772028D3" w14:textId="77777777" w:rsidTr="004D74CD">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3E1E59B4" w14:textId="77777777" w:rsidR="00C00AA8" w:rsidRPr="00FA5806" w:rsidRDefault="00C00AA8" w:rsidP="00C00AA8">
            <w:pPr>
              <w:rPr>
                <w:b w:val="0"/>
                <w:bCs/>
                <w:lang w:val="en-NZ" w:eastAsia="en-US"/>
              </w:rPr>
            </w:pPr>
            <w:r w:rsidRPr="00FA5806">
              <w:rPr>
                <w:b w:val="0"/>
                <w:bCs/>
                <w:lang w:val="en-NZ" w:eastAsia="en-US"/>
              </w:rPr>
              <w:t>Where the TEC is changing data on behalf of a TEO and the change has a financial impact on the TEO or the TEC, the person authorising the change must have appropriate financial delegated authority. </w:t>
            </w:r>
          </w:p>
        </w:tc>
        <w:tc>
          <w:tcPr>
            <w:tcW w:w="0" w:type="auto"/>
            <w:hideMark/>
          </w:tcPr>
          <w:p w14:paraId="2D642D07" w14:textId="272DFF69"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The TEO will need to demonstrate that the requestor has sufficient financial delegated authority to request the change.  </w:t>
            </w:r>
          </w:p>
        </w:tc>
      </w:tr>
      <w:tr w:rsidR="00C00AA8" w:rsidRPr="00FA5806" w14:paraId="50619B5A"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E5E4E4"/>
            <w:hideMark/>
          </w:tcPr>
          <w:p w14:paraId="27CB2B34" w14:textId="77777777" w:rsidR="00C00AA8" w:rsidRPr="00FA5806" w:rsidRDefault="00C00AA8" w:rsidP="00C00AA8">
            <w:pPr>
              <w:rPr>
                <w:b w:val="0"/>
                <w:bCs/>
                <w:lang w:val="en-NZ" w:eastAsia="en-US"/>
              </w:rPr>
            </w:pPr>
            <w:r w:rsidRPr="00FA5806">
              <w:rPr>
                <w:b w:val="0"/>
                <w:bCs/>
                <w:lang w:val="en-NZ" w:eastAsia="en-US"/>
              </w:rPr>
              <w:t>Data fixes should be an exception and should not be used for addressing regular problems. </w:t>
            </w:r>
          </w:p>
        </w:tc>
        <w:tc>
          <w:tcPr>
            <w:tcW w:w="0" w:type="auto"/>
            <w:shd w:val="clear" w:color="auto" w:fill="FFFFFF" w:themeFill="background1"/>
            <w:hideMark/>
          </w:tcPr>
          <w:p w14:paraId="384529CE"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Where a request occurs regularly across multiple TEOs a change should be made to the ITR. </w:t>
            </w:r>
          </w:p>
        </w:tc>
      </w:tr>
      <w:tr w:rsidR="00C00AA8" w:rsidRPr="00FA5806" w14:paraId="569DC1B1"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E5E4E4"/>
            <w:hideMark/>
          </w:tcPr>
          <w:p w14:paraId="4B91AB87" w14:textId="77777777" w:rsidR="00C00AA8" w:rsidRPr="00FA5806" w:rsidRDefault="00C00AA8" w:rsidP="00C00AA8">
            <w:pPr>
              <w:rPr>
                <w:b w:val="0"/>
                <w:bCs/>
                <w:lang w:val="en-NZ" w:eastAsia="en-US"/>
              </w:rPr>
            </w:pPr>
            <w:r w:rsidRPr="00FA5806">
              <w:rPr>
                <w:b w:val="0"/>
                <w:bCs/>
                <w:lang w:val="en-NZ" w:eastAsia="en-US"/>
              </w:rPr>
              <w:t>Any changes to data within the ITR should not affect the integrity of the ITR or the use of the data held within the ITR. </w:t>
            </w:r>
          </w:p>
        </w:tc>
        <w:tc>
          <w:tcPr>
            <w:tcW w:w="0" w:type="auto"/>
            <w:shd w:val="clear" w:color="auto" w:fill="FFFFFF" w:themeFill="background1"/>
            <w:hideMark/>
          </w:tcPr>
          <w:p w14:paraId="2E6E4019"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The TEC will assess each request from a business, information and system integrity perspective. </w:t>
            </w:r>
          </w:p>
        </w:tc>
      </w:tr>
      <w:tr w:rsidR="00C00AA8" w:rsidRPr="00FA5806" w14:paraId="34D5B96E"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E5E4E4"/>
            <w:hideMark/>
          </w:tcPr>
          <w:p w14:paraId="7D1C8F7E" w14:textId="77777777" w:rsidR="00C00AA8" w:rsidRPr="00FA5806" w:rsidRDefault="00C00AA8" w:rsidP="00C00AA8">
            <w:pPr>
              <w:rPr>
                <w:b w:val="0"/>
                <w:bCs/>
                <w:lang w:val="en-NZ" w:eastAsia="en-US"/>
              </w:rPr>
            </w:pPr>
            <w:r w:rsidRPr="00FA5806">
              <w:rPr>
                <w:b w:val="0"/>
                <w:bCs/>
                <w:lang w:val="en-NZ" w:eastAsia="en-US"/>
              </w:rPr>
              <w:t>Data contained in the ITR must align with data in a TEO’s TMS. </w:t>
            </w:r>
          </w:p>
        </w:tc>
        <w:tc>
          <w:tcPr>
            <w:tcW w:w="0" w:type="auto"/>
            <w:shd w:val="clear" w:color="auto" w:fill="FFFFFF" w:themeFill="background1"/>
            <w:hideMark/>
          </w:tcPr>
          <w:p w14:paraId="4BB9E011"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Any changes made to data in the ITR must also be made by the TEO to data in their TMS. </w:t>
            </w:r>
          </w:p>
        </w:tc>
      </w:tr>
    </w:tbl>
    <w:p w14:paraId="21D221AF" w14:textId="77777777" w:rsidR="00C00AA8" w:rsidRPr="00FA5806" w:rsidRDefault="00C00AA8" w:rsidP="00C00AA8">
      <w:pPr>
        <w:rPr>
          <w:lang w:val="en-NZ" w:eastAsia="en-US"/>
        </w:rPr>
      </w:pPr>
    </w:p>
    <w:p w14:paraId="06376EDB" w14:textId="5FFFFE10" w:rsidR="00C00AA8" w:rsidRPr="00FA5806" w:rsidRDefault="00C00AA8" w:rsidP="00C00AA8">
      <w:pPr>
        <w:rPr>
          <w:lang w:val="en-NZ" w:eastAsia="en-US"/>
        </w:rPr>
      </w:pPr>
      <w:r w:rsidRPr="00FA5806">
        <w:rPr>
          <w:lang w:val="en-NZ" w:eastAsia="en-US"/>
        </w:rPr>
        <w:t xml:space="preserve">These principles are designed to achieve a balance between the need for the TEC to act reasonably in response to evidence from TEOs about issues with the accuracy of the ITR data, and the obligations of TEOs to submit accurate data. The principles provide for extensive and expert review of any request for changes to ITR </w:t>
      </w:r>
      <w:r w:rsidR="00897072" w:rsidRPr="00FA5806">
        <w:rPr>
          <w:lang w:val="en-NZ" w:eastAsia="en-US"/>
        </w:rPr>
        <w:t>data and</w:t>
      </w:r>
      <w:r w:rsidRPr="00FA5806">
        <w:rPr>
          <w:lang w:val="en-NZ" w:eastAsia="en-US"/>
        </w:rPr>
        <w:t xml:space="preserve"> establish a relatively high threshold for change.  </w:t>
      </w:r>
    </w:p>
    <w:p w14:paraId="1C44979E" w14:textId="77777777" w:rsidR="00C00AA8" w:rsidRPr="00FA5806" w:rsidRDefault="00C00AA8" w:rsidP="00C00AA8">
      <w:pPr>
        <w:pStyle w:val="Heading2"/>
      </w:pPr>
      <w:bookmarkStart w:id="41" w:name="_Toc232784299"/>
      <w:r w:rsidRPr="00FA5806">
        <w:lastRenderedPageBreak/>
        <w:t>Requesting a change and criteria for assessment</w:t>
      </w:r>
      <w:bookmarkEnd w:id="41"/>
      <w:r w:rsidRPr="00FA5806">
        <w:t>  </w:t>
      </w:r>
    </w:p>
    <w:p w14:paraId="0E793DFA" w14:textId="77777777" w:rsidR="00C00AA8" w:rsidRPr="00FA5806" w:rsidRDefault="00C00AA8" w:rsidP="00C00AA8">
      <w:pPr>
        <w:rPr>
          <w:lang w:val="en-NZ" w:eastAsia="en-US"/>
        </w:rPr>
      </w:pPr>
      <w:r w:rsidRPr="00FA5806">
        <w:rPr>
          <w:lang w:val="en-NZ" w:eastAsia="en-US"/>
        </w:rPr>
        <w:t>In the first instance, a TEO should explore the options that are available to it through the TEC’s Customer Contact Team to determine whether a data change is required. </w:t>
      </w:r>
    </w:p>
    <w:p w14:paraId="5C4B4E6D" w14:textId="77777777" w:rsidR="00C00AA8" w:rsidRPr="00FA5806" w:rsidRDefault="00C00AA8" w:rsidP="00C00AA8">
      <w:pPr>
        <w:rPr>
          <w:lang w:val="en-NZ" w:eastAsia="en-US"/>
        </w:rPr>
      </w:pPr>
      <w:r w:rsidRPr="00FA5806">
        <w:rPr>
          <w:lang w:val="en-NZ" w:eastAsia="en-US"/>
        </w:rPr>
        <w:t>The TEO needs to demonstrate that it is unable to correct the data using its own TMS and the inability to report the relevant data would have a significant detrimental effect on the reported performance or funding entitlement of the TEO. </w:t>
      </w:r>
    </w:p>
    <w:p w14:paraId="500C84B0" w14:textId="77777777" w:rsidR="00C00AA8" w:rsidRPr="00FA5806" w:rsidRDefault="00C00AA8" w:rsidP="00C00AA8">
      <w:pPr>
        <w:rPr>
          <w:lang w:val="en-NZ" w:eastAsia="en-US"/>
        </w:rPr>
      </w:pPr>
      <w:r w:rsidRPr="00FA5806">
        <w:rPr>
          <w:lang w:val="en-NZ" w:eastAsia="en-US"/>
        </w:rPr>
        <w:t>The TEC will assess the TEO’s request to ensure that a change to the data held in the ITR is warranted, possible to make within the ITR, and does not compromise the TEC’s ability to accurately report TEO performance or make sound funding decisions, present or future.  </w:t>
      </w:r>
    </w:p>
    <w:p w14:paraId="0B4B2CA8" w14:textId="77777777" w:rsidR="00C00AA8" w:rsidRPr="00FA5806" w:rsidRDefault="00C00AA8" w:rsidP="00C00AA8">
      <w:pPr>
        <w:rPr>
          <w:lang w:val="en-NZ" w:eastAsia="en-US"/>
        </w:rPr>
      </w:pPr>
      <w:r w:rsidRPr="00FA5806">
        <w:rPr>
          <w:lang w:val="en-NZ" w:eastAsia="en-US"/>
        </w:rPr>
        <w:t>The TEO will need to provide the TEC with the required information to create the change. The information that needs to be provided will be advised by the TEC as part of or after consideration of the TEO’s request. </w:t>
      </w:r>
    </w:p>
    <w:p w14:paraId="5DFCDEE7" w14:textId="77777777" w:rsidR="00C00AA8" w:rsidRPr="00FA5806" w:rsidRDefault="00C00AA8" w:rsidP="00C00AA8">
      <w:pPr>
        <w:rPr>
          <w:lang w:val="en-NZ" w:eastAsia="en-US"/>
        </w:rPr>
      </w:pPr>
      <w:r w:rsidRPr="00FA5806">
        <w:rPr>
          <w:lang w:val="en-NZ" w:eastAsia="en-US"/>
        </w:rPr>
        <w:t>During the data change process, the TEC will contact the organisation on two occasions: </w:t>
      </w:r>
    </w:p>
    <w:p w14:paraId="490034C2" w14:textId="17DA714A" w:rsidR="00C00AA8" w:rsidRPr="00FA5806" w:rsidRDefault="00C00AA8" w:rsidP="00306E93">
      <w:pPr>
        <w:pStyle w:val="ListNumber"/>
        <w:numPr>
          <w:ilvl w:val="0"/>
          <w:numId w:val="4"/>
        </w:numPr>
      </w:pPr>
      <w:r w:rsidRPr="00FA5806">
        <w:t xml:space="preserve">Prior to implementing into production, </w:t>
      </w:r>
      <w:r w:rsidR="00E500D8" w:rsidRPr="00FA5806">
        <w:t>to</w:t>
      </w:r>
      <w:r w:rsidRPr="00FA5806">
        <w:t xml:space="preserve"> request confirmation that the content of the change is correct. </w:t>
      </w:r>
    </w:p>
    <w:p w14:paraId="27F4E572" w14:textId="77777777" w:rsidR="00C00AA8" w:rsidRPr="00FA5806" w:rsidRDefault="00C00AA8" w:rsidP="00306E93">
      <w:pPr>
        <w:pStyle w:val="ListNumber"/>
        <w:numPr>
          <w:ilvl w:val="0"/>
          <w:numId w:val="4"/>
        </w:numPr>
      </w:pPr>
      <w:r w:rsidRPr="00FA5806">
        <w:t>Once in production, to confirm that the TMS content is now in line with the ITR. </w:t>
      </w:r>
    </w:p>
    <w:p w14:paraId="3EFF7DBE" w14:textId="0EB2C75C" w:rsidR="00752638" w:rsidRPr="00FA5806" w:rsidRDefault="00F6020A" w:rsidP="00752638">
      <w:pPr>
        <w:pStyle w:val="Heading2"/>
      </w:pPr>
      <w:bookmarkStart w:id="42" w:name="_Toc232784300"/>
      <w:r>
        <w:t>Known changes that require a TEC data fix</w:t>
      </w:r>
      <w:bookmarkEnd w:id="42"/>
      <w:r w:rsidR="00752638" w:rsidRPr="00FA5806">
        <w:t>  </w:t>
      </w:r>
    </w:p>
    <w:p w14:paraId="22535344" w14:textId="77777777" w:rsidR="00D40AF3" w:rsidRDefault="00D40AF3" w:rsidP="00752638">
      <w:pPr>
        <w:rPr>
          <w:lang w:val="en-NZ" w:eastAsia="en-US"/>
        </w:rPr>
      </w:pPr>
      <w:r>
        <w:rPr>
          <w:lang w:val="en-NZ" w:eastAsia="en-US"/>
        </w:rPr>
        <w:t>Examples of issues that would require a data fix:</w:t>
      </w:r>
    </w:p>
    <w:p w14:paraId="750815E7" w14:textId="635F028D" w:rsidR="00752638" w:rsidRDefault="00987A41" w:rsidP="00D40AF3">
      <w:pPr>
        <w:pStyle w:val="ListParagraph"/>
        <w:numPr>
          <w:ilvl w:val="0"/>
          <w:numId w:val="28"/>
        </w:numPr>
        <w:rPr>
          <w:lang w:val="en-NZ" w:eastAsia="en-US"/>
        </w:rPr>
      </w:pPr>
      <w:r>
        <w:rPr>
          <w:lang w:val="en-NZ" w:eastAsia="en-US"/>
        </w:rPr>
        <w:t xml:space="preserve">Remove a completion: </w:t>
      </w:r>
      <w:r w:rsidR="00664190">
        <w:rPr>
          <w:lang w:val="en-NZ" w:eastAsia="en-US"/>
        </w:rPr>
        <w:t>Revocation of completion records;</w:t>
      </w:r>
    </w:p>
    <w:p w14:paraId="2E01D676" w14:textId="0925713B" w:rsidR="004A6A63" w:rsidRDefault="00987A41" w:rsidP="00D40AF3">
      <w:pPr>
        <w:pStyle w:val="ListParagraph"/>
        <w:numPr>
          <w:ilvl w:val="0"/>
          <w:numId w:val="28"/>
        </w:numPr>
        <w:rPr>
          <w:lang w:val="en-NZ" w:eastAsia="en-US"/>
        </w:rPr>
      </w:pPr>
      <w:r>
        <w:rPr>
          <w:lang w:val="en-NZ" w:eastAsia="en-US"/>
        </w:rPr>
        <w:t xml:space="preserve">Amend a programme: </w:t>
      </w:r>
      <w:r w:rsidR="004A6A63">
        <w:rPr>
          <w:lang w:val="en-NZ" w:eastAsia="en-US"/>
        </w:rPr>
        <w:t>Programme duration below the minimum for the programme type</w:t>
      </w:r>
      <w:r w:rsidR="00083B79">
        <w:rPr>
          <w:lang w:val="en-NZ" w:eastAsia="en-US"/>
        </w:rPr>
        <w:t xml:space="preserve"> with the </w:t>
      </w:r>
      <w:r w:rsidR="00C10FD1">
        <w:rPr>
          <w:lang w:val="en-NZ" w:eastAsia="en-US"/>
        </w:rPr>
        <w:t>support information</w:t>
      </w:r>
      <w:r w:rsidR="004A6A63">
        <w:rPr>
          <w:lang w:val="en-NZ" w:eastAsia="en-US"/>
        </w:rPr>
        <w:t>;</w:t>
      </w:r>
    </w:p>
    <w:p w14:paraId="0546DC41" w14:textId="692C5B3F" w:rsidR="004A6A63" w:rsidRDefault="00BF1A9C" w:rsidP="00D40AF3">
      <w:pPr>
        <w:pStyle w:val="ListParagraph"/>
        <w:numPr>
          <w:ilvl w:val="0"/>
          <w:numId w:val="28"/>
        </w:numPr>
        <w:rPr>
          <w:lang w:val="en-NZ" w:eastAsia="en-US"/>
        </w:rPr>
      </w:pPr>
      <w:r>
        <w:rPr>
          <w:lang w:eastAsia="en-US"/>
        </w:rPr>
        <w:t xml:space="preserve">Change </w:t>
      </w:r>
      <w:r w:rsidR="0009442E">
        <w:rPr>
          <w:lang w:eastAsia="en-US"/>
        </w:rPr>
        <w:t>status</w:t>
      </w:r>
      <w:r>
        <w:rPr>
          <w:lang w:eastAsia="en-US"/>
        </w:rPr>
        <w:t xml:space="preserve">: e.g. </w:t>
      </w:r>
      <w:r w:rsidR="00F52017">
        <w:rPr>
          <w:lang w:eastAsia="en-US"/>
        </w:rPr>
        <w:t xml:space="preserve">if the learner was </w:t>
      </w:r>
      <w:r w:rsidRPr="00BF1A9C">
        <w:rPr>
          <w:lang w:eastAsia="en-US"/>
        </w:rPr>
        <w:t xml:space="preserve">withdrawn, but </w:t>
      </w:r>
      <w:r w:rsidR="00F52017">
        <w:rPr>
          <w:lang w:eastAsia="en-US"/>
        </w:rPr>
        <w:t xml:space="preserve">their </w:t>
      </w:r>
      <w:r w:rsidRPr="00BF1A9C">
        <w:rPr>
          <w:lang w:eastAsia="en-US"/>
        </w:rPr>
        <w:t xml:space="preserve">completion </w:t>
      </w:r>
      <w:r w:rsidR="00F52017">
        <w:rPr>
          <w:lang w:eastAsia="en-US"/>
        </w:rPr>
        <w:t>was about to process</w:t>
      </w:r>
      <w:r w:rsidRPr="00BF1A9C">
        <w:rPr>
          <w:lang w:eastAsia="en-US"/>
        </w:rPr>
        <w:t>.</w:t>
      </w:r>
      <w:r w:rsidR="00317796">
        <w:rPr>
          <w:lang w:eastAsia="en-US"/>
        </w:rPr>
        <w:t xml:space="preserve"> (Noting that TEO business processes </w:t>
      </w:r>
      <w:r w:rsidR="00FF494A">
        <w:rPr>
          <w:lang w:eastAsia="en-US"/>
        </w:rPr>
        <w:t>should prevent this being required.)</w:t>
      </w:r>
    </w:p>
    <w:p w14:paraId="086A2EED" w14:textId="77777777" w:rsidR="00E83061" w:rsidRPr="00FA5806" w:rsidRDefault="00E83061" w:rsidP="00B24AF6">
      <w:pPr>
        <w:rPr>
          <w:lang w:val="en-NZ" w:eastAsia="en-US"/>
        </w:rPr>
      </w:pPr>
    </w:p>
    <w:p w14:paraId="6B8934AC" w14:textId="06BCFA06" w:rsidR="00C00AA8" w:rsidRPr="00FA5806" w:rsidRDefault="00C00AA8" w:rsidP="00C00AA8">
      <w:pPr>
        <w:pStyle w:val="Heading1"/>
      </w:pPr>
      <w:bookmarkStart w:id="43" w:name="_Toc232784301"/>
      <w:r w:rsidRPr="00FA5806">
        <w:lastRenderedPageBreak/>
        <w:t xml:space="preserve">Support </w:t>
      </w:r>
      <w:r w:rsidR="00E319AF" w:rsidRPr="00FA5806">
        <w:t>b</w:t>
      </w:r>
      <w:r w:rsidRPr="00FA5806">
        <w:t>y the TEC</w:t>
      </w:r>
      <w:bookmarkEnd w:id="43"/>
      <w:r w:rsidRPr="00FA5806">
        <w:t> </w:t>
      </w:r>
    </w:p>
    <w:p w14:paraId="09B69F3A" w14:textId="77777777" w:rsidR="00C00AA8" w:rsidRPr="00FA5806" w:rsidRDefault="00C00AA8" w:rsidP="00C00AA8">
      <w:pPr>
        <w:pStyle w:val="Heading2"/>
      </w:pPr>
      <w:bookmarkStart w:id="44" w:name="_Toc232784302"/>
      <w:r w:rsidRPr="00FA5806">
        <w:t>Support for ITR issues and queries</w:t>
      </w:r>
      <w:bookmarkEnd w:id="44"/>
      <w:r w:rsidRPr="00FA5806">
        <w:t>  </w:t>
      </w:r>
    </w:p>
    <w:p w14:paraId="3E07278C" w14:textId="77777777" w:rsidR="00C00AA8" w:rsidRPr="00FA5806" w:rsidRDefault="00C00AA8" w:rsidP="00C00AA8">
      <w:pPr>
        <w:rPr>
          <w:lang w:val="en-NZ" w:eastAsia="en-US"/>
        </w:rPr>
      </w:pPr>
      <w:r w:rsidRPr="00FA5806">
        <w:rPr>
          <w:lang w:val="en-NZ" w:eastAsia="en-US"/>
        </w:rPr>
        <w:t>Where TEOs experience ITR issues, it is recommended that they work through the following checklist: </w:t>
      </w:r>
    </w:p>
    <w:p w14:paraId="3384F788" w14:textId="77777777" w:rsidR="00C00AA8" w:rsidRPr="00FA5806" w:rsidRDefault="00C00AA8" w:rsidP="00D12F27">
      <w:pPr>
        <w:pStyle w:val="ListBullet"/>
        <w:numPr>
          <w:ilvl w:val="0"/>
          <w:numId w:val="25"/>
        </w:numPr>
        <w:rPr>
          <w:lang w:val="en-NZ"/>
        </w:rPr>
      </w:pPr>
      <w:r w:rsidRPr="00FA5806">
        <w:rPr>
          <w:lang w:val="en-NZ"/>
        </w:rPr>
        <w:t>check for an answer in their own training material </w:t>
      </w:r>
    </w:p>
    <w:p w14:paraId="0F18F5CD" w14:textId="77777777" w:rsidR="00C00AA8" w:rsidRPr="00FA5806" w:rsidRDefault="00C00AA8" w:rsidP="00D12F27">
      <w:pPr>
        <w:pStyle w:val="ListBullet"/>
        <w:numPr>
          <w:ilvl w:val="0"/>
          <w:numId w:val="25"/>
        </w:numPr>
        <w:rPr>
          <w:lang w:val="en-NZ"/>
        </w:rPr>
      </w:pPr>
      <w:r w:rsidRPr="00FA5806">
        <w:rPr>
          <w:lang w:val="en-NZ"/>
        </w:rPr>
        <w:t>refer to the data specification and this user guide  </w:t>
      </w:r>
    </w:p>
    <w:p w14:paraId="7C94EBFE" w14:textId="05381864" w:rsidR="00C00AA8" w:rsidRPr="007A2D92" w:rsidRDefault="00C00AA8" w:rsidP="00D12F27">
      <w:pPr>
        <w:pStyle w:val="ListBullet"/>
        <w:numPr>
          <w:ilvl w:val="0"/>
          <w:numId w:val="25"/>
        </w:numPr>
        <w:rPr>
          <w:lang w:val="en-NZ"/>
        </w:rPr>
      </w:pPr>
      <w:r w:rsidRPr="00FA5806">
        <w:rPr>
          <w:lang w:val="en-NZ"/>
        </w:rPr>
        <w:t xml:space="preserve">review the answers to Frequently Asked Questions on the TEC’s </w:t>
      </w:r>
      <w:hyperlink r:id="rId15" w:history="1">
        <w:r w:rsidR="007A2D92" w:rsidRPr="00E54067">
          <w:rPr>
            <w:rStyle w:val="Hyperlink"/>
            <w:lang w:val="en-NZ"/>
          </w:rPr>
          <w:t>Work based</w:t>
        </w:r>
        <w:r w:rsidR="006134E0" w:rsidRPr="00E54067">
          <w:rPr>
            <w:rStyle w:val="Hyperlink"/>
            <w:lang w:val="en-NZ"/>
          </w:rPr>
          <w:t xml:space="preserve"> Data Collection</w:t>
        </w:r>
        <w:r w:rsidR="005E3DEF" w:rsidRPr="00E54067">
          <w:rPr>
            <w:rStyle w:val="Hyperlink"/>
            <w:lang w:val="en-NZ"/>
          </w:rPr>
          <w:t xml:space="preserve"> </w:t>
        </w:r>
        <w:r w:rsidRPr="00E54067">
          <w:rPr>
            <w:rStyle w:val="Hyperlink"/>
            <w:lang w:val="en-NZ"/>
          </w:rPr>
          <w:t>page</w:t>
        </w:r>
        <w:r w:rsidRPr="007A2D92">
          <w:rPr>
            <w:rStyle w:val="Hyperlink"/>
            <w:lang w:val="en-NZ"/>
          </w:rPr>
          <w:t> </w:t>
        </w:r>
      </w:hyperlink>
      <w:r w:rsidR="00D83FBE" w:rsidRPr="007A2D92">
        <w:rPr>
          <w:lang w:val="en-NZ"/>
        </w:rPr>
        <w:t>for new ITR data collection requirement</w:t>
      </w:r>
      <w:r w:rsidR="00341273" w:rsidRPr="007A2D92">
        <w:rPr>
          <w:lang w:val="en-NZ"/>
        </w:rPr>
        <w:t>,</w:t>
      </w:r>
      <w:r w:rsidRPr="007A2D92">
        <w:rPr>
          <w:lang w:val="en-NZ"/>
        </w:rPr>
        <w:t xml:space="preserve"> and</w:t>
      </w:r>
      <w:r w:rsidR="00DE67B9" w:rsidRPr="007A2D92">
        <w:rPr>
          <w:lang w:val="en-NZ"/>
        </w:rPr>
        <w:t>;</w:t>
      </w:r>
    </w:p>
    <w:p w14:paraId="782E619C" w14:textId="77777777" w:rsidR="00C00AA8" w:rsidRPr="00FA5806" w:rsidRDefault="00C00AA8" w:rsidP="00D12F27">
      <w:pPr>
        <w:pStyle w:val="ListBullet"/>
        <w:numPr>
          <w:ilvl w:val="0"/>
          <w:numId w:val="25"/>
        </w:numPr>
        <w:rPr>
          <w:lang w:val="en-NZ"/>
        </w:rPr>
      </w:pPr>
      <w:r w:rsidRPr="00FA5806">
        <w:rPr>
          <w:lang w:val="en-NZ"/>
        </w:rPr>
        <w:t>contact their TMS vendor for software-related issues. </w:t>
      </w:r>
    </w:p>
    <w:p w14:paraId="2663A512" w14:textId="77777777" w:rsidR="00C00AA8" w:rsidRPr="00FA5806" w:rsidRDefault="00C00AA8" w:rsidP="00C00AA8">
      <w:pPr>
        <w:rPr>
          <w:lang w:val="en-NZ" w:eastAsia="en-US"/>
        </w:rPr>
      </w:pPr>
      <w:r w:rsidRPr="00FA5806">
        <w:rPr>
          <w:lang w:val="en-NZ" w:eastAsia="en-US"/>
        </w:rPr>
        <w:t>If the TEO is still unable to resolve the issue, then they should contact the TEC’s Customer Contact Team: </w:t>
      </w:r>
    </w:p>
    <w:p w14:paraId="57C05FB5" w14:textId="77777777" w:rsidR="00C00AA8" w:rsidRPr="00FA5806" w:rsidRDefault="00C00AA8" w:rsidP="005E3DEF">
      <w:pPr>
        <w:pStyle w:val="ListBullet"/>
        <w:numPr>
          <w:ilvl w:val="0"/>
          <w:numId w:val="19"/>
        </w:numPr>
        <w:rPr>
          <w:lang w:val="en-NZ"/>
        </w:rPr>
      </w:pPr>
      <w:r w:rsidRPr="00FA5806">
        <w:rPr>
          <w:lang w:val="en-NZ"/>
        </w:rPr>
        <w:t>phone 0800 601 301 </w:t>
      </w:r>
    </w:p>
    <w:p w14:paraId="0A247720" w14:textId="32BFAAC0" w:rsidR="00C00AA8" w:rsidRPr="00FA5806" w:rsidRDefault="00C00AA8" w:rsidP="005E3DEF">
      <w:pPr>
        <w:pStyle w:val="ListBullet"/>
        <w:numPr>
          <w:ilvl w:val="0"/>
          <w:numId w:val="19"/>
        </w:numPr>
        <w:rPr>
          <w:lang w:val="en-NZ"/>
        </w:rPr>
      </w:pPr>
      <w:r w:rsidRPr="00FA5806">
        <w:rPr>
          <w:lang w:val="en-NZ"/>
        </w:rPr>
        <w:t xml:space="preserve">email </w:t>
      </w:r>
      <w:hyperlink r:id="rId16" w:tgtFrame="_blank" w:history="1">
        <w:r w:rsidRPr="00FA5806">
          <w:rPr>
            <w:rStyle w:val="Hyperlink"/>
            <w:lang w:val="en-NZ"/>
          </w:rPr>
          <w:t>CustomerService@tec.govt.nz</w:t>
        </w:r>
      </w:hyperlink>
    </w:p>
    <w:p w14:paraId="33FACE55" w14:textId="77777777" w:rsidR="00C00AA8" w:rsidRPr="00FA5806" w:rsidRDefault="00C00AA8" w:rsidP="00C00AA8">
      <w:pPr>
        <w:rPr>
          <w:lang w:val="en-NZ" w:eastAsia="en-US"/>
        </w:rPr>
      </w:pPr>
      <w:r w:rsidRPr="00FA5806">
        <w:rPr>
          <w:lang w:val="en-NZ" w:eastAsia="en-US"/>
        </w:rPr>
        <w:t>The TEC’s Customer Contact Team will either answer the query or, where it requires specialist technical or business input, direct the query to the appropriate area of the TEC. </w:t>
      </w:r>
    </w:p>
    <w:p w14:paraId="37CA6633" w14:textId="77777777" w:rsidR="00C00AA8" w:rsidRPr="00FA5806" w:rsidRDefault="00C00AA8" w:rsidP="00C00AA8">
      <w:pPr>
        <w:pStyle w:val="Heading2"/>
      </w:pPr>
      <w:bookmarkStart w:id="45" w:name="_Toc232784303"/>
      <w:r w:rsidRPr="00FA5806">
        <w:t>TEC and the Trainee Management System vendors</w:t>
      </w:r>
      <w:bookmarkEnd w:id="45"/>
      <w:r w:rsidRPr="00FA5806">
        <w:t> </w:t>
      </w:r>
    </w:p>
    <w:p w14:paraId="6ABF8BC4" w14:textId="77777777" w:rsidR="00C00AA8" w:rsidRPr="00FA5806" w:rsidRDefault="00C00AA8" w:rsidP="00C00AA8">
      <w:pPr>
        <w:rPr>
          <w:lang w:val="en-NZ" w:eastAsia="en-US"/>
        </w:rPr>
      </w:pPr>
      <w:r w:rsidRPr="00FA5806">
        <w:rPr>
          <w:lang w:val="en-NZ" w:eastAsia="en-US"/>
        </w:rPr>
        <w:t>The TEC will communicate with TMS vendors and TEOs to advise them of any changes to the ITR that require TMS changes.  </w:t>
      </w:r>
    </w:p>
    <w:p w14:paraId="5161C4DB" w14:textId="77777777" w:rsidR="00C00AA8" w:rsidRPr="00FA5806" w:rsidRDefault="00C00AA8" w:rsidP="00C00AA8">
      <w:pPr>
        <w:rPr>
          <w:lang w:val="en-NZ" w:eastAsia="en-US"/>
        </w:rPr>
      </w:pPr>
      <w:r w:rsidRPr="00FA5806">
        <w:rPr>
          <w:lang w:val="en-NZ" w:eastAsia="en-US"/>
        </w:rPr>
        <w:t>TEOs must resolve any TMS-related issues with their TMS vendor. TEOs should ensure that their TMS is fully functional with the ITR to ensure accurate data is available to the ITR in a timely way. </w:t>
      </w:r>
    </w:p>
    <w:p w14:paraId="2EC9D98E" w14:textId="77777777" w:rsidR="00C00AA8" w:rsidRPr="00FA5806" w:rsidRDefault="00C00AA8" w:rsidP="00C00AA8">
      <w:pPr>
        <w:rPr>
          <w:lang w:val="en-NZ" w:eastAsia="en-US"/>
        </w:rPr>
      </w:pPr>
      <w:r w:rsidRPr="00FA5806">
        <w:rPr>
          <w:lang w:val="en-NZ" w:eastAsia="en-US"/>
        </w:rPr>
        <w:t> </w:t>
      </w:r>
    </w:p>
    <w:p w14:paraId="08FF2AE3" w14:textId="77777777" w:rsidR="00C00AA8" w:rsidRPr="00FA5806" w:rsidRDefault="00C00AA8" w:rsidP="00C00AA8">
      <w:pPr>
        <w:pStyle w:val="Heading1"/>
      </w:pPr>
      <w:bookmarkStart w:id="46" w:name="_Toc232784304"/>
      <w:r w:rsidRPr="00FA5806">
        <w:lastRenderedPageBreak/>
        <w:t>Testing the TMS against the ITR</w:t>
      </w:r>
      <w:bookmarkEnd w:id="46"/>
      <w:r w:rsidRPr="00FA5806">
        <w:t> </w:t>
      </w:r>
    </w:p>
    <w:p w14:paraId="401CE93B" w14:textId="77777777" w:rsidR="00C00AA8" w:rsidRPr="00FA5806" w:rsidRDefault="00C00AA8" w:rsidP="00C00AA8">
      <w:pPr>
        <w:rPr>
          <w:lang w:val="en-NZ" w:eastAsia="en-US"/>
        </w:rPr>
      </w:pPr>
      <w:r w:rsidRPr="00FA5806">
        <w:rPr>
          <w:lang w:val="en-NZ" w:eastAsia="en-US"/>
        </w:rPr>
        <w:t>It is the TEO’s responsibility to ensure their TMS functions properly with the ITR and the environment within which the ITR operates. </w:t>
      </w:r>
    </w:p>
    <w:p w14:paraId="302C6110" w14:textId="77777777" w:rsidR="00C00AA8" w:rsidRPr="00FA5806" w:rsidRDefault="00C00AA8" w:rsidP="00C00AA8">
      <w:pPr>
        <w:rPr>
          <w:lang w:val="en-NZ" w:eastAsia="en-US"/>
        </w:rPr>
      </w:pPr>
      <w:r w:rsidRPr="00FA5806">
        <w:rPr>
          <w:lang w:val="en-NZ" w:eastAsia="en-US"/>
        </w:rPr>
        <w:t>The TEC will provide notice of any enhancements or upgrades and will work with TEOs and TMS vendors on these changes. </w:t>
      </w:r>
    </w:p>
    <w:p w14:paraId="31947A7B" w14:textId="238C8FE2" w:rsidR="00C00AA8" w:rsidRPr="00FA5806" w:rsidRDefault="10439672" w:rsidP="00C00AA8">
      <w:pPr>
        <w:rPr>
          <w:lang w:val="en-NZ" w:eastAsia="en-US"/>
        </w:rPr>
      </w:pPr>
      <w:r w:rsidRPr="00FA5806">
        <w:rPr>
          <w:lang w:val="en-NZ" w:eastAsia="en-US"/>
        </w:rPr>
        <w:t>Where an update has been made to a TMS, it is recommended that the updates are re-tested with the ITR to ensure functionality and usability. The TEC provides a test environment for TEOs and their TMS vendors for this purpose. The test environment is known as “PRE”. </w:t>
      </w:r>
    </w:p>
    <w:p w14:paraId="282B8818" w14:textId="4130FEA1" w:rsidR="00C00AA8" w:rsidRPr="00FA5806" w:rsidRDefault="00C00AA8" w:rsidP="00C00AA8">
      <w:pPr>
        <w:rPr>
          <w:lang w:val="en-NZ" w:eastAsia="en-US"/>
        </w:rPr>
      </w:pPr>
      <w:r w:rsidRPr="00FA5806">
        <w:rPr>
          <w:lang w:val="en-NZ" w:eastAsia="en-US"/>
        </w:rPr>
        <w:t xml:space="preserve">Please note that the TEC is unable to refresh </w:t>
      </w:r>
      <w:r w:rsidRPr="00FA5806">
        <w:rPr>
          <w:i/>
          <w:iCs/>
          <w:lang w:val="en-NZ" w:eastAsia="en-US"/>
        </w:rPr>
        <w:t>individual</w:t>
      </w:r>
      <w:r w:rsidRPr="00FA5806">
        <w:rPr>
          <w:lang w:val="en-NZ" w:eastAsia="en-US"/>
        </w:rPr>
        <w:t xml:space="preserve"> TEO PRE data with production data - all TEOs’ data must be updated</w:t>
      </w:r>
      <w:r w:rsidR="00B9320C">
        <w:rPr>
          <w:lang w:val="en-NZ" w:eastAsia="en-US"/>
        </w:rPr>
        <w:t xml:space="preserve"> </w:t>
      </w:r>
      <w:r w:rsidR="00287576">
        <w:rPr>
          <w:lang w:val="en-NZ" w:eastAsia="en-US"/>
        </w:rPr>
        <w:t xml:space="preserve">as scheduled </w:t>
      </w:r>
      <w:r w:rsidR="00E54067">
        <w:rPr>
          <w:lang w:val="en-NZ" w:eastAsia="en-US"/>
        </w:rPr>
        <w:t>each</w:t>
      </w:r>
      <w:r w:rsidR="00287576">
        <w:rPr>
          <w:lang w:val="en-NZ" w:eastAsia="en-US"/>
        </w:rPr>
        <w:t xml:space="preserve"> month</w:t>
      </w:r>
      <w:r w:rsidRPr="00FA5806">
        <w:rPr>
          <w:lang w:val="en-NZ" w:eastAsia="en-US"/>
        </w:rPr>
        <w:t xml:space="preserve">. </w:t>
      </w:r>
      <w:proofErr w:type="gramStart"/>
      <w:r w:rsidRPr="00FA5806">
        <w:rPr>
          <w:lang w:val="en-NZ" w:eastAsia="en-US"/>
        </w:rPr>
        <w:t>Therefore</w:t>
      </w:r>
      <w:proofErr w:type="gramEnd"/>
      <w:r w:rsidRPr="00FA5806">
        <w:rPr>
          <w:lang w:val="en-NZ" w:eastAsia="en-US"/>
        </w:rPr>
        <w:t xml:space="preserve"> any request and </w:t>
      </w:r>
      <w:proofErr w:type="gramStart"/>
      <w:r w:rsidRPr="00FA5806">
        <w:rPr>
          <w:lang w:val="en-NZ" w:eastAsia="en-US"/>
        </w:rPr>
        <w:t>subsequent</w:t>
      </w:r>
      <w:proofErr w:type="gramEnd"/>
      <w:r w:rsidRPr="00FA5806">
        <w:rPr>
          <w:lang w:val="en-NZ" w:eastAsia="en-US"/>
        </w:rPr>
        <w:t xml:space="preserve"> refreshing will </w:t>
      </w:r>
      <w:proofErr w:type="gramStart"/>
      <w:r w:rsidRPr="00FA5806">
        <w:rPr>
          <w:lang w:val="en-NZ" w:eastAsia="en-US"/>
        </w:rPr>
        <w:t>be done</w:t>
      </w:r>
      <w:proofErr w:type="gramEnd"/>
      <w:r w:rsidRPr="00FA5806">
        <w:rPr>
          <w:lang w:val="en-NZ" w:eastAsia="en-US"/>
        </w:rPr>
        <w:t xml:space="preserve"> in consultation with all </w:t>
      </w:r>
      <w:r w:rsidR="00B058A6" w:rsidRPr="00FA5806">
        <w:rPr>
          <w:lang w:val="en-NZ" w:eastAsia="en-US"/>
        </w:rPr>
        <w:t>TEOs</w:t>
      </w:r>
      <w:r w:rsidRPr="00FA5806">
        <w:rPr>
          <w:lang w:val="en-NZ" w:eastAsia="en-US"/>
        </w:rPr>
        <w:t>. </w:t>
      </w:r>
    </w:p>
    <w:p w14:paraId="2910B82B" w14:textId="77777777" w:rsidR="00C00AA8" w:rsidRPr="00FA5806" w:rsidRDefault="00C00AA8" w:rsidP="00C00AA8">
      <w:pPr>
        <w:rPr>
          <w:lang w:val="en-NZ" w:eastAsia="en-US"/>
        </w:rPr>
      </w:pPr>
      <w:r w:rsidRPr="00FA5806">
        <w:rPr>
          <w:lang w:val="en-NZ" w:eastAsia="en-US"/>
        </w:rPr>
        <w:t xml:space="preserve">Further information on connecting to the ITR, please refer to </w:t>
      </w:r>
      <w:hyperlink r:id="rId17" w:tgtFrame="_blank" w:history="1">
        <w:r w:rsidRPr="00FA5806">
          <w:rPr>
            <w:rStyle w:val="Hyperlink"/>
            <w:lang w:val="en-NZ" w:eastAsia="en-US"/>
          </w:rPr>
          <w:t>Getting Started</w:t>
        </w:r>
      </w:hyperlink>
      <w:r w:rsidRPr="00FA5806">
        <w:rPr>
          <w:lang w:val="en-NZ" w:eastAsia="en-US"/>
        </w:rPr>
        <w:t xml:space="preserve"> in the TEC’s </w:t>
      </w:r>
      <w:hyperlink r:id="rId18" w:tgtFrame="_blank" w:history="1">
        <w:r w:rsidRPr="00FA5806">
          <w:rPr>
            <w:rStyle w:val="Hyperlink"/>
            <w:lang w:val="en-NZ" w:eastAsia="en-US"/>
          </w:rPr>
          <w:t>API Portal</w:t>
        </w:r>
      </w:hyperlink>
      <w:r w:rsidRPr="00FA5806">
        <w:rPr>
          <w:lang w:val="en-NZ" w:eastAsia="en-US"/>
        </w:rPr>
        <w:t>. </w:t>
      </w:r>
    </w:p>
    <w:p w14:paraId="34111115" w14:textId="77777777" w:rsidR="008B76A1" w:rsidRPr="00FA5806" w:rsidRDefault="008B76A1" w:rsidP="00C00AA8">
      <w:pPr>
        <w:rPr>
          <w:lang w:val="en-NZ" w:eastAsia="en-US"/>
        </w:rPr>
      </w:pPr>
    </w:p>
    <w:p w14:paraId="1B30607E" w14:textId="77777777" w:rsidR="008B76A1" w:rsidRPr="00FA5806" w:rsidRDefault="008B76A1" w:rsidP="008B76A1">
      <w:pPr>
        <w:pStyle w:val="Heading1"/>
      </w:pPr>
      <w:bookmarkStart w:id="47" w:name="_Toc232784305"/>
      <w:r w:rsidRPr="00FA5806">
        <w:lastRenderedPageBreak/>
        <w:t>Document information</w:t>
      </w:r>
      <w:bookmarkEnd w:id="47"/>
    </w:p>
    <w:p w14:paraId="29F287FC" w14:textId="77777777" w:rsidR="008B76A1" w:rsidRPr="00FA5806" w:rsidRDefault="008B76A1" w:rsidP="008B76A1">
      <w:pPr>
        <w:pStyle w:val="Heading2"/>
      </w:pPr>
      <w:bookmarkStart w:id="48" w:name="_Toc232784306"/>
      <w:r w:rsidRPr="00FA5806">
        <w:t>Document history</w:t>
      </w:r>
      <w:bookmarkEnd w:id="48"/>
    </w:p>
    <w:tbl>
      <w:tblPr>
        <w:tblStyle w:val="TEC"/>
        <w:tblW w:w="0" w:type="auto"/>
        <w:tblLook w:val="0660" w:firstRow="1" w:lastRow="1" w:firstColumn="0" w:lastColumn="0" w:noHBand="1" w:noVBand="1"/>
      </w:tblPr>
      <w:tblGrid>
        <w:gridCol w:w="977"/>
        <w:gridCol w:w="1699"/>
        <w:gridCol w:w="1503"/>
        <w:gridCol w:w="5035"/>
      </w:tblGrid>
      <w:tr w:rsidR="008B76A1" w:rsidRPr="00FA5806" w14:paraId="664AD7F0" w14:textId="77777777" w:rsidTr="00086F6A">
        <w:trPr>
          <w:cnfStyle w:val="100000000000" w:firstRow="1" w:lastRow="0" w:firstColumn="0" w:lastColumn="0" w:oddVBand="0" w:evenVBand="0" w:oddHBand="0" w:evenHBand="0" w:firstRowFirstColumn="0" w:firstRowLastColumn="0" w:lastRowFirstColumn="0" w:lastRowLastColumn="0"/>
        </w:trPr>
        <w:tc>
          <w:tcPr>
            <w:tcW w:w="0" w:type="auto"/>
          </w:tcPr>
          <w:p w14:paraId="58578997" w14:textId="77777777" w:rsidR="008B76A1" w:rsidRPr="00FA5806" w:rsidRDefault="008B76A1">
            <w:pPr>
              <w:rPr>
                <w:lang w:val="en-NZ" w:eastAsia="en-US"/>
              </w:rPr>
            </w:pPr>
            <w:r w:rsidRPr="00FA5806">
              <w:rPr>
                <w:lang w:val="en-NZ" w:eastAsia="en-US"/>
              </w:rPr>
              <w:t>Version</w:t>
            </w:r>
          </w:p>
        </w:tc>
        <w:tc>
          <w:tcPr>
            <w:tcW w:w="0" w:type="auto"/>
          </w:tcPr>
          <w:p w14:paraId="314644CA" w14:textId="77777777" w:rsidR="008B76A1" w:rsidRPr="00FA5806" w:rsidRDefault="008B76A1">
            <w:pPr>
              <w:rPr>
                <w:lang w:val="en-NZ" w:eastAsia="en-US"/>
              </w:rPr>
            </w:pPr>
            <w:r w:rsidRPr="00FA5806">
              <w:rPr>
                <w:lang w:val="en-NZ" w:eastAsia="en-US"/>
              </w:rPr>
              <w:t>Author</w:t>
            </w:r>
          </w:p>
        </w:tc>
        <w:tc>
          <w:tcPr>
            <w:tcW w:w="0" w:type="auto"/>
          </w:tcPr>
          <w:p w14:paraId="6FC9D88A" w14:textId="77777777" w:rsidR="008B76A1" w:rsidRPr="00FA5806" w:rsidRDefault="008B76A1">
            <w:pPr>
              <w:rPr>
                <w:lang w:val="en-NZ" w:eastAsia="en-US"/>
              </w:rPr>
            </w:pPr>
            <w:r w:rsidRPr="00FA5806">
              <w:rPr>
                <w:lang w:val="en-NZ" w:eastAsia="en-US"/>
              </w:rPr>
              <w:t>Date</w:t>
            </w:r>
          </w:p>
        </w:tc>
        <w:tc>
          <w:tcPr>
            <w:tcW w:w="5035" w:type="dxa"/>
          </w:tcPr>
          <w:p w14:paraId="2D851A33" w14:textId="77777777" w:rsidR="008B76A1" w:rsidRPr="00FA5806" w:rsidRDefault="008B76A1">
            <w:pPr>
              <w:rPr>
                <w:lang w:val="en-NZ" w:eastAsia="en-US"/>
              </w:rPr>
            </w:pPr>
            <w:r w:rsidRPr="00FA5806">
              <w:rPr>
                <w:lang w:val="en-NZ" w:eastAsia="en-US"/>
              </w:rPr>
              <w:t>Comments</w:t>
            </w:r>
          </w:p>
        </w:tc>
      </w:tr>
      <w:tr w:rsidR="008B76A1" w:rsidRPr="00FA5806" w14:paraId="24EC5088" w14:textId="77777777" w:rsidTr="00086F6A">
        <w:trPr>
          <w:cnfStyle w:val="010000000000" w:firstRow="0" w:lastRow="1" w:firstColumn="0" w:lastColumn="0" w:oddVBand="0" w:evenVBand="0" w:oddHBand="0" w:evenHBand="0" w:firstRowFirstColumn="0" w:firstRowLastColumn="0" w:lastRowFirstColumn="0" w:lastRowLastColumn="0"/>
        </w:trPr>
        <w:tc>
          <w:tcPr>
            <w:tcW w:w="0" w:type="auto"/>
            <w:shd w:val="clear" w:color="auto" w:fill="FFFFFF" w:themeFill="background1"/>
          </w:tcPr>
          <w:p w14:paraId="604B01FB" w14:textId="77777777" w:rsidR="008B76A1" w:rsidRPr="00FA5806" w:rsidRDefault="008B76A1">
            <w:pPr>
              <w:rPr>
                <w:b w:val="0"/>
                <w:bCs/>
                <w:lang w:val="en-NZ" w:eastAsia="en-US"/>
              </w:rPr>
            </w:pPr>
            <w:r w:rsidRPr="00FA5806">
              <w:rPr>
                <w:b w:val="0"/>
                <w:bCs/>
                <w:lang w:val="en-NZ" w:eastAsia="en-US"/>
              </w:rPr>
              <w:t>1.0</w:t>
            </w:r>
          </w:p>
        </w:tc>
        <w:tc>
          <w:tcPr>
            <w:tcW w:w="0" w:type="auto"/>
            <w:shd w:val="clear" w:color="auto" w:fill="FFFFFF" w:themeFill="background1"/>
          </w:tcPr>
          <w:p w14:paraId="3897D453" w14:textId="5E7A18EB" w:rsidR="008B76A1" w:rsidRPr="00FA5806" w:rsidRDefault="005306BA">
            <w:pPr>
              <w:rPr>
                <w:b w:val="0"/>
                <w:bCs/>
                <w:lang w:val="en-NZ" w:eastAsia="en-US"/>
              </w:rPr>
            </w:pPr>
            <w:r>
              <w:rPr>
                <w:b w:val="0"/>
                <w:bCs/>
                <w:lang w:val="en-NZ" w:eastAsia="en-US"/>
              </w:rPr>
              <w:t>Product Owner</w:t>
            </w:r>
          </w:p>
        </w:tc>
        <w:tc>
          <w:tcPr>
            <w:tcW w:w="0" w:type="auto"/>
            <w:shd w:val="clear" w:color="auto" w:fill="FFFFFF" w:themeFill="background1"/>
          </w:tcPr>
          <w:p w14:paraId="33B93B56" w14:textId="3EEF3154" w:rsidR="008B76A1" w:rsidRPr="00FA5806" w:rsidRDefault="0070694F">
            <w:pPr>
              <w:rPr>
                <w:b w:val="0"/>
                <w:bCs/>
                <w:lang w:val="en-NZ" w:eastAsia="en-US"/>
              </w:rPr>
            </w:pPr>
            <w:r>
              <w:rPr>
                <w:b w:val="0"/>
                <w:bCs/>
                <w:lang w:val="en-NZ" w:eastAsia="en-US"/>
              </w:rPr>
              <w:t>22 June 2026</w:t>
            </w:r>
          </w:p>
        </w:tc>
        <w:tc>
          <w:tcPr>
            <w:tcW w:w="5035" w:type="dxa"/>
            <w:shd w:val="clear" w:color="auto" w:fill="FFFFFF" w:themeFill="background1"/>
          </w:tcPr>
          <w:p w14:paraId="64261B25" w14:textId="13B9CEC4" w:rsidR="008B76A1" w:rsidRPr="00FA5806" w:rsidRDefault="008B76A1">
            <w:pPr>
              <w:rPr>
                <w:b w:val="0"/>
                <w:bCs/>
                <w:lang w:val="en-NZ" w:eastAsia="en-US"/>
              </w:rPr>
            </w:pPr>
            <w:r w:rsidRPr="00FA5806">
              <w:rPr>
                <w:b w:val="0"/>
                <w:bCs/>
                <w:lang w:val="en-NZ" w:eastAsia="en-US"/>
              </w:rPr>
              <w:t xml:space="preserve">First version </w:t>
            </w:r>
          </w:p>
        </w:tc>
      </w:tr>
    </w:tbl>
    <w:p w14:paraId="18DA2F13" w14:textId="77777777" w:rsidR="008B76A1" w:rsidRPr="00FA5806" w:rsidRDefault="008B76A1" w:rsidP="008B76A1">
      <w:pPr>
        <w:rPr>
          <w:lang w:val="en-NZ" w:eastAsia="en-US"/>
        </w:rPr>
      </w:pPr>
    </w:p>
    <w:p w14:paraId="054CB230" w14:textId="77777777" w:rsidR="008B76A1" w:rsidRPr="00FA5806" w:rsidRDefault="008B76A1" w:rsidP="008B76A1">
      <w:pPr>
        <w:rPr>
          <w:lang w:val="en-NZ" w:eastAsia="en-US"/>
        </w:rPr>
      </w:pPr>
      <w:r w:rsidRPr="00FA5806">
        <w:rPr>
          <w:lang w:val="en-NZ" w:eastAsia="en-US"/>
        </w:rPr>
        <w:t xml:space="preserve">The previous version of this document, the </w:t>
      </w:r>
      <w:hyperlink r:id="rId19" w:tgtFrame="_blank" w:history="1">
        <w:r w:rsidRPr="00FA5806">
          <w:rPr>
            <w:rStyle w:val="Hyperlink"/>
            <w:lang w:val="en-NZ" w:eastAsia="en-US"/>
          </w:rPr>
          <w:t>Industry Training Register User Guide</w:t>
        </w:r>
      </w:hyperlink>
      <w:r w:rsidRPr="00FA5806">
        <w:rPr>
          <w:lang w:val="en-NZ" w:eastAsia="en-US"/>
        </w:rPr>
        <w:t xml:space="preserve">, (version 3.2, published May 2021), is available for reference on the </w:t>
      </w:r>
      <w:hyperlink r:id="rId20" w:tgtFrame="_blank" w:history="1">
        <w:r w:rsidRPr="00FA5806">
          <w:rPr>
            <w:rStyle w:val="Hyperlink"/>
            <w:lang w:val="en-NZ" w:eastAsia="en-US"/>
          </w:rPr>
          <w:t>TEC website</w:t>
        </w:r>
      </w:hyperlink>
      <w:r w:rsidRPr="00FA5806">
        <w:rPr>
          <w:lang w:val="en-NZ" w:eastAsia="en-US"/>
        </w:rPr>
        <w:t>. </w:t>
      </w:r>
    </w:p>
    <w:p w14:paraId="6A5C9D72" w14:textId="77777777" w:rsidR="008B76A1" w:rsidRPr="00FA5806" w:rsidRDefault="008B76A1" w:rsidP="008B76A1">
      <w:pPr>
        <w:pStyle w:val="Heading2"/>
        <w:ind w:left="510" w:hanging="510"/>
      </w:pPr>
      <w:bookmarkStart w:id="49" w:name="_Toc232784307"/>
      <w:r w:rsidRPr="00FA5806">
        <w:t>Related documents and links</w:t>
      </w:r>
      <w:bookmarkEnd w:id="49"/>
      <w:r w:rsidRPr="00FA5806">
        <w:t> </w:t>
      </w:r>
    </w:p>
    <w:p w14:paraId="7E111F96" w14:textId="77777777" w:rsidR="008B76A1" w:rsidRPr="00FA5806" w:rsidRDefault="008B76A1" w:rsidP="008B76A1">
      <w:pPr>
        <w:rPr>
          <w:lang w:val="en-NZ"/>
        </w:rPr>
      </w:pPr>
      <w:r w:rsidRPr="00FA5806">
        <w:rPr>
          <w:lang w:val="en-NZ"/>
        </w:rPr>
        <w:t xml:space="preserve">The TEC website is the main source of information relating to </w:t>
      </w:r>
      <w:hyperlink r:id="rId21" w:tgtFrame="_blank" w:history="1">
        <w:r w:rsidRPr="00FA5806">
          <w:rPr>
            <w:rStyle w:val="Hyperlink"/>
            <w:lang w:val="en-NZ"/>
          </w:rPr>
          <w:t>Work-based data collection</w:t>
        </w:r>
      </w:hyperlink>
      <w:r w:rsidRPr="00FA5806">
        <w:rPr>
          <w:lang w:val="en-NZ"/>
        </w:rPr>
        <w:t xml:space="preserve"> the ITR.  </w:t>
      </w:r>
    </w:p>
    <w:p w14:paraId="71F5C363" w14:textId="77777777" w:rsidR="008B76A1" w:rsidRPr="00FA5806" w:rsidRDefault="008B76A1" w:rsidP="008B76A1">
      <w:pPr>
        <w:rPr>
          <w:lang w:val="en-NZ"/>
        </w:rPr>
      </w:pPr>
      <w:r w:rsidRPr="00FA5806">
        <w:rPr>
          <w:lang w:val="en-NZ"/>
        </w:rPr>
        <w:t xml:space="preserve">The </w:t>
      </w:r>
      <w:hyperlink r:id="rId22" w:tgtFrame="_blank" w:history="1">
        <w:r w:rsidRPr="00FA5806">
          <w:rPr>
            <w:rStyle w:val="Hyperlink"/>
            <w:lang w:val="en-NZ"/>
          </w:rPr>
          <w:t>API portal</w:t>
        </w:r>
      </w:hyperlink>
      <w:r w:rsidRPr="00FA5806">
        <w:rPr>
          <w:lang w:val="en-NZ"/>
        </w:rPr>
        <w:t xml:space="preserve"> provides information about the various ways that you can integrate with the TEC to submit data. </w:t>
      </w:r>
    </w:p>
    <w:p w14:paraId="7C559D94" w14:textId="77777777" w:rsidR="008B76A1" w:rsidRPr="00FA5806" w:rsidRDefault="008B76A1" w:rsidP="008B76A1">
      <w:pPr>
        <w:pStyle w:val="Heading3"/>
      </w:pPr>
      <w:r w:rsidRPr="00FA5806">
        <w:t>Table 1: Related documents  </w:t>
      </w:r>
    </w:p>
    <w:tbl>
      <w:tblPr>
        <w:tblStyle w:val="TEC"/>
        <w:tblW w:w="5000" w:type="pct"/>
        <w:tblLook w:val="0660" w:firstRow="1" w:lastRow="1" w:firstColumn="0" w:lastColumn="0" w:noHBand="1" w:noVBand="1"/>
      </w:tblPr>
      <w:tblGrid>
        <w:gridCol w:w="3312"/>
        <w:gridCol w:w="5923"/>
      </w:tblGrid>
      <w:tr w:rsidR="008B76A1" w:rsidRPr="00FA5806" w14:paraId="31DC551A" w14:textId="77777777">
        <w:trPr>
          <w:cnfStyle w:val="100000000000" w:firstRow="1" w:lastRow="0" w:firstColumn="0" w:lastColumn="0" w:oddVBand="0" w:evenVBand="0" w:oddHBand="0" w:evenHBand="0" w:firstRowFirstColumn="0" w:firstRowLastColumn="0" w:lastRowFirstColumn="0" w:lastRowLastColumn="0"/>
          <w:trHeight w:val="550"/>
        </w:trPr>
        <w:tc>
          <w:tcPr>
            <w:tcW w:w="1793" w:type="pct"/>
          </w:tcPr>
          <w:p w14:paraId="7B8B3744" w14:textId="77777777" w:rsidR="008B76A1" w:rsidRPr="00FA5806" w:rsidRDefault="008B76A1">
            <w:pPr>
              <w:rPr>
                <w:lang w:val="en-NZ" w:eastAsia="en-US"/>
              </w:rPr>
            </w:pPr>
            <w:r w:rsidRPr="00FA5806">
              <w:rPr>
                <w:lang w:val="en-NZ" w:eastAsia="en-US"/>
              </w:rPr>
              <w:t>Document</w:t>
            </w:r>
          </w:p>
        </w:tc>
        <w:tc>
          <w:tcPr>
            <w:tcW w:w="3207" w:type="pct"/>
          </w:tcPr>
          <w:p w14:paraId="26D41953" w14:textId="77777777" w:rsidR="008B76A1" w:rsidRPr="00FA5806" w:rsidRDefault="008B76A1">
            <w:pPr>
              <w:rPr>
                <w:lang w:val="en-NZ" w:eastAsia="en-US"/>
              </w:rPr>
            </w:pPr>
            <w:r w:rsidRPr="00FA5806">
              <w:rPr>
                <w:lang w:val="en-NZ" w:eastAsia="en-US"/>
              </w:rPr>
              <w:t>TEC reference</w:t>
            </w:r>
          </w:p>
        </w:tc>
      </w:tr>
      <w:tr w:rsidR="008B76A1" w:rsidRPr="00FA5806" w14:paraId="79B22BDE" w14:textId="77777777">
        <w:trPr>
          <w:trHeight w:val="518"/>
        </w:trPr>
        <w:tc>
          <w:tcPr>
            <w:tcW w:w="1793" w:type="pct"/>
            <w:shd w:val="clear" w:color="auto" w:fill="FFFFFF" w:themeFill="background1"/>
          </w:tcPr>
          <w:p w14:paraId="6CB99904" w14:textId="77777777" w:rsidR="008B76A1" w:rsidRPr="00FA5806" w:rsidRDefault="008B76A1">
            <w:pPr>
              <w:rPr>
                <w:lang w:val="en-NZ" w:eastAsia="en-US"/>
              </w:rPr>
            </w:pPr>
            <w:r w:rsidRPr="00FA5806">
              <w:rPr>
                <w:lang w:val="en-NZ" w:eastAsia="en-US"/>
              </w:rPr>
              <w:t>Work-based data specification</w:t>
            </w:r>
          </w:p>
        </w:tc>
        <w:tc>
          <w:tcPr>
            <w:tcW w:w="3207" w:type="pct"/>
            <w:shd w:val="clear" w:color="auto" w:fill="FFFFFF" w:themeFill="background1"/>
          </w:tcPr>
          <w:p w14:paraId="27300EBD" w14:textId="77777777" w:rsidR="008B76A1" w:rsidRPr="00FA5806" w:rsidRDefault="008B76A1">
            <w:pPr>
              <w:rPr>
                <w:lang w:val="en-NZ" w:eastAsia="en-US"/>
              </w:rPr>
            </w:pPr>
            <w:hyperlink r:id="rId23" w:history="1">
              <w:r w:rsidRPr="00FA5806">
                <w:rPr>
                  <w:rStyle w:val="Hyperlink"/>
                  <w:lang w:val="en-NZ" w:eastAsia="en-US"/>
                </w:rPr>
                <w:t>https://www.tec.govt.nz/funding/managing-your-funding/reporting-and-recordkeeping/reporting-tools/work-based-data-collection</w:t>
              </w:r>
            </w:hyperlink>
          </w:p>
        </w:tc>
      </w:tr>
      <w:tr w:rsidR="008B76A1" w:rsidRPr="00FA5806" w14:paraId="6615EADD" w14:textId="77777777">
        <w:trPr>
          <w:trHeight w:val="518"/>
        </w:trPr>
        <w:tc>
          <w:tcPr>
            <w:tcW w:w="1793" w:type="pct"/>
            <w:shd w:val="clear" w:color="auto" w:fill="FFFFFF" w:themeFill="background1"/>
          </w:tcPr>
          <w:p w14:paraId="4349E13A" w14:textId="77777777" w:rsidR="008B76A1" w:rsidRPr="00FA5806" w:rsidRDefault="008B76A1">
            <w:pPr>
              <w:rPr>
                <w:lang w:val="en-NZ" w:eastAsia="en-US"/>
              </w:rPr>
            </w:pPr>
            <w:r w:rsidRPr="00FA5806">
              <w:rPr>
                <w:lang w:val="en-NZ" w:eastAsia="en-US"/>
              </w:rPr>
              <w:t>Funding conditions </w:t>
            </w:r>
          </w:p>
        </w:tc>
        <w:tc>
          <w:tcPr>
            <w:tcW w:w="3207" w:type="pct"/>
            <w:shd w:val="clear" w:color="auto" w:fill="FFFFFF" w:themeFill="background1"/>
          </w:tcPr>
          <w:p w14:paraId="04525866" w14:textId="77777777" w:rsidR="008B76A1" w:rsidRPr="00FA5806" w:rsidRDefault="008B76A1">
            <w:pPr>
              <w:rPr>
                <w:lang w:val="en-NZ" w:eastAsia="en-US"/>
              </w:rPr>
            </w:pPr>
            <w:hyperlink r:id="rId24" w:tgtFrame="_blank" w:history="1">
              <w:r w:rsidRPr="00FA5806">
                <w:rPr>
                  <w:rStyle w:val="Hyperlink"/>
                  <w:lang w:val="en-NZ" w:eastAsia="en-US"/>
                </w:rPr>
                <w:t>https://www.tec.govt.nz/funding/funding-and-performance/funding/funding-conditions-by-year/</w:t>
              </w:r>
            </w:hyperlink>
            <w:r w:rsidRPr="00FA5806">
              <w:rPr>
                <w:lang w:val="en-NZ" w:eastAsia="en-US"/>
              </w:rPr>
              <w:t> </w:t>
            </w:r>
          </w:p>
        </w:tc>
      </w:tr>
      <w:tr w:rsidR="008B76A1" w:rsidRPr="00FA5806" w14:paraId="394D117C" w14:textId="77777777">
        <w:trPr>
          <w:cnfStyle w:val="010000000000" w:firstRow="0" w:lastRow="1" w:firstColumn="0" w:lastColumn="0" w:oddVBand="0" w:evenVBand="0" w:oddHBand="0" w:evenHBand="0" w:firstRowFirstColumn="0" w:firstRowLastColumn="0" w:lastRowFirstColumn="0" w:lastRowLastColumn="0"/>
          <w:trHeight w:val="518"/>
        </w:trPr>
        <w:tc>
          <w:tcPr>
            <w:tcW w:w="1793" w:type="pct"/>
            <w:shd w:val="clear" w:color="auto" w:fill="FFFFFF" w:themeFill="background1"/>
          </w:tcPr>
          <w:p w14:paraId="402B7FFB" w14:textId="77777777" w:rsidR="008B76A1" w:rsidRPr="00FA5806" w:rsidRDefault="008B76A1">
            <w:pPr>
              <w:rPr>
                <w:b w:val="0"/>
                <w:lang w:val="en-NZ" w:eastAsia="en-US"/>
              </w:rPr>
            </w:pPr>
            <w:r w:rsidRPr="00FA5806">
              <w:rPr>
                <w:b w:val="0"/>
                <w:lang w:val="en-NZ" w:eastAsia="en-US"/>
              </w:rPr>
              <w:t>Methodology: Educational performance indicators for Work-based delivery </w:t>
            </w:r>
          </w:p>
        </w:tc>
        <w:tc>
          <w:tcPr>
            <w:tcW w:w="3207" w:type="pct"/>
            <w:shd w:val="clear" w:color="auto" w:fill="FFFFFF" w:themeFill="background1"/>
          </w:tcPr>
          <w:p w14:paraId="5FD9959A" w14:textId="35C5BF10" w:rsidR="008B76A1" w:rsidRPr="00FA5806" w:rsidRDefault="008B76A1">
            <w:pPr>
              <w:rPr>
                <w:b w:val="0"/>
                <w:lang w:val="en-NZ" w:eastAsia="en-US"/>
              </w:rPr>
            </w:pPr>
            <w:hyperlink r:id="rId25" w:tgtFrame="_blank" w:history="1">
              <w:r w:rsidRPr="00FA5806">
                <w:rPr>
                  <w:rStyle w:val="Hyperlink"/>
                  <w:b w:val="0"/>
                  <w:lang w:val="en-NZ" w:eastAsia="en-US"/>
                </w:rPr>
                <w:t>https://www.tec.govt.nz/funding/funding-and-performance/performance/teo/epi-reports/</w:t>
              </w:r>
            </w:hyperlink>
            <w:r w:rsidRPr="00FA5806">
              <w:rPr>
                <w:b w:val="0"/>
                <w:lang w:val="en-NZ" w:eastAsia="en-US"/>
              </w:rPr>
              <w:t> </w:t>
            </w:r>
          </w:p>
        </w:tc>
      </w:tr>
    </w:tbl>
    <w:p w14:paraId="5CA48209" w14:textId="77777777" w:rsidR="008B76A1" w:rsidRPr="00FA5806" w:rsidRDefault="008B76A1" w:rsidP="008B76A1">
      <w:pPr>
        <w:rPr>
          <w:lang w:val="en-NZ" w:eastAsia="en-US"/>
        </w:rPr>
      </w:pPr>
    </w:p>
    <w:p w14:paraId="2E1D71C1" w14:textId="77777777" w:rsidR="008B76A1" w:rsidRPr="00FA5806" w:rsidRDefault="008B76A1" w:rsidP="008B76A1">
      <w:pPr>
        <w:pStyle w:val="Heading2"/>
      </w:pPr>
      <w:bookmarkStart w:id="50" w:name="_Toc232784308"/>
      <w:r w:rsidRPr="00FA5806">
        <w:t>Document control</w:t>
      </w:r>
      <w:bookmarkEnd w:id="50"/>
      <w:r w:rsidRPr="00FA5806">
        <w:t> </w:t>
      </w:r>
    </w:p>
    <w:p w14:paraId="3AA1D4D3" w14:textId="77777777" w:rsidR="008B76A1" w:rsidRPr="00FA5806" w:rsidRDefault="008B76A1" w:rsidP="008B76A1">
      <w:pPr>
        <w:rPr>
          <w:lang w:val="en-NZ" w:eastAsia="en-US"/>
        </w:rPr>
      </w:pPr>
      <w:r w:rsidRPr="00FA5806">
        <w:rPr>
          <w:lang w:val="en-NZ" w:eastAsia="en-US"/>
        </w:rPr>
        <w:t xml:space="preserve">This user guide is a living document and will be updated accordingly. The TEC will work with stakeholders to ensure the user guide is accurate and relevant. The owner of the document is the Product Owner, DXP </w:t>
      </w:r>
      <w:proofErr w:type="spellStart"/>
      <w:r w:rsidRPr="00FA5806">
        <w:rPr>
          <w:lang w:val="en-NZ" w:eastAsia="en-US"/>
        </w:rPr>
        <w:t>Ngā</w:t>
      </w:r>
      <w:proofErr w:type="spellEnd"/>
      <w:r w:rsidRPr="00FA5806">
        <w:rPr>
          <w:lang w:val="en-NZ" w:eastAsia="en-US"/>
        </w:rPr>
        <w:t xml:space="preserve"> Kete. </w:t>
      </w:r>
    </w:p>
    <w:p w14:paraId="6D6E8914" w14:textId="77777777" w:rsidR="008B76A1" w:rsidRPr="00FA5806" w:rsidRDefault="008B76A1" w:rsidP="008B76A1">
      <w:pPr>
        <w:pStyle w:val="Heading2"/>
      </w:pPr>
      <w:bookmarkStart w:id="51" w:name="_Toc232784309"/>
      <w:r w:rsidRPr="00FA5806">
        <w:lastRenderedPageBreak/>
        <w:t>Acronyms and glossary</w:t>
      </w:r>
      <w:bookmarkEnd w:id="51"/>
      <w:r w:rsidRPr="00FA5806">
        <w:t> </w:t>
      </w:r>
    </w:p>
    <w:p w14:paraId="448DA9B8" w14:textId="77777777" w:rsidR="008B76A1" w:rsidRPr="00FA5806" w:rsidRDefault="008B76A1" w:rsidP="008B76A1">
      <w:pPr>
        <w:rPr>
          <w:lang w:val="en-NZ" w:eastAsia="en-US"/>
        </w:rPr>
      </w:pPr>
      <w:r w:rsidRPr="00FA5806">
        <w:rPr>
          <w:lang w:val="en-NZ" w:eastAsia="en-US"/>
        </w:rPr>
        <w:t>A list of common acronyms and glossary of frequently used terms can be found in appendices 1 and 2 of this document. </w:t>
      </w:r>
    </w:p>
    <w:p w14:paraId="09B4CF97" w14:textId="77777777" w:rsidR="008B76A1" w:rsidRPr="00FA5806" w:rsidRDefault="008B76A1" w:rsidP="008B76A1">
      <w:pPr>
        <w:pStyle w:val="Heading2"/>
      </w:pPr>
      <w:bookmarkStart w:id="52" w:name="_Toc232784310"/>
      <w:r w:rsidRPr="00FA5806">
        <w:t>How to submit feedback</w:t>
      </w:r>
      <w:bookmarkEnd w:id="52"/>
      <w:r w:rsidRPr="00FA5806">
        <w:t> </w:t>
      </w:r>
    </w:p>
    <w:p w14:paraId="788C7BDD" w14:textId="77777777" w:rsidR="008B76A1" w:rsidRPr="00FA5806" w:rsidRDefault="008B76A1" w:rsidP="008B76A1">
      <w:pPr>
        <w:rPr>
          <w:lang w:val="en-NZ" w:eastAsia="en-US"/>
        </w:rPr>
      </w:pPr>
      <w:r w:rsidRPr="00FA5806">
        <w:rPr>
          <w:lang w:val="en-NZ" w:eastAsia="en-US"/>
        </w:rPr>
        <w:t xml:space="preserve">Feedback on this document can be submitted via email to </w:t>
      </w:r>
      <w:hyperlink r:id="rId26" w:tgtFrame="_blank" w:history="1">
        <w:r w:rsidRPr="00FA5806">
          <w:rPr>
            <w:rStyle w:val="Hyperlink"/>
            <w:lang w:val="en-NZ" w:eastAsia="en-US"/>
          </w:rPr>
          <w:t>CustomerService@tec.govt.nz</w:t>
        </w:r>
      </w:hyperlink>
      <w:r w:rsidRPr="00FA5806">
        <w:rPr>
          <w:lang w:val="en-NZ" w:eastAsia="en-US"/>
        </w:rPr>
        <w:t xml:space="preserve"> using the subject line ‘</w:t>
      </w:r>
      <w:r w:rsidRPr="00FA5806">
        <w:rPr>
          <w:i/>
          <w:iCs/>
          <w:lang w:val="en-NZ" w:eastAsia="en-US"/>
        </w:rPr>
        <w:t>[</w:t>
      </w:r>
      <w:proofErr w:type="spellStart"/>
      <w:r w:rsidRPr="00FA5806">
        <w:rPr>
          <w:i/>
          <w:iCs/>
          <w:lang w:val="en-NZ" w:eastAsia="en-US"/>
        </w:rPr>
        <w:t>Edumis</w:t>
      </w:r>
      <w:proofErr w:type="spellEnd"/>
      <w:r w:rsidRPr="00FA5806">
        <w:rPr>
          <w:i/>
          <w:iCs/>
          <w:lang w:val="en-NZ" w:eastAsia="en-US"/>
        </w:rPr>
        <w:t xml:space="preserve"> # - ITR Guide]</w:t>
      </w:r>
      <w:r w:rsidRPr="00FA5806">
        <w:rPr>
          <w:lang w:val="en-NZ" w:eastAsia="en-US"/>
        </w:rPr>
        <w:t>. </w:t>
      </w:r>
    </w:p>
    <w:p w14:paraId="4078CD57" w14:textId="77777777" w:rsidR="008B76A1" w:rsidRPr="00FA5806" w:rsidRDefault="008B76A1" w:rsidP="008B76A1">
      <w:pPr>
        <w:pStyle w:val="Heading2"/>
      </w:pPr>
      <w:bookmarkStart w:id="53" w:name="_Toc232784311"/>
      <w:r w:rsidRPr="00FA5806">
        <w:t>Further releases of this document</w:t>
      </w:r>
      <w:bookmarkEnd w:id="53"/>
      <w:r w:rsidRPr="00FA5806">
        <w:t> </w:t>
      </w:r>
    </w:p>
    <w:p w14:paraId="756A466A" w14:textId="77777777" w:rsidR="008B76A1" w:rsidRPr="00FA5806" w:rsidRDefault="008B76A1" w:rsidP="008B76A1">
      <w:pPr>
        <w:rPr>
          <w:lang w:val="en-NZ" w:eastAsia="en-US"/>
        </w:rPr>
      </w:pPr>
      <w:r w:rsidRPr="00FA5806">
        <w:rPr>
          <w:lang w:val="en-NZ" w:eastAsia="en-US"/>
        </w:rPr>
        <w:t>This document will be updated where the need for new or revised content has been identified, updates are made to operational policy, or changes are made to the ITR. </w:t>
      </w:r>
    </w:p>
    <w:p w14:paraId="46F409FF" w14:textId="77777777" w:rsidR="008B76A1" w:rsidRPr="00FA5806" w:rsidRDefault="008B76A1" w:rsidP="00C00AA8">
      <w:pPr>
        <w:rPr>
          <w:lang w:val="en-NZ" w:eastAsia="en-US"/>
        </w:rPr>
      </w:pPr>
    </w:p>
    <w:p w14:paraId="01760CFC" w14:textId="77777777" w:rsidR="00C00AA8" w:rsidRPr="00FA5806" w:rsidRDefault="00C00AA8" w:rsidP="00C00AA8">
      <w:pPr>
        <w:rPr>
          <w:lang w:val="en-NZ" w:eastAsia="en-US"/>
        </w:rPr>
      </w:pPr>
      <w:r w:rsidRPr="00FA5806">
        <w:rPr>
          <w:lang w:val="en-NZ" w:eastAsia="en-US"/>
        </w:rPr>
        <w:t> </w:t>
      </w:r>
    </w:p>
    <w:p w14:paraId="772A9FFE" w14:textId="77777777" w:rsidR="00C00AA8" w:rsidRPr="00FA5806" w:rsidRDefault="00C00AA8" w:rsidP="00C00AA8">
      <w:pPr>
        <w:pStyle w:val="Heading1"/>
        <w:numPr>
          <w:ilvl w:val="0"/>
          <w:numId w:val="0"/>
        </w:numPr>
        <w:ind w:left="567" w:hanging="567"/>
      </w:pPr>
      <w:bookmarkStart w:id="54" w:name="_Toc232784312"/>
      <w:r w:rsidRPr="00FA5806">
        <w:lastRenderedPageBreak/>
        <w:t>Appendix 1:  Acronyms</w:t>
      </w:r>
      <w:bookmarkEnd w:id="54"/>
      <w:r w:rsidRPr="00FA5806">
        <w:t> </w:t>
      </w:r>
    </w:p>
    <w:p w14:paraId="3948D43A" w14:textId="77777777" w:rsidR="00C00AA8" w:rsidRPr="00FA5806" w:rsidRDefault="00C00AA8" w:rsidP="00C00AA8">
      <w:pPr>
        <w:rPr>
          <w:lang w:val="en-NZ" w:eastAsia="en-US"/>
        </w:rPr>
      </w:pPr>
      <w:r w:rsidRPr="00FA5806">
        <w:rPr>
          <w:lang w:val="en-NZ" w:eastAsia="en-US"/>
        </w:rPr>
        <w:t>The following is a list of commonly used acronyms both within this user guide and generally in relation to industry training. </w:t>
      </w:r>
    </w:p>
    <w:tbl>
      <w:tblPr>
        <w:tblStyle w:val="TEC"/>
        <w:tblW w:w="5000" w:type="pct"/>
        <w:tblLook w:val="04A0" w:firstRow="1" w:lastRow="0" w:firstColumn="1" w:lastColumn="0" w:noHBand="0" w:noVBand="1"/>
      </w:tblPr>
      <w:tblGrid>
        <w:gridCol w:w="1788"/>
        <w:gridCol w:w="7447"/>
      </w:tblGrid>
      <w:tr w:rsidR="00C00AA8" w:rsidRPr="00FA5806" w14:paraId="6EA038E6" w14:textId="77777777" w:rsidTr="00C00A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8" w:type="pct"/>
            <w:hideMark/>
          </w:tcPr>
          <w:p w14:paraId="3A027FC6" w14:textId="77777777" w:rsidR="00C00AA8" w:rsidRPr="00FA5806" w:rsidRDefault="00C00AA8" w:rsidP="00C00AA8">
            <w:pPr>
              <w:rPr>
                <w:bCs/>
                <w:lang w:val="en-NZ" w:eastAsia="en-US"/>
              </w:rPr>
            </w:pPr>
            <w:r w:rsidRPr="00FA5806">
              <w:rPr>
                <w:bCs/>
                <w:lang w:val="en-NZ" w:eastAsia="en-US"/>
              </w:rPr>
              <w:t>Abbreviation </w:t>
            </w:r>
          </w:p>
        </w:tc>
        <w:tc>
          <w:tcPr>
            <w:tcW w:w="4032" w:type="pct"/>
            <w:hideMark/>
          </w:tcPr>
          <w:p w14:paraId="0CECAC72" w14:textId="77777777" w:rsidR="00C00AA8" w:rsidRPr="00FA5806" w:rsidRDefault="00C00AA8" w:rsidP="00C00AA8">
            <w:pPr>
              <w:cnfStyle w:val="100000000000" w:firstRow="1" w:lastRow="0" w:firstColumn="0" w:lastColumn="0" w:oddVBand="0" w:evenVBand="0" w:oddHBand="0" w:evenHBand="0" w:firstRowFirstColumn="0" w:firstRowLastColumn="0" w:lastRowFirstColumn="0" w:lastRowLastColumn="0"/>
              <w:rPr>
                <w:bCs/>
                <w:lang w:val="en-NZ" w:eastAsia="en-US"/>
              </w:rPr>
            </w:pPr>
            <w:r w:rsidRPr="00FA5806">
              <w:rPr>
                <w:bCs/>
                <w:lang w:val="en-NZ" w:eastAsia="en-US"/>
              </w:rPr>
              <w:t>Term </w:t>
            </w:r>
          </w:p>
        </w:tc>
      </w:tr>
      <w:tr w:rsidR="00C00AA8" w:rsidRPr="00FA5806" w14:paraId="1D60535B"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13B3C532" w14:textId="77777777" w:rsidR="00C00AA8" w:rsidRPr="00FA5806" w:rsidRDefault="00C00AA8" w:rsidP="00C00AA8">
            <w:pPr>
              <w:rPr>
                <w:lang w:val="en-NZ" w:eastAsia="en-US"/>
              </w:rPr>
            </w:pPr>
            <w:r w:rsidRPr="00FA5806">
              <w:rPr>
                <w:lang w:val="en-NZ" w:eastAsia="en-US"/>
              </w:rPr>
              <w:t>ANZSIC </w:t>
            </w:r>
          </w:p>
        </w:tc>
        <w:tc>
          <w:tcPr>
            <w:tcW w:w="4032" w:type="pct"/>
            <w:shd w:val="clear" w:color="auto" w:fill="FFFFFF" w:themeFill="background1"/>
            <w:hideMark/>
          </w:tcPr>
          <w:p w14:paraId="72A0C988"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Australian and New Zealand Standard Industrial Classification </w:t>
            </w:r>
          </w:p>
        </w:tc>
      </w:tr>
      <w:tr w:rsidR="00C00AA8" w:rsidRPr="00FA5806" w14:paraId="28BD6C52"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136A81BC" w14:textId="77777777" w:rsidR="00C00AA8" w:rsidRPr="00FA5806" w:rsidRDefault="00C00AA8" w:rsidP="00C00AA8">
            <w:pPr>
              <w:rPr>
                <w:lang w:val="en-NZ" w:eastAsia="en-US"/>
              </w:rPr>
            </w:pPr>
            <w:r w:rsidRPr="00FA5806">
              <w:rPr>
                <w:lang w:val="en-NZ" w:eastAsia="en-US"/>
              </w:rPr>
              <w:t>EPI </w:t>
            </w:r>
          </w:p>
        </w:tc>
        <w:tc>
          <w:tcPr>
            <w:tcW w:w="4032" w:type="pct"/>
            <w:shd w:val="clear" w:color="auto" w:fill="FFFFFF" w:themeFill="background1"/>
            <w:hideMark/>
          </w:tcPr>
          <w:p w14:paraId="77FFBB32"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Educational Performance Indicator </w:t>
            </w:r>
          </w:p>
        </w:tc>
      </w:tr>
      <w:tr w:rsidR="00C00AA8" w:rsidRPr="00FA5806" w14:paraId="6BE5D57C"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05F142B6" w14:textId="77777777" w:rsidR="00C00AA8" w:rsidRPr="00FA5806" w:rsidRDefault="00C00AA8" w:rsidP="00C00AA8">
            <w:pPr>
              <w:rPr>
                <w:lang w:val="en-NZ" w:eastAsia="en-US"/>
              </w:rPr>
            </w:pPr>
            <w:r w:rsidRPr="00FA5806">
              <w:rPr>
                <w:lang w:val="en-NZ" w:eastAsia="en-US"/>
              </w:rPr>
              <w:t>IT </w:t>
            </w:r>
          </w:p>
        </w:tc>
        <w:tc>
          <w:tcPr>
            <w:tcW w:w="4032" w:type="pct"/>
            <w:shd w:val="clear" w:color="auto" w:fill="FFFFFF" w:themeFill="background1"/>
            <w:hideMark/>
          </w:tcPr>
          <w:p w14:paraId="1398E715"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Industry Training </w:t>
            </w:r>
          </w:p>
        </w:tc>
      </w:tr>
      <w:tr w:rsidR="00C00AA8" w:rsidRPr="00FA5806" w14:paraId="564E96FC"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6B3BF379" w14:textId="77777777" w:rsidR="00C00AA8" w:rsidRPr="00FA5806" w:rsidRDefault="00C00AA8" w:rsidP="00C00AA8">
            <w:pPr>
              <w:rPr>
                <w:lang w:val="en-NZ" w:eastAsia="en-US"/>
              </w:rPr>
            </w:pPr>
            <w:r w:rsidRPr="00FA5806">
              <w:rPr>
                <w:lang w:val="en-NZ" w:eastAsia="en-US"/>
              </w:rPr>
              <w:t>ITR </w:t>
            </w:r>
          </w:p>
        </w:tc>
        <w:tc>
          <w:tcPr>
            <w:tcW w:w="4032" w:type="pct"/>
            <w:shd w:val="clear" w:color="auto" w:fill="FFFFFF" w:themeFill="background1"/>
            <w:hideMark/>
          </w:tcPr>
          <w:p w14:paraId="75F86BDB"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Industry Training Register </w:t>
            </w:r>
          </w:p>
        </w:tc>
      </w:tr>
      <w:tr w:rsidR="00C00AA8" w:rsidRPr="00FA5806" w14:paraId="5442AB8C"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20032714" w14:textId="77777777" w:rsidR="00C00AA8" w:rsidRPr="00FA5806" w:rsidRDefault="00C00AA8" w:rsidP="00C00AA8">
            <w:pPr>
              <w:rPr>
                <w:lang w:val="en-NZ" w:eastAsia="en-US"/>
              </w:rPr>
            </w:pPr>
            <w:r w:rsidRPr="00FA5806">
              <w:rPr>
                <w:lang w:val="en-NZ" w:eastAsia="en-US"/>
              </w:rPr>
              <w:t>LCP </w:t>
            </w:r>
          </w:p>
        </w:tc>
        <w:tc>
          <w:tcPr>
            <w:tcW w:w="4032" w:type="pct"/>
            <w:shd w:val="clear" w:color="auto" w:fill="FFFFFF" w:themeFill="background1"/>
            <w:hideMark/>
          </w:tcPr>
          <w:p w14:paraId="33FEE277"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Limited Credit Programme </w:t>
            </w:r>
          </w:p>
        </w:tc>
      </w:tr>
      <w:tr w:rsidR="00C00AA8" w:rsidRPr="00FA5806" w14:paraId="26F3C910"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1CBBFC2B" w14:textId="77777777" w:rsidR="00C00AA8" w:rsidRPr="00FA5806" w:rsidRDefault="00C00AA8" w:rsidP="00C00AA8">
            <w:pPr>
              <w:rPr>
                <w:lang w:val="en-NZ" w:eastAsia="en-US"/>
              </w:rPr>
            </w:pPr>
            <w:r w:rsidRPr="00FA5806">
              <w:rPr>
                <w:lang w:val="en-NZ" w:eastAsia="en-US"/>
              </w:rPr>
              <w:t>COM </w:t>
            </w:r>
          </w:p>
        </w:tc>
        <w:tc>
          <w:tcPr>
            <w:tcW w:w="4032" w:type="pct"/>
            <w:shd w:val="clear" w:color="auto" w:fill="FFFFFF" w:themeFill="background1"/>
            <w:hideMark/>
          </w:tcPr>
          <w:p w14:paraId="72C5BD15"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Complex Arrangement </w:t>
            </w:r>
          </w:p>
        </w:tc>
      </w:tr>
      <w:tr w:rsidR="00C00AA8" w:rsidRPr="00FA5806" w14:paraId="66AE6214"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71753D28" w14:textId="77777777" w:rsidR="00C00AA8" w:rsidRPr="00FA5806" w:rsidRDefault="00C00AA8" w:rsidP="00C00AA8">
            <w:pPr>
              <w:rPr>
                <w:lang w:val="en-NZ" w:eastAsia="en-US"/>
              </w:rPr>
            </w:pPr>
            <w:r w:rsidRPr="00FA5806">
              <w:rPr>
                <w:lang w:val="en-NZ" w:eastAsia="en-US"/>
              </w:rPr>
              <w:t>EFTS </w:t>
            </w:r>
          </w:p>
        </w:tc>
        <w:tc>
          <w:tcPr>
            <w:tcW w:w="4032" w:type="pct"/>
            <w:shd w:val="clear" w:color="auto" w:fill="FFFFFF" w:themeFill="background1"/>
            <w:hideMark/>
          </w:tcPr>
          <w:p w14:paraId="39B81946"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Equivalent full-time students </w:t>
            </w:r>
          </w:p>
        </w:tc>
      </w:tr>
      <w:tr w:rsidR="00C00AA8" w:rsidRPr="00FA5806" w14:paraId="547FA55F"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4AF57654" w14:textId="77777777" w:rsidR="00C00AA8" w:rsidRPr="00FA5806" w:rsidRDefault="00C00AA8" w:rsidP="00C00AA8">
            <w:pPr>
              <w:rPr>
                <w:lang w:val="en-NZ" w:eastAsia="en-US"/>
              </w:rPr>
            </w:pPr>
            <w:r w:rsidRPr="00FA5806">
              <w:rPr>
                <w:lang w:val="en-NZ" w:eastAsia="en-US"/>
              </w:rPr>
              <w:t>MC </w:t>
            </w:r>
          </w:p>
        </w:tc>
        <w:tc>
          <w:tcPr>
            <w:tcW w:w="4032" w:type="pct"/>
            <w:shd w:val="clear" w:color="auto" w:fill="FFFFFF" w:themeFill="background1"/>
            <w:hideMark/>
          </w:tcPr>
          <w:p w14:paraId="45C93EEB"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Micro-credential </w:t>
            </w:r>
          </w:p>
        </w:tc>
      </w:tr>
      <w:tr w:rsidR="00C00AA8" w:rsidRPr="00FA5806" w14:paraId="43A695FA"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3FF80BD9" w14:textId="77777777" w:rsidR="00C00AA8" w:rsidRPr="00FA5806" w:rsidRDefault="00C00AA8" w:rsidP="00C00AA8">
            <w:pPr>
              <w:rPr>
                <w:lang w:val="en-NZ" w:eastAsia="en-US"/>
              </w:rPr>
            </w:pPr>
            <w:proofErr w:type="spellStart"/>
            <w:r w:rsidRPr="00FA5806">
              <w:rPr>
                <w:lang w:val="en-NZ" w:eastAsia="en-US"/>
              </w:rPr>
              <w:t>MoE</w:t>
            </w:r>
            <w:proofErr w:type="spellEnd"/>
            <w:r w:rsidRPr="00FA5806">
              <w:rPr>
                <w:lang w:val="en-NZ" w:eastAsia="en-US"/>
              </w:rPr>
              <w:t> </w:t>
            </w:r>
          </w:p>
        </w:tc>
        <w:tc>
          <w:tcPr>
            <w:tcW w:w="4032" w:type="pct"/>
            <w:shd w:val="clear" w:color="auto" w:fill="FFFFFF" w:themeFill="background1"/>
            <w:hideMark/>
          </w:tcPr>
          <w:p w14:paraId="29EB519C"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Ministry Of Education </w:t>
            </w:r>
          </w:p>
        </w:tc>
      </w:tr>
      <w:tr w:rsidR="00C00AA8" w:rsidRPr="00FA5806" w14:paraId="0C8489B7"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68D47C86" w14:textId="77777777" w:rsidR="00C00AA8" w:rsidRPr="00FA5806" w:rsidRDefault="00C00AA8" w:rsidP="00C00AA8">
            <w:pPr>
              <w:rPr>
                <w:lang w:val="en-NZ" w:eastAsia="en-US"/>
              </w:rPr>
            </w:pPr>
            <w:r w:rsidRPr="00FA5806">
              <w:rPr>
                <w:lang w:val="en-NZ" w:eastAsia="en-US"/>
              </w:rPr>
              <w:t>NQ </w:t>
            </w:r>
          </w:p>
        </w:tc>
        <w:tc>
          <w:tcPr>
            <w:tcW w:w="4032" w:type="pct"/>
            <w:shd w:val="clear" w:color="auto" w:fill="FFFFFF" w:themeFill="background1"/>
            <w:hideMark/>
          </w:tcPr>
          <w:p w14:paraId="3AB9FF51"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New Zealand Qualification </w:t>
            </w:r>
          </w:p>
        </w:tc>
      </w:tr>
      <w:tr w:rsidR="00C00AA8" w:rsidRPr="00FA5806" w14:paraId="194B2FE6"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53A3E94D" w14:textId="77777777" w:rsidR="00C00AA8" w:rsidRPr="00FA5806" w:rsidRDefault="00C00AA8" w:rsidP="00C00AA8">
            <w:pPr>
              <w:rPr>
                <w:lang w:val="en-NZ" w:eastAsia="en-US"/>
              </w:rPr>
            </w:pPr>
            <w:r w:rsidRPr="00FA5806">
              <w:rPr>
                <w:lang w:val="en-NZ" w:eastAsia="en-US"/>
              </w:rPr>
              <w:t>NSI </w:t>
            </w:r>
          </w:p>
        </w:tc>
        <w:tc>
          <w:tcPr>
            <w:tcW w:w="4032" w:type="pct"/>
            <w:shd w:val="clear" w:color="auto" w:fill="FFFFFF" w:themeFill="background1"/>
            <w:hideMark/>
          </w:tcPr>
          <w:p w14:paraId="523A152D"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National Student Index </w:t>
            </w:r>
          </w:p>
        </w:tc>
      </w:tr>
      <w:tr w:rsidR="00C00AA8" w:rsidRPr="00FA5806" w14:paraId="62EC0078"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74794825" w14:textId="77777777" w:rsidR="00C00AA8" w:rsidRPr="00FA5806" w:rsidRDefault="00C00AA8" w:rsidP="00C00AA8">
            <w:pPr>
              <w:rPr>
                <w:lang w:val="en-NZ" w:eastAsia="en-US"/>
              </w:rPr>
            </w:pPr>
            <w:r w:rsidRPr="00FA5806">
              <w:rPr>
                <w:lang w:val="en-NZ" w:eastAsia="en-US"/>
              </w:rPr>
              <w:t>NSN </w:t>
            </w:r>
          </w:p>
        </w:tc>
        <w:tc>
          <w:tcPr>
            <w:tcW w:w="4032" w:type="pct"/>
            <w:shd w:val="clear" w:color="auto" w:fill="FFFFFF" w:themeFill="background1"/>
            <w:hideMark/>
          </w:tcPr>
          <w:p w14:paraId="6BD1991E"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National Student Number </w:t>
            </w:r>
          </w:p>
        </w:tc>
      </w:tr>
      <w:tr w:rsidR="00C00AA8" w:rsidRPr="00FA5806" w14:paraId="0C1844E1"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12DADD14" w14:textId="77777777" w:rsidR="00C00AA8" w:rsidRPr="00FA5806" w:rsidRDefault="00C00AA8" w:rsidP="00C00AA8">
            <w:pPr>
              <w:rPr>
                <w:lang w:val="en-NZ" w:eastAsia="en-US"/>
              </w:rPr>
            </w:pPr>
            <w:r w:rsidRPr="00FA5806">
              <w:rPr>
                <w:lang w:val="en-NZ" w:eastAsia="en-US"/>
              </w:rPr>
              <w:t>NZA </w:t>
            </w:r>
          </w:p>
        </w:tc>
        <w:tc>
          <w:tcPr>
            <w:tcW w:w="4032" w:type="pct"/>
            <w:shd w:val="clear" w:color="auto" w:fill="FFFFFF" w:themeFill="background1"/>
            <w:hideMark/>
          </w:tcPr>
          <w:p w14:paraId="716007CD"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New Zealand Apprenticeship </w:t>
            </w:r>
          </w:p>
        </w:tc>
      </w:tr>
      <w:tr w:rsidR="00C00AA8" w:rsidRPr="00FA5806" w14:paraId="0E28231E"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1A171387" w14:textId="77777777" w:rsidR="00C00AA8" w:rsidRPr="00FA5806" w:rsidRDefault="00C00AA8" w:rsidP="00C00AA8">
            <w:pPr>
              <w:rPr>
                <w:lang w:val="en-NZ" w:eastAsia="en-US"/>
              </w:rPr>
            </w:pPr>
            <w:r w:rsidRPr="00FA5806">
              <w:rPr>
                <w:lang w:val="en-NZ" w:eastAsia="en-US"/>
              </w:rPr>
              <w:t>NZQA </w:t>
            </w:r>
          </w:p>
        </w:tc>
        <w:tc>
          <w:tcPr>
            <w:tcW w:w="4032" w:type="pct"/>
            <w:shd w:val="clear" w:color="auto" w:fill="FFFFFF" w:themeFill="background1"/>
            <w:hideMark/>
          </w:tcPr>
          <w:p w14:paraId="0254E6D5"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New Zealand Qualifications Authority </w:t>
            </w:r>
          </w:p>
        </w:tc>
      </w:tr>
      <w:tr w:rsidR="00C00AA8" w:rsidRPr="00FA5806" w14:paraId="1333F1D1"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34D7F00C" w14:textId="77777777" w:rsidR="00C00AA8" w:rsidRPr="00FA5806" w:rsidRDefault="00C00AA8" w:rsidP="00C00AA8">
            <w:pPr>
              <w:rPr>
                <w:lang w:val="en-NZ" w:eastAsia="en-US"/>
              </w:rPr>
            </w:pPr>
            <w:r w:rsidRPr="00FA5806">
              <w:rPr>
                <w:lang w:val="en-NZ" w:eastAsia="en-US"/>
              </w:rPr>
              <w:t>NZQCF </w:t>
            </w:r>
          </w:p>
        </w:tc>
        <w:tc>
          <w:tcPr>
            <w:tcW w:w="4032" w:type="pct"/>
            <w:shd w:val="clear" w:color="auto" w:fill="FFFFFF" w:themeFill="background1"/>
            <w:hideMark/>
          </w:tcPr>
          <w:p w14:paraId="5B20C50A"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New Zealand Qualifications and Credentials Framework </w:t>
            </w:r>
          </w:p>
        </w:tc>
      </w:tr>
      <w:tr w:rsidR="00C00AA8" w:rsidRPr="00FA5806" w14:paraId="76510BD5"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4AD0A8F4" w14:textId="77777777" w:rsidR="00C00AA8" w:rsidRPr="00FA5806" w:rsidRDefault="00C00AA8" w:rsidP="00C00AA8">
            <w:pPr>
              <w:rPr>
                <w:lang w:val="en-NZ" w:eastAsia="en-US"/>
              </w:rPr>
            </w:pPr>
            <w:proofErr w:type="spellStart"/>
            <w:r w:rsidRPr="00FA5806">
              <w:rPr>
                <w:lang w:val="en-NZ" w:eastAsia="en-US"/>
              </w:rPr>
              <w:t>RoA</w:t>
            </w:r>
            <w:proofErr w:type="spellEnd"/>
            <w:r w:rsidRPr="00FA5806">
              <w:rPr>
                <w:lang w:val="en-NZ" w:eastAsia="en-US"/>
              </w:rPr>
              <w:t> </w:t>
            </w:r>
          </w:p>
        </w:tc>
        <w:tc>
          <w:tcPr>
            <w:tcW w:w="4032" w:type="pct"/>
            <w:shd w:val="clear" w:color="auto" w:fill="FFFFFF" w:themeFill="background1"/>
            <w:hideMark/>
          </w:tcPr>
          <w:p w14:paraId="41EE842A"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Record Of Achievement </w:t>
            </w:r>
          </w:p>
        </w:tc>
      </w:tr>
      <w:tr w:rsidR="00C00AA8" w:rsidRPr="00FA5806" w14:paraId="1538AD13"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1E3FDCA6" w14:textId="77777777" w:rsidR="00C00AA8" w:rsidRPr="00FA5806" w:rsidRDefault="00C00AA8" w:rsidP="00C00AA8">
            <w:pPr>
              <w:rPr>
                <w:lang w:val="en-NZ" w:eastAsia="en-US"/>
              </w:rPr>
            </w:pPr>
            <w:r w:rsidRPr="00FA5806">
              <w:rPr>
                <w:lang w:val="en-NZ" w:eastAsia="en-US"/>
              </w:rPr>
              <w:t>SCP </w:t>
            </w:r>
          </w:p>
        </w:tc>
        <w:tc>
          <w:tcPr>
            <w:tcW w:w="4032" w:type="pct"/>
            <w:shd w:val="clear" w:color="auto" w:fill="FFFFFF" w:themeFill="background1"/>
            <w:hideMark/>
          </w:tcPr>
          <w:p w14:paraId="13007FEF"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Supplementary Credit Programme </w:t>
            </w:r>
          </w:p>
        </w:tc>
      </w:tr>
      <w:tr w:rsidR="00C00AA8" w:rsidRPr="00FA5806" w14:paraId="0167C7B9"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3A545CB0" w14:textId="77777777" w:rsidR="00C00AA8" w:rsidRPr="00FA5806" w:rsidRDefault="00C00AA8" w:rsidP="00C00AA8">
            <w:pPr>
              <w:rPr>
                <w:lang w:val="en-NZ" w:eastAsia="en-US"/>
              </w:rPr>
            </w:pPr>
            <w:r w:rsidRPr="00FA5806">
              <w:rPr>
                <w:lang w:val="en-NZ" w:eastAsia="en-US"/>
              </w:rPr>
              <w:t>TA </w:t>
            </w:r>
          </w:p>
        </w:tc>
        <w:tc>
          <w:tcPr>
            <w:tcW w:w="4032" w:type="pct"/>
            <w:shd w:val="clear" w:color="auto" w:fill="FFFFFF" w:themeFill="background1"/>
            <w:hideMark/>
          </w:tcPr>
          <w:p w14:paraId="51749AE9"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Trades Academies </w:t>
            </w:r>
          </w:p>
        </w:tc>
      </w:tr>
      <w:tr w:rsidR="00C00AA8" w:rsidRPr="00FA5806" w14:paraId="1288C628"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0565A6FA" w14:textId="77777777" w:rsidR="00C00AA8" w:rsidRPr="00FA5806" w:rsidRDefault="00C00AA8" w:rsidP="00C00AA8">
            <w:pPr>
              <w:rPr>
                <w:lang w:val="en-NZ" w:eastAsia="en-US"/>
              </w:rPr>
            </w:pPr>
            <w:r w:rsidRPr="00FA5806">
              <w:rPr>
                <w:lang w:val="en-NZ" w:eastAsia="en-US"/>
              </w:rPr>
              <w:t>TEC </w:t>
            </w:r>
          </w:p>
        </w:tc>
        <w:tc>
          <w:tcPr>
            <w:tcW w:w="4032" w:type="pct"/>
            <w:shd w:val="clear" w:color="auto" w:fill="FFFFFF" w:themeFill="background1"/>
            <w:hideMark/>
          </w:tcPr>
          <w:p w14:paraId="27C38317"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Tertiary Education Commission </w:t>
            </w:r>
            <w:proofErr w:type="spellStart"/>
            <w:r w:rsidRPr="00FA5806">
              <w:rPr>
                <w:lang w:val="en-NZ" w:eastAsia="en-US"/>
              </w:rPr>
              <w:t>Te</w:t>
            </w:r>
            <w:proofErr w:type="spellEnd"/>
            <w:r w:rsidRPr="00FA5806">
              <w:rPr>
                <w:lang w:val="en-NZ" w:eastAsia="en-US"/>
              </w:rPr>
              <w:t xml:space="preserve"> </w:t>
            </w:r>
            <w:proofErr w:type="spellStart"/>
            <w:r w:rsidRPr="00FA5806">
              <w:rPr>
                <w:lang w:val="en-NZ" w:eastAsia="en-US"/>
              </w:rPr>
              <w:t>Amorangi</w:t>
            </w:r>
            <w:proofErr w:type="spellEnd"/>
            <w:r w:rsidRPr="00FA5806">
              <w:rPr>
                <w:lang w:val="en-NZ" w:eastAsia="en-US"/>
              </w:rPr>
              <w:t xml:space="preserve"> </w:t>
            </w:r>
            <w:proofErr w:type="spellStart"/>
            <w:r w:rsidRPr="00FA5806">
              <w:rPr>
                <w:lang w:val="en-NZ" w:eastAsia="en-US"/>
              </w:rPr>
              <w:t>Mātauranga</w:t>
            </w:r>
            <w:proofErr w:type="spellEnd"/>
            <w:r w:rsidRPr="00FA5806">
              <w:rPr>
                <w:lang w:val="en-NZ" w:eastAsia="en-US"/>
              </w:rPr>
              <w:t xml:space="preserve"> Matua </w:t>
            </w:r>
          </w:p>
        </w:tc>
      </w:tr>
      <w:tr w:rsidR="00C00AA8" w:rsidRPr="00FA5806" w14:paraId="03A95C24"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2426BAF2" w14:textId="77777777" w:rsidR="00C00AA8" w:rsidRPr="00FA5806" w:rsidRDefault="00C00AA8" w:rsidP="00C00AA8">
            <w:pPr>
              <w:rPr>
                <w:lang w:val="en-NZ" w:eastAsia="en-US"/>
              </w:rPr>
            </w:pPr>
            <w:r w:rsidRPr="00FA5806">
              <w:rPr>
                <w:lang w:val="en-NZ" w:eastAsia="en-US"/>
              </w:rPr>
              <w:t>TEO </w:t>
            </w:r>
          </w:p>
        </w:tc>
        <w:tc>
          <w:tcPr>
            <w:tcW w:w="4032" w:type="pct"/>
            <w:shd w:val="clear" w:color="auto" w:fill="FFFFFF" w:themeFill="background1"/>
            <w:hideMark/>
          </w:tcPr>
          <w:p w14:paraId="7CDE9FE7"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Tertiary Education Organisation </w:t>
            </w:r>
          </w:p>
        </w:tc>
      </w:tr>
      <w:tr w:rsidR="00C00AA8" w:rsidRPr="00FA5806" w14:paraId="4700228F"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13408CA6" w14:textId="77777777" w:rsidR="00C00AA8" w:rsidRPr="00FA5806" w:rsidRDefault="00C00AA8" w:rsidP="00C00AA8">
            <w:pPr>
              <w:rPr>
                <w:lang w:val="en-NZ" w:eastAsia="en-US"/>
              </w:rPr>
            </w:pPr>
            <w:r w:rsidRPr="00FA5806">
              <w:rPr>
                <w:lang w:val="en-NZ" w:eastAsia="en-US"/>
              </w:rPr>
              <w:t>TES </w:t>
            </w:r>
          </w:p>
        </w:tc>
        <w:tc>
          <w:tcPr>
            <w:tcW w:w="4032" w:type="pct"/>
            <w:shd w:val="clear" w:color="auto" w:fill="FFFFFF" w:themeFill="background1"/>
            <w:hideMark/>
          </w:tcPr>
          <w:p w14:paraId="2E607F4B"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Tertiary Education Strategy </w:t>
            </w:r>
          </w:p>
        </w:tc>
      </w:tr>
      <w:tr w:rsidR="00C00AA8" w:rsidRPr="00FA5806" w14:paraId="43172E70" w14:textId="77777777" w:rsidTr="00C00AA8">
        <w:trPr>
          <w:trHeight w:val="300"/>
        </w:trPr>
        <w:tc>
          <w:tcPr>
            <w:cnfStyle w:val="001000000000" w:firstRow="0" w:lastRow="0" w:firstColumn="1" w:lastColumn="0" w:oddVBand="0" w:evenVBand="0" w:oddHBand="0" w:evenHBand="0" w:firstRowFirstColumn="0" w:firstRowLastColumn="0" w:lastRowFirstColumn="0" w:lastRowLastColumn="0"/>
            <w:tcW w:w="968" w:type="pct"/>
            <w:shd w:val="clear" w:color="auto" w:fill="E5E4E4"/>
            <w:hideMark/>
          </w:tcPr>
          <w:p w14:paraId="6B3A9845" w14:textId="77777777" w:rsidR="00C00AA8" w:rsidRPr="00FA5806" w:rsidRDefault="00C00AA8" w:rsidP="00C00AA8">
            <w:pPr>
              <w:rPr>
                <w:lang w:val="en-NZ" w:eastAsia="en-US"/>
              </w:rPr>
            </w:pPr>
            <w:r w:rsidRPr="00FA5806">
              <w:rPr>
                <w:lang w:val="en-NZ" w:eastAsia="en-US"/>
              </w:rPr>
              <w:t>TMS </w:t>
            </w:r>
          </w:p>
        </w:tc>
        <w:tc>
          <w:tcPr>
            <w:tcW w:w="4032" w:type="pct"/>
            <w:shd w:val="clear" w:color="auto" w:fill="FFFFFF" w:themeFill="background1"/>
            <w:hideMark/>
          </w:tcPr>
          <w:p w14:paraId="41F0847B"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Trainee Management System </w:t>
            </w:r>
          </w:p>
        </w:tc>
      </w:tr>
    </w:tbl>
    <w:p w14:paraId="6B5D4AAA" w14:textId="77777777" w:rsidR="00C00AA8" w:rsidRPr="00FA5806" w:rsidRDefault="00C00AA8" w:rsidP="00C00AA8">
      <w:pPr>
        <w:rPr>
          <w:lang w:val="en-NZ" w:eastAsia="en-US"/>
        </w:rPr>
      </w:pPr>
      <w:r w:rsidRPr="00FA5806">
        <w:rPr>
          <w:lang w:val="en-NZ" w:eastAsia="en-US"/>
        </w:rPr>
        <w:t> </w:t>
      </w:r>
    </w:p>
    <w:p w14:paraId="6F52D272" w14:textId="77777777" w:rsidR="00C00AA8" w:rsidRPr="00FA5806" w:rsidRDefault="00C00AA8" w:rsidP="00C00AA8">
      <w:pPr>
        <w:pStyle w:val="Heading1"/>
        <w:numPr>
          <w:ilvl w:val="0"/>
          <w:numId w:val="0"/>
        </w:numPr>
        <w:ind w:left="567" w:hanging="567"/>
        <w:rPr>
          <w:b/>
        </w:rPr>
      </w:pPr>
      <w:bookmarkStart w:id="55" w:name="_Toc232784313"/>
      <w:r w:rsidRPr="00FA5806">
        <w:rPr>
          <w:b/>
        </w:rPr>
        <w:lastRenderedPageBreak/>
        <w:t>Appendix 2:  Glossary of terms</w:t>
      </w:r>
      <w:bookmarkEnd w:id="55"/>
      <w:r w:rsidRPr="00FA5806">
        <w:rPr>
          <w:b/>
        </w:rPr>
        <w:t> </w:t>
      </w:r>
    </w:p>
    <w:tbl>
      <w:tblPr>
        <w:tblStyle w:val="TEC"/>
        <w:tblW w:w="5000" w:type="pct"/>
        <w:tblLook w:val="04A0" w:firstRow="1" w:lastRow="0" w:firstColumn="1" w:lastColumn="0" w:noHBand="0" w:noVBand="1"/>
      </w:tblPr>
      <w:tblGrid>
        <w:gridCol w:w="2440"/>
        <w:gridCol w:w="6795"/>
      </w:tblGrid>
      <w:tr w:rsidR="00C00AA8" w:rsidRPr="00FA5806" w14:paraId="3909CB05" w14:textId="77777777" w:rsidTr="0634C0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1" w:type="pct"/>
            <w:hideMark/>
          </w:tcPr>
          <w:p w14:paraId="57606443" w14:textId="77777777" w:rsidR="00C00AA8" w:rsidRPr="00FA5806" w:rsidRDefault="00C00AA8" w:rsidP="00C00AA8">
            <w:pPr>
              <w:rPr>
                <w:bCs/>
                <w:lang w:val="en-NZ" w:eastAsia="en-US"/>
              </w:rPr>
            </w:pPr>
            <w:r w:rsidRPr="00FA5806">
              <w:rPr>
                <w:bCs/>
                <w:lang w:val="en-NZ" w:eastAsia="en-US"/>
              </w:rPr>
              <w:t>Term </w:t>
            </w:r>
          </w:p>
        </w:tc>
        <w:tc>
          <w:tcPr>
            <w:tcW w:w="3679" w:type="pct"/>
            <w:hideMark/>
          </w:tcPr>
          <w:p w14:paraId="27F33A21" w14:textId="77777777" w:rsidR="00C00AA8" w:rsidRPr="00FA5806" w:rsidRDefault="00C00AA8" w:rsidP="00C00AA8">
            <w:pPr>
              <w:cnfStyle w:val="100000000000" w:firstRow="1" w:lastRow="0" w:firstColumn="0" w:lastColumn="0" w:oddVBand="0" w:evenVBand="0" w:oddHBand="0" w:evenHBand="0" w:firstRowFirstColumn="0" w:firstRowLastColumn="0" w:lastRowFirstColumn="0" w:lastRowLastColumn="0"/>
              <w:rPr>
                <w:bCs/>
                <w:lang w:val="en-NZ" w:eastAsia="en-US"/>
              </w:rPr>
            </w:pPr>
            <w:r w:rsidRPr="00FA5806">
              <w:rPr>
                <w:bCs/>
                <w:lang w:val="en-NZ" w:eastAsia="en-US"/>
              </w:rPr>
              <w:t>Definition </w:t>
            </w:r>
          </w:p>
        </w:tc>
      </w:tr>
      <w:tr w:rsidR="00C00AA8" w:rsidRPr="00FA5806" w14:paraId="32958DD9"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47BE6026" w14:textId="77777777" w:rsidR="00C00AA8" w:rsidRPr="00FA5806" w:rsidRDefault="00C00AA8" w:rsidP="00C00AA8">
            <w:pPr>
              <w:rPr>
                <w:lang w:val="en-NZ" w:eastAsia="en-US"/>
              </w:rPr>
            </w:pPr>
            <w:r w:rsidRPr="00FA5806">
              <w:rPr>
                <w:lang w:val="en-NZ" w:eastAsia="en-US"/>
              </w:rPr>
              <w:t>API Portal </w:t>
            </w:r>
          </w:p>
        </w:tc>
        <w:tc>
          <w:tcPr>
            <w:tcW w:w="3679" w:type="pct"/>
            <w:shd w:val="clear" w:color="auto" w:fill="FFFFFF" w:themeFill="background1"/>
            <w:hideMark/>
          </w:tcPr>
          <w:p w14:paraId="6D7B69C5"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TEC’s API portal that hosts the ITR. </w:t>
            </w:r>
          </w:p>
        </w:tc>
      </w:tr>
      <w:tr w:rsidR="00C00AA8" w:rsidRPr="00FA5806" w14:paraId="3217F512"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2E6F8B3C" w14:textId="77777777" w:rsidR="00C00AA8" w:rsidRPr="00FA5806" w:rsidRDefault="00C00AA8" w:rsidP="00C00AA8">
            <w:pPr>
              <w:rPr>
                <w:lang w:val="en-NZ" w:eastAsia="en-US"/>
              </w:rPr>
            </w:pPr>
            <w:r w:rsidRPr="00FA5806">
              <w:rPr>
                <w:lang w:val="en-NZ" w:eastAsia="en-US"/>
              </w:rPr>
              <w:t>Apprentice </w:t>
            </w:r>
          </w:p>
        </w:tc>
        <w:tc>
          <w:tcPr>
            <w:tcW w:w="3679" w:type="pct"/>
            <w:shd w:val="clear" w:color="auto" w:fill="FFFFFF" w:themeFill="background1"/>
            <w:hideMark/>
          </w:tcPr>
          <w:p w14:paraId="083D48A1"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Refers to New Zealand apprentice. </w:t>
            </w:r>
          </w:p>
        </w:tc>
      </w:tr>
      <w:tr w:rsidR="00C00AA8" w:rsidRPr="00FA5806" w14:paraId="6D8CAC7B"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5C21904D" w14:textId="77777777" w:rsidR="00C00AA8" w:rsidRPr="00FA5806" w:rsidRDefault="00C00AA8" w:rsidP="00C00AA8">
            <w:pPr>
              <w:rPr>
                <w:lang w:val="en-NZ" w:eastAsia="en-US"/>
              </w:rPr>
            </w:pPr>
            <w:r w:rsidRPr="00FA5806">
              <w:rPr>
                <w:lang w:val="en-NZ" w:eastAsia="en-US"/>
              </w:rPr>
              <w:t>Complex apprenticeship </w:t>
            </w:r>
          </w:p>
        </w:tc>
        <w:tc>
          <w:tcPr>
            <w:tcW w:w="3679" w:type="pct"/>
            <w:shd w:val="clear" w:color="auto" w:fill="FFFFFF" w:themeFill="background1"/>
            <w:hideMark/>
          </w:tcPr>
          <w:p w14:paraId="0EA9AEDF"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 complex apprenticeship consists of a parent programme, one or more sub-programmes and additional components.  </w:t>
            </w:r>
          </w:p>
          <w:p w14:paraId="1EA64CC6"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Sub-programmes are not included in the calculation of EFTS. </w:t>
            </w:r>
          </w:p>
          <w:p w14:paraId="6CDBFE66"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Sub-programmes are not included in the calculation of the programme completion rate, except where the parent programme has been withdrawn and a sub-programme has been completed. </w:t>
            </w:r>
          </w:p>
          <w:p w14:paraId="4EBB9148"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Credits achieved against the sub-programmes, and the additional components held against the parent programme, are included in the calculation of the credit achievement rate. </w:t>
            </w:r>
          </w:p>
          <w:p w14:paraId="0CC1454F"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Complex apprenticeships are used for New Zealand Apprenticeships. </w:t>
            </w:r>
          </w:p>
        </w:tc>
      </w:tr>
      <w:tr w:rsidR="00C00AA8" w:rsidRPr="00FA5806" w14:paraId="5FFD0064"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48C1E125" w14:textId="77777777" w:rsidR="00C00AA8" w:rsidRPr="00FA5806" w:rsidRDefault="00C00AA8" w:rsidP="00C00AA8">
            <w:pPr>
              <w:rPr>
                <w:lang w:val="en-NZ" w:eastAsia="en-US"/>
              </w:rPr>
            </w:pPr>
            <w:r w:rsidRPr="00FA5806">
              <w:rPr>
                <w:lang w:val="en-NZ" w:eastAsia="en-US"/>
              </w:rPr>
              <w:t>Component </w:t>
            </w:r>
          </w:p>
        </w:tc>
        <w:tc>
          <w:tcPr>
            <w:tcW w:w="3679" w:type="pct"/>
            <w:shd w:val="clear" w:color="auto" w:fill="FFFFFF" w:themeFill="background1"/>
            <w:hideMark/>
          </w:tcPr>
          <w:p w14:paraId="50E72906"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Components describe what a learner who has achieved the component knows and can do. Each component has a defined credit value and a level. </w:t>
            </w:r>
          </w:p>
          <w:p w14:paraId="4F1DAA30"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Components can be: </w:t>
            </w:r>
          </w:p>
          <w:p w14:paraId="4016D991" w14:textId="77777777" w:rsidR="00C00AA8" w:rsidRPr="00FA5806" w:rsidRDefault="00C00AA8" w:rsidP="00306E93">
            <w:pPr>
              <w:numPr>
                <w:ilvl w:val="0"/>
                <w:numId w:val="5"/>
              </w:num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Unit Standards; </w:t>
            </w:r>
          </w:p>
          <w:p w14:paraId="47A55941" w14:textId="77777777" w:rsidR="00C00AA8" w:rsidRPr="00FA5806" w:rsidRDefault="00C00AA8" w:rsidP="00306E93">
            <w:pPr>
              <w:numPr>
                <w:ilvl w:val="0"/>
                <w:numId w:val="6"/>
              </w:num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Skills Standards; or </w:t>
            </w:r>
          </w:p>
          <w:p w14:paraId="2D5DFAB1" w14:textId="77777777" w:rsidR="00C00AA8" w:rsidRPr="00FA5806" w:rsidRDefault="00C00AA8" w:rsidP="00306E93">
            <w:pPr>
              <w:numPr>
                <w:ilvl w:val="0"/>
                <w:numId w:val="7"/>
              </w:num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Courses. </w:t>
            </w:r>
          </w:p>
          <w:p w14:paraId="0967173F"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Except for courses, a component identifier comprises a component number and a component version number.  </w:t>
            </w:r>
          </w:p>
          <w:p w14:paraId="52F36F2D"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In registering a programme in the ITR the provision of a component version number is optional. Where a component version number is given, the credit value of this version will be used in any credit achievement calculations. Where no component version number is provided, the credit value of the latest active version at NZQA will be used (this does not apply to courses). </w:t>
            </w:r>
          </w:p>
        </w:tc>
      </w:tr>
      <w:tr w:rsidR="00C00AA8" w:rsidRPr="00FA5806" w14:paraId="0BC7FCED"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0804DD84" w14:textId="77777777" w:rsidR="00C00AA8" w:rsidRPr="00FA5806" w:rsidRDefault="00C00AA8" w:rsidP="00C00AA8">
            <w:pPr>
              <w:rPr>
                <w:lang w:val="en-NZ" w:eastAsia="en-US"/>
              </w:rPr>
            </w:pPr>
            <w:r w:rsidRPr="00FA5806">
              <w:rPr>
                <w:lang w:val="en-NZ" w:eastAsia="en-US"/>
              </w:rPr>
              <w:t>Credit achievement </w:t>
            </w:r>
          </w:p>
        </w:tc>
        <w:tc>
          <w:tcPr>
            <w:tcW w:w="3679" w:type="pct"/>
            <w:shd w:val="clear" w:color="auto" w:fill="FFFFFF" w:themeFill="background1"/>
            <w:hideMark/>
          </w:tcPr>
          <w:p w14:paraId="3DB2B49F"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The credit value of components achieved by learners where the component is undertaken by the learner as part of completing a programme. </w:t>
            </w:r>
          </w:p>
        </w:tc>
      </w:tr>
      <w:tr w:rsidR="00C00AA8" w:rsidRPr="00FA5806" w14:paraId="0A7D6BA6"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123EB650" w14:textId="77777777" w:rsidR="00C00AA8" w:rsidRPr="00FA5806" w:rsidRDefault="00C00AA8" w:rsidP="00C00AA8">
            <w:pPr>
              <w:rPr>
                <w:lang w:val="en-NZ" w:eastAsia="en-US"/>
              </w:rPr>
            </w:pPr>
            <w:r w:rsidRPr="00FA5806">
              <w:rPr>
                <w:lang w:val="en-NZ" w:eastAsia="en-US"/>
              </w:rPr>
              <w:t>Credits </w:t>
            </w:r>
          </w:p>
        </w:tc>
        <w:tc>
          <w:tcPr>
            <w:tcW w:w="3679" w:type="pct"/>
            <w:shd w:val="clear" w:color="auto" w:fill="FFFFFF" w:themeFill="background1"/>
            <w:hideMark/>
          </w:tcPr>
          <w:p w14:paraId="0AE4E6F8"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Credits are the credit value attached to components registered at NZQA. </w:t>
            </w:r>
          </w:p>
        </w:tc>
      </w:tr>
      <w:tr w:rsidR="00C00AA8" w:rsidRPr="00FA5806" w14:paraId="0B4CB5A8"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08977196" w14:textId="77777777" w:rsidR="00C00AA8" w:rsidRPr="00FA5806" w:rsidRDefault="00C00AA8" w:rsidP="00C00AA8">
            <w:pPr>
              <w:rPr>
                <w:lang w:val="en-NZ" w:eastAsia="en-US"/>
              </w:rPr>
            </w:pPr>
            <w:r w:rsidRPr="00FA5806">
              <w:rPr>
                <w:lang w:val="en-NZ" w:eastAsia="en-US"/>
              </w:rPr>
              <w:lastRenderedPageBreak/>
              <w:t>Data Exchange Platform (DXP) </w:t>
            </w:r>
          </w:p>
        </w:tc>
        <w:tc>
          <w:tcPr>
            <w:tcW w:w="3679" w:type="pct"/>
            <w:shd w:val="clear" w:color="auto" w:fill="FFFFFF" w:themeFill="background1"/>
            <w:hideMark/>
          </w:tcPr>
          <w:p w14:paraId="34ED3666"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The platform that allows TEOs to connect to TEC systems for data and reporting. It includes the DXP API Portal and DXP </w:t>
            </w:r>
            <w:proofErr w:type="spellStart"/>
            <w:r w:rsidRPr="00FA5806">
              <w:rPr>
                <w:lang w:val="en-NZ" w:eastAsia="en-US"/>
              </w:rPr>
              <w:t>Ngā</w:t>
            </w:r>
            <w:proofErr w:type="spellEnd"/>
            <w:r w:rsidRPr="00FA5806">
              <w:rPr>
                <w:lang w:val="en-NZ" w:eastAsia="en-US"/>
              </w:rPr>
              <w:t xml:space="preserve"> Kete portal. </w:t>
            </w:r>
          </w:p>
        </w:tc>
      </w:tr>
      <w:tr w:rsidR="00C00AA8" w:rsidRPr="00FA5806" w14:paraId="4F67E9A8"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18E1B644" w14:textId="77777777" w:rsidR="00C00AA8" w:rsidRPr="00FA5806" w:rsidRDefault="00C00AA8" w:rsidP="00C00AA8">
            <w:pPr>
              <w:rPr>
                <w:lang w:val="en-NZ" w:eastAsia="en-US"/>
              </w:rPr>
            </w:pPr>
            <w:r w:rsidRPr="00FA5806">
              <w:rPr>
                <w:lang w:val="en-NZ" w:eastAsia="en-US"/>
              </w:rPr>
              <w:t>DQ3-7 </w:t>
            </w:r>
          </w:p>
        </w:tc>
        <w:tc>
          <w:tcPr>
            <w:tcW w:w="3679" w:type="pct"/>
            <w:shd w:val="clear" w:color="auto" w:fill="FFFFFF" w:themeFill="background1"/>
            <w:hideMark/>
          </w:tcPr>
          <w:p w14:paraId="261A0614"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The Delivery at Levels 3 to 7 (non-degree) on the NZQCF and all industry training (DQ3-7) Fund. This includes delivery at levels 1 and 2 for work-based delivery. </w:t>
            </w:r>
          </w:p>
        </w:tc>
      </w:tr>
      <w:tr w:rsidR="00C00AA8" w:rsidRPr="00FA5806" w14:paraId="37DC5771"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607BBB4E" w14:textId="77777777" w:rsidR="00C00AA8" w:rsidRPr="00FA5806" w:rsidRDefault="00C00AA8" w:rsidP="00C00AA8">
            <w:pPr>
              <w:rPr>
                <w:lang w:val="en-NZ" w:eastAsia="en-US"/>
              </w:rPr>
            </w:pPr>
            <w:r w:rsidRPr="00FA5806">
              <w:rPr>
                <w:lang w:val="en-NZ" w:eastAsia="en-US"/>
              </w:rPr>
              <w:t>Distinct trainees  </w:t>
            </w:r>
          </w:p>
        </w:tc>
        <w:tc>
          <w:tcPr>
            <w:tcW w:w="3679" w:type="pct"/>
            <w:shd w:val="clear" w:color="auto" w:fill="FFFFFF" w:themeFill="background1"/>
            <w:hideMark/>
          </w:tcPr>
          <w:p w14:paraId="05CD810C"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Distinct trainees is a count of the number of learners </w:t>
            </w:r>
            <w:proofErr w:type="gramStart"/>
            <w:r w:rsidRPr="00FA5806">
              <w:rPr>
                <w:lang w:val="en-NZ" w:eastAsia="en-US"/>
              </w:rPr>
              <w:t>in a given</w:t>
            </w:r>
            <w:proofErr w:type="gramEnd"/>
            <w:r w:rsidRPr="00FA5806">
              <w:rPr>
                <w:lang w:val="en-NZ" w:eastAsia="en-US"/>
              </w:rPr>
              <w:t xml:space="preserve"> </w:t>
            </w:r>
            <w:proofErr w:type="gramStart"/>
            <w:r w:rsidRPr="00FA5806">
              <w:rPr>
                <w:lang w:val="en-NZ" w:eastAsia="en-US"/>
              </w:rPr>
              <w:t>time period</w:t>
            </w:r>
            <w:proofErr w:type="gramEnd"/>
            <w:r w:rsidRPr="00FA5806">
              <w:rPr>
                <w:lang w:val="en-NZ" w:eastAsia="en-US"/>
              </w:rPr>
              <w:t>. Where a learner is reported against multiple programmes the learner is counted only once. The learner can be enrolled in any programme, including LCP and SCP. For most reporting the count may be limited to learners eligible for funding during the period that the reporting covers. </w:t>
            </w:r>
          </w:p>
        </w:tc>
      </w:tr>
      <w:tr w:rsidR="00C00AA8" w:rsidRPr="00FA5806" w14:paraId="34EDAD2F"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1B1358BA" w14:textId="77777777" w:rsidR="00C00AA8" w:rsidRPr="00FA5806" w:rsidRDefault="00C00AA8" w:rsidP="00C00AA8">
            <w:pPr>
              <w:rPr>
                <w:lang w:val="en-NZ" w:eastAsia="en-US"/>
              </w:rPr>
            </w:pPr>
            <w:r w:rsidRPr="00FA5806">
              <w:rPr>
                <w:lang w:val="en-NZ" w:eastAsia="en-US"/>
              </w:rPr>
              <w:t>Education Sector Login </w:t>
            </w:r>
          </w:p>
        </w:tc>
        <w:tc>
          <w:tcPr>
            <w:tcW w:w="3679" w:type="pct"/>
            <w:shd w:val="clear" w:color="auto" w:fill="FFFFFF" w:themeFill="background1"/>
            <w:hideMark/>
          </w:tcPr>
          <w:p w14:paraId="503FA6C5"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The </w:t>
            </w:r>
            <w:proofErr w:type="spellStart"/>
            <w:r w:rsidRPr="00FA5806">
              <w:rPr>
                <w:lang w:val="en-NZ" w:eastAsia="en-US"/>
              </w:rPr>
              <w:t>MoE</w:t>
            </w:r>
            <w:proofErr w:type="spellEnd"/>
            <w:r w:rsidRPr="00FA5806">
              <w:rPr>
                <w:lang w:val="en-NZ" w:eastAsia="en-US"/>
              </w:rPr>
              <w:t xml:space="preserve"> process for validating access to sector information systems. This is required for a user to log into the TEC Data Exchange Platform (DXP). </w:t>
            </w:r>
          </w:p>
        </w:tc>
      </w:tr>
      <w:tr w:rsidR="00C00AA8" w:rsidRPr="00FA5806" w14:paraId="511DEE06"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1D19A0D8" w14:textId="77777777" w:rsidR="00C00AA8" w:rsidRPr="00FA5806" w:rsidRDefault="00C00AA8" w:rsidP="00C00AA8">
            <w:pPr>
              <w:rPr>
                <w:lang w:val="en-NZ" w:eastAsia="en-US"/>
              </w:rPr>
            </w:pPr>
            <w:r w:rsidRPr="00FA5806">
              <w:rPr>
                <w:lang w:val="en-NZ" w:eastAsia="en-US"/>
              </w:rPr>
              <w:t>Educational Performance Indicator </w:t>
            </w:r>
          </w:p>
        </w:tc>
        <w:tc>
          <w:tcPr>
            <w:tcW w:w="3679" w:type="pct"/>
            <w:shd w:val="clear" w:color="auto" w:fill="FFFFFF" w:themeFill="background1"/>
            <w:hideMark/>
          </w:tcPr>
          <w:p w14:paraId="7B3C3DDB"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An assessment of work-based educational outcomes that are of interest to the TEC and published annually.  </w:t>
            </w:r>
          </w:p>
        </w:tc>
      </w:tr>
      <w:tr w:rsidR="00C00AA8" w:rsidRPr="00FA5806" w14:paraId="080FC860"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04413293" w14:textId="77777777" w:rsidR="00C00AA8" w:rsidRPr="00FA5806" w:rsidRDefault="00C00AA8" w:rsidP="00C00AA8">
            <w:pPr>
              <w:rPr>
                <w:lang w:val="en-NZ" w:eastAsia="en-US"/>
              </w:rPr>
            </w:pPr>
            <w:r w:rsidRPr="00FA5806">
              <w:rPr>
                <w:lang w:val="en-NZ" w:eastAsia="en-US"/>
              </w:rPr>
              <w:t>Equivalent Full-Time Student (EFTS)  </w:t>
            </w:r>
          </w:p>
        </w:tc>
        <w:tc>
          <w:tcPr>
            <w:tcW w:w="3679" w:type="pct"/>
            <w:shd w:val="clear" w:color="auto" w:fill="FFFFFF" w:themeFill="background1"/>
            <w:hideMark/>
          </w:tcPr>
          <w:p w14:paraId="543DF570"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EFTS are full-time equivalent measure used in volume and value of delivery calculations.  </w:t>
            </w:r>
          </w:p>
          <w:p w14:paraId="67FDA0D4"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Refer to the Work-based EFTS methodology section. </w:t>
            </w:r>
          </w:p>
        </w:tc>
      </w:tr>
      <w:tr w:rsidR="00C00AA8" w:rsidRPr="00FA5806" w14:paraId="00F3D7A2"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6086B8CE" w14:textId="77777777" w:rsidR="00C00AA8" w:rsidRPr="00FA5806" w:rsidRDefault="00C00AA8" w:rsidP="00C00AA8">
            <w:pPr>
              <w:rPr>
                <w:lang w:val="en-NZ" w:eastAsia="en-US"/>
              </w:rPr>
            </w:pPr>
            <w:r w:rsidRPr="00FA5806">
              <w:rPr>
                <w:lang w:val="en-NZ" w:eastAsia="en-US"/>
              </w:rPr>
              <w:t>Eligible for Funding </w:t>
            </w:r>
          </w:p>
        </w:tc>
        <w:tc>
          <w:tcPr>
            <w:tcW w:w="3679" w:type="pct"/>
            <w:shd w:val="clear" w:color="auto" w:fill="FFFFFF" w:themeFill="background1"/>
            <w:hideMark/>
          </w:tcPr>
          <w:p w14:paraId="2B6C9DF0"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 learner with the status of ACTIVE or GRACE on the last day of a calendar month. If a learner does not have either status on the last day of the month, no volume or value of delivery is recognised for them. </w:t>
            </w:r>
          </w:p>
        </w:tc>
      </w:tr>
      <w:tr w:rsidR="00C00AA8" w:rsidRPr="00FA5806" w14:paraId="7B80FABF"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25A4145B" w14:textId="77777777" w:rsidR="00C00AA8" w:rsidRPr="00FA5806" w:rsidRDefault="00C00AA8" w:rsidP="00C00AA8">
            <w:pPr>
              <w:rPr>
                <w:lang w:val="en-NZ" w:eastAsia="en-US"/>
              </w:rPr>
            </w:pPr>
            <w:r w:rsidRPr="00FA5806">
              <w:rPr>
                <w:lang w:val="en-NZ" w:eastAsia="en-US"/>
              </w:rPr>
              <w:t>Funding Source Code </w:t>
            </w:r>
          </w:p>
        </w:tc>
        <w:tc>
          <w:tcPr>
            <w:tcW w:w="3679" w:type="pct"/>
            <w:shd w:val="clear" w:color="auto" w:fill="FFFFFF" w:themeFill="background1"/>
            <w:hideMark/>
          </w:tcPr>
          <w:p w14:paraId="22ADAADF"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There are two funding source codes applicable for the ITR: 37 – DQ3-7 and 24 – Trades Academies </w:t>
            </w:r>
          </w:p>
        </w:tc>
      </w:tr>
      <w:tr w:rsidR="00C00AA8" w:rsidRPr="00FA5806" w14:paraId="161A64EC"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1E206FC1" w14:textId="77777777" w:rsidR="00C00AA8" w:rsidRPr="00FA5806" w:rsidRDefault="00C00AA8" w:rsidP="00C00AA8">
            <w:pPr>
              <w:rPr>
                <w:lang w:val="en-NZ" w:eastAsia="en-US"/>
              </w:rPr>
            </w:pPr>
            <w:r w:rsidRPr="00FA5806">
              <w:rPr>
                <w:lang w:val="en-NZ" w:eastAsia="en-US"/>
              </w:rPr>
              <w:t>Learner </w:t>
            </w:r>
          </w:p>
        </w:tc>
        <w:tc>
          <w:tcPr>
            <w:tcW w:w="3679" w:type="pct"/>
            <w:shd w:val="clear" w:color="auto" w:fill="FFFFFF" w:themeFill="background1"/>
            <w:hideMark/>
          </w:tcPr>
          <w:p w14:paraId="5D6C12CF"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 generic term used to refer to apprentices, trainees and students. </w:t>
            </w:r>
          </w:p>
        </w:tc>
      </w:tr>
      <w:tr w:rsidR="00C00AA8" w:rsidRPr="00FA5806" w14:paraId="4F299A53"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0D9E5D6C" w14:textId="77777777" w:rsidR="00C00AA8" w:rsidRPr="00FA5806" w:rsidRDefault="00C00AA8" w:rsidP="00C00AA8">
            <w:pPr>
              <w:rPr>
                <w:lang w:val="en-NZ" w:eastAsia="en-US"/>
              </w:rPr>
            </w:pPr>
            <w:r w:rsidRPr="00FA5806">
              <w:rPr>
                <w:lang w:val="en-NZ" w:eastAsia="en-US"/>
              </w:rPr>
              <w:t>Limited credit programme </w:t>
            </w:r>
          </w:p>
        </w:tc>
        <w:tc>
          <w:tcPr>
            <w:tcW w:w="3679" w:type="pct"/>
            <w:shd w:val="clear" w:color="auto" w:fill="FFFFFF" w:themeFill="background1"/>
            <w:hideMark/>
          </w:tcPr>
          <w:p w14:paraId="0F72A7BE"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An LCP is designed to introduce a learner to a New Zealand qualification, and the intention is that the learner enrols in the full (target) programme once the LCP is completed. The LCP can only have a credit value of up to 51% of the target qualification. </w:t>
            </w:r>
          </w:p>
          <w:p w14:paraId="3C99DDA5"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Only one active LCP can lead to a programme at any one time. An LCP programme can have either funding sources </w:t>
            </w:r>
            <w:proofErr w:type="gramStart"/>
            <w:r w:rsidRPr="00FA5806">
              <w:rPr>
                <w:lang w:val="en-NZ" w:eastAsia="en-US"/>
              </w:rPr>
              <w:t>code, but</w:t>
            </w:r>
            <w:proofErr w:type="gramEnd"/>
            <w:r w:rsidRPr="00FA5806">
              <w:rPr>
                <w:lang w:val="en-NZ" w:eastAsia="en-US"/>
              </w:rPr>
              <w:t xml:space="preserve"> can only be IT or TA study type codes. </w:t>
            </w:r>
          </w:p>
          <w:p w14:paraId="75D8D090" w14:textId="60FE82DC"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It</w:t>
            </w:r>
            <w:r w:rsidR="00141853" w:rsidRPr="00FA5806">
              <w:rPr>
                <w:lang w:val="en-NZ" w:eastAsia="en-US"/>
              </w:rPr>
              <w:t xml:space="preserve"> </w:t>
            </w:r>
            <w:r w:rsidRPr="00FA5806">
              <w:rPr>
                <w:lang w:val="en-NZ" w:eastAsia="en-US"/>
              </w:rPr>
              <w:t>must be between 20 and 70 credits. </w:t>
            </w:r>
          </w:p>
          <w:p w14:paraId="627C21CD" w14:textId="37E54875"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lastRenderedPageBreak/>
              <w:t>LCPs are not included in the calculation of an TEO’s programme completion rate but are included in the calculation of credit achievement and participation rates. </w:t>
            </w:r>
          </w:p>
        </w:tc>
      </w:tr>
      <w:tr w:rsidR="00C00AA8" w:rsidRPr="00FA5806" w14:paraId="772FAD2E"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0A124EBA" w14:textId="77777777" w:rsidR="00C00AA8" w:rsidRPr="00FA5806" w:rsidRDefault="00C00AA8" w:rsidP="00C00AA8">
            <w:pPr>
              <w:rPr>
                <w:lang w:val="en-NZ" w:eastAsia="en-US"/>
              </w:rPr>
            </w:pPr>
            <w:r w:rsidRPr="00FA5806">
              <w:rPr>
                <w:lang w:val="en-NZ" w:eastAsia="en-US"/>
              </w:rPr>
              <w:lastRenderedPageBreak/>
              <w:t>Micro-credential (Programme Type MC) </w:t>
            </w:r>
          </w:p>
        </w:tc>
        <w:tc>
          <w:tcPr>
            <w:tcW w:w="3679" w:type="pct"/>
            <w:shd w:val="clear" w:color="auto" w:fill="FFFFFF" w:themeFill="background1"/>
            <w:hideMark/>
          </w:tcPr>
          <w:p w14:paraId="7B62F09C"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 micro-credential certifies achievement of a coherent set of skills and knowledge; and is specified by a statement of purpose, learning outcomes, and strong evidence of need by industry, employers, iwi and/or the community. </w:t>
            </w:r>
          </w:p>
          <w:p w14:paraId="1DB595F9"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These programmes must be manually approved by the TEC before they can be used for enrolments. </w:t>
            </w:r>
          </w:p>
          <w:p w14:paraId="5A472A54"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Refer to the TEC </w:t>
            </w:r>
            <w:hyperlink r:id="rId27" w:tgtFrame="_blank" w:history="1">
              <w:r w:rsidRPr="00FA5806">
                <w:rPr>
                  <w:rStyle w:val="Hyperlink"/>
                  <w:lang w:val="en-NZ" w:eastAsia="en-US"/>
                </w:rPr>
                <w:t>website</w:t>
              </w:r>
            </w:hyperlink>
            <w:r w:rsidRPr="00FA5806">
              <w:rPr>
                <w:lang w:val="en-NZ" w:eastAsia="en-US"/>
              </w:rPr>
              <w:t xml:space="preserve"> for more information. </w:t>
            </w:r>
          </w:p>
        </w:tc>
      </w:tr>
      <w:tr w:rsidR="00C00AA8" w:rsidRPr="00FA5806" w14:paraId="4EE51155"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7B13C7A7" w14:textId="77777777" w:rsidR="00C00AA8" w:rsidRPr="00FA5806" w:rsidRDefault="00C00AA8" w:rsidP="00C00AA8">
            <w:pPr>
              <w:rPr>
                <w:lang w:val="en-NZ" w:eastAsia="en-US"/>
              </w:rPr>
            </w:pPr>
            <w:r w:rsidRPr="00FA5806">
              <w:rPr>
                <w:lang w:val="en-NZ" w:eastAsia="en-US"/>
              </w:rPr>
              <w:t>Ministry of Education </w:t>
            </w:r>
          </w:p>
        </w:tc>
        <w:tc>
          <w:tcPr>
            <w:tcW w:w="3679" w:type="pct"/>
            <w:shd w:val="clear" w:color="auto" w:fill="FFFFFF" w:themeFill="background1"/>
            <w:hideMark/>
          </w:tcPr>
          <w:p w14:paraId="40DF3AF1"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The </w:t>
            </w:r>
            <w:proofErr w:type="spellStart"/>
            <w:r w:rsidRPr="00FA5806">
              <w:rPr>
                <w:lang w:val="en-NZ" w:eastAsia="en-US"/>
              </w:rPr>
              <w:t>MoE</w:t>
            </w:r>
            <w:proofErr w:type="spellEnd"/>
            <w:r w:rsidRPr="00FA5806">
              <w:rPr>
                <w:lang w:val="en-NZ" w:eastAsia="en-US"/>
              </w:rPr>
              <w:t xml:space="preserve"> delivers policies and services for the tertiary sector. This includes developing strategic policy for the tertiary sector and international education, undertaking relevant research and analysis, and monitoring the performance and capacity of Crown entities.  </w:t>
            </w:r>
          </w:p>
        </w:tc>
      </w:tr>
      <w:tr w:rsidR="00C00AA8" w:rsidRPr="00FA5806" w14:paraId="51A27AB6"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44D6C54B" w14:textId="77777777" w:rsidR="00C00AA8" w:rsidRPr="00FA5806" w:rsidRDefault="00C00AA8" w:rsidP="00C00AA8">
            <w:pPr>
              <w:rPr>
                <w:lang w:val="en-NZ" w:eastAsia="en-US"/>
              </w:rPr>
            </w:pPr>
            <w:r w:rsidRPr="00FA5806">
              <w:rPr>
                <w:lang w:val="en-NZ" w:eastAsia="en-US"/>
              </w:rPr>
              <w:t>Mode of Delivery </w:t>
            </w:r>
          </w:p>
        </w:tc>
        <w:tc>
          <w:tcPr>
            <w:tcW w:w="3679" w:type="pct"/>
            <w:shd w:val="clear" w:color="auto" w:fill="FFFFFF" w:themeFill="background1"/>
            <w:hideMark/>
          </w:tcPr>
          <w:p w14:paraId="7E5B98CC"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There are five modes of delivery, all are relevant to data reported via the ITR. The modes are: </w:t>
            </w:r>
          </w:p>
          <w:p w14:paraId="1B01C00D" w14:textId="77777777" w:rsidR="00C00AA8" w:rsidRPr="00FA5806" w:rsidRDefault="00C00AA8" w:rsidP="00427194">
            <w:pPr>
              <w:pStyle w:val="ListBullet"/>
              <w:numPr>
                <w:ilvl w:val="0"/>
                <w:numId w:val="29"/>
              </w:numPr>
              <w:cnfStyle w:val="000000000000" w:firstRow="0" w:lastRow="0" w:firstColumn="0" w:lastColumn="0" w:oddVBand="0" w:evenVBand="0" w:oddHBand="0" w:evenHBand="0" w:firstRowFirstColumn="0" w:firstRowLastColumn="0" w:lastRowFirstColumn="0" w:lastRowLastColumn="0"/>
              <w:rPr>
                <w:lang w:val="en-NZ"/>
              </w:rPr>
            </w:pPr>
            <w:r w:rsidRPr="00FA5806">
              <w:rPr>
                <w:lang w:val="en-NZ"/>
              </w:rPr>
              <w:t>Work-based </w:t>
            </w:r>
          </w:p>
          <w:p w14:paraId="2D31629A" w14:textId="77777777" w:rsidR="00C00AA8" w:rsidRPr="00FA5806" w:rsidRDefault="00C00AA8" w:rsidP="00427194">
            <w:pPr>
              <w:pStyle w:val="ListBullet"/>
              <w:numPr>
                <w:ilvl w:val="0"/>
                <w:numId w:val="29"/>
              </w:numPr>
              <w:cnfStyle w:val="000000000000" w:firstRow="0" w:lastRow="0" w:firstColumn="0" w:lastColumn="0" w:oddVBand="0" w:evenVBand="0" w:oddHBand="0" w:evenHBand="0" w:firstRowFirstColumn="0" w:firstRowLastColumn="0" w:lastRowFirstColumn="0" w:lastRowLastColumn="0"/>
              <w:rPr>
                <w:lang w:val="en-NZ"/>
              </w:rPr>
            </w:pPr>
            <w:r w:rsidRPr="00FA5806">
              <w:rPr>
                <w:lang w:val="en-NZ"/>
              </w:rPr>
              <w:t>Assessment and Verification (also a work-based mode) </w:t>
            </w:r>
          </w:p>
          <w:p w14:paraId="5BEA972A" w14:textId="78172000" w:rsidR="00C00AA8" w:rsidRPr="00FA5806" w:rsidRDefault="00C00AA8" w:rsidP="00427194">
            <w:pPr>
              <w:pStyle w:val="ListBullet"/>
              <w:numPr>
                <w:ilvl w:val="0"/>
                <w:numId w:val="29"/>
              </w:numPr>
              <w:cnfStyle w:val="000000000000" w:firstRow="0" w:lastRow="0" w:firstColumn="0" w:lastColumn="0" w:oddVBand="0" w:evenVBand="0" w:oddHBand="0" w:evenHBand="0" w:firstRowFirstColumn="0" w:firstRowLastColumn="0" w:lastRowFirstColumn="0" w:lastRowLastColumn="0"/>
              <w:rPr>
                <w:lang w:val="en-NZ"/>
              </w:rPr>
            </w:pPr>
            <w:r w:rsidRPr="0634C029">
              <w:rPr>
                <w:lang w:val="en-NZ"/>
              </w:rPr>
              <w:t>Provider-based </w:t>
            </w:r>
            <w:r w:rsidR="0062208A">
              <w:rPr>
                <w:lang w:val="en-NZ"/>
              </w:rPr>
              <w:t>(</w:t>
            </w:r>
            <w:r w:rsidR="003A2B3E">
              <w:rPr>
                <w:lang w:val="en-NZ"/>
              </w:rPr>
              <w:t xml:space="preserve">off-job delivery data, </w:t>
            </w:r>
            <w:r w:rsidR="003A2B3E" w:rsidRPr="00AD1BBA">
              <w:t>Intramural/ Extramural Attendance</w:t>
            </w:r>
            <w:r w:rsidR="003A2B3E">
              <w:t xml:space="preserve"> </w:t>
            </w:r>
            <w:r w:rsidR="00427194">
              <w:t xml:space="preserve">field; </w:t>
            </w:r>
            <w:r w:rsidR="00C176C2">
              <w:t>value 1)</w:t>
            </w:r>
          </w:p>
          <w:p w14:paraId="51B608DD" w14:textId="048C3048" w:rsidR="00C00AA8" w:rsidRPr="00FA5806" w:rsidRDefault="00C00AA8" w:rsidP="00427194">
            <w:pPr>
              <w:pStyle w:val="ListBullet"/>
              <w:numPr>
                <w:ilvl w:val="0"/>
                <w:numId w:val="29"/>
              </w:numPr>
              <w:cnfStyle w:val="000000000000" w:firstRow="0" w:lastRow="0" w:firstColumn="0" w:lastColumn="0" w:oddVBand="0" w:evenVBand="0" w:oddHBand="0" w:evenHBand="0" w:firstRowFirstColumn="0" w:firstRowLastColumn="0" w:lastRowFirstColumn="0" w:lastRowLastColumn="0"/>
              <w:rPr>
                <w:lang w:val="en-NZ"/>
              </w:rPr>
            </w:pPr>
            <w:r w:rsidRPr="0634C029">
              <w:rPr>
                <w:lang w:val="en-NZ"/>
              </w:rPr>
              <w:t>Provider-based; extramural </w:t>
            </w:r>
            <w:r w:rsidR="00C176C2">
              <w:rPr>
                <w:lang w:val="en-NZ"/>
              </w:rPr>
              <w:t xml:space="preserve">(off-job delivery data, </w:t>
            </w:r>
            <w:r w:rsidR="00C176C2" w:rsidRPr="00AD1BBA">
              <w:t>Intramural/ Extramural Attendance</w:t>
            </w:r>
            <w:r w:rsidR="00C176C2">
              <w:t xml:space="preserve"> </w:t>
            </w:r>
            <w:r w:rsidR="00427194">
              <w:t>fie</w:t>
            </w:r>
            <w:r w:rsidR="00856F62">
              <w:t>l</w:t>
            </w:r>
            <w:r w:rsidR="00427194">
              <w:t xml:space="preserve">d; </w:t>
            </w:r>
            <w:r w:rsidR="00C176C2">
              <w:t xml:space="preserve">value </w:t>
            </w:r>
            <w:r w:rsidR="00427194">
              <w:t>2</w:t>
            </w:r>
            <w:r w:rsidR="00C176C2">
              <w:t>)</w:t>
            </w:r>
          </w:p>
          <w:p w14:paraId="4F7EE19F" w14:textId="3F2EBD34"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Refer to the TEC </w:t>
            </w:r>
            <w:hyperlink r:id="rId28" w:tgtFrame="_blank" w:history="1">
              <w:r w:rsidRPr="00387FAE">
                <w:rPr>
                  <w:rStyle w:val="Hyperlink"/>
                  <w:lang w:val="en-NZ" w:eastAsia="en-US"/>
                </w:rPr>
                <w:t>website</w:t>
              </w:r>
            </w:hyperlink>
            <w:r w:rsidRPr="00FA5806">
              <w:rPr>
                <w:lang w:val="en-NZ" w:eastAsia="en-US"/>
              </w:rPr>
              <w:t xml:space="preserve"> for more information. </w:t>
            </w:r>
          </w:p>
        </w:tc>
      </w:tr>
      <w:tr w:rsidR="00C00AA8" w:rsidRPr="00FA5806" w14:paraId="2BA6FC34"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614A6BCF" w14:textId="77777777" w:rsidR="00C00AA8" w:rsidRPr="00FA5806" w:rsidRDefault="00C00AA8" w:rsidP="00C00AA8">
            <w:pPr>
              <w:rPr>
                <w:lang w:val="en-NZ" w:eastAsia="en-US"/>
              </w:rPr>
            </w:pPr>
            <w:r w:rsidRPr="00FA5806">
              <w:rPr>
                <w:lang w:val="en-NZ" w:eastAsia="en-US"/>
              </w:rPr>
              <w:t>National Student Index </w:t>
            </w:r>
          </w:p>
        </w:tc>
        <w:tc>
          <w:tcPr>
            <w:tcW w:w="3679" w:type="pct"/>
            <w:shd w:val="clear" w:color="auto" w:fill="FFFFFF" w:themeFill="background1"/>
            <w:hideMark/>
          </w:tcPr>
          <w:p w14:paraId="7F16E047"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The NSI is a database maintained by the </w:t>
            </w:r>
            <w:proofErr w:type="spellStart"/>
            <w:r w:rsidRPr="00FA5806">
              <w:rPr>
                <w:lang w:val="en-NZ" w:eastAsia="en-US"/>
              </w:rPr>
              <w:t>MoE</w:t>
            </w:r>
            <w:proofErr w:type="spellEnd"/>
            <w:r w:rsidRPr="00FA5806">
              <w:rPr>
                <w:lang w:val="en-NZ" w:eastAsia="en-US"/>
              </w:rPr>
              <w:t>. Its purpose is to allocate a unique identifier – National Student Number – to every learner enrolled with an education provider in New Zealand. </w:t>
            </w:r>
          </w:p>
        </w:tc>
      </w:tr>
      <w:tr w:rsidR="00C00AA8" w:rsidRPr="00FA5806" w14:paraId="02025C63"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40262CD5" w14:textId="77777777" w:rsidR="00C00AA8" w:rsidRPr="00FA5806" w:rsidRDefault="00C00AA8" w:rsidP="00C00AA8">
            <w:pPr>
              <w:rPr>
                <w:lang w:val="en-NZ" w:eastAsia="en-US"/>
              </w:rPr>
            </w:pPr>
            <w:r w:rsidRPr="00FA5806">
              <w:rPr>
                <w:lang w:val="en-NZ" w:eastAsia="en-US"/>
              </w:rPr>
              <w:t>National Student Number  </w:t>
            </w:r>
          </w:p>
        </w:tc>
        <w:tc>
          <w:tcPr>
            <w:tcW w:w="3679" w:type="pct"/>
            <w:shd w:val="clear" w:color="auto" w:fill="FFFFFF" w:themeFill="background1"/>
            <w:hideMark/>
          </w:tcPr>
          <w:p w14:paraId="1392CE55"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 number allocated by the NSI that uniquely identifies a learner within the New Zealand education system. </w:t>
            </w:r>
          </w:p>
        </w:tc>
      </w:tr>
      <w:tr w:rsidR="00C00AA8" w:rsidRPr="00FA5806" w14:paraId="35DDC9AE"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2F9EFCB6" w14:textId="77777777" w:rsidR="00C00AA8" w:rsidRPr="00FA5806" w:rsidRDefault="00C00AA8" w:rsidP="00C00AA8">
            <w:pPr>
              <w:rPr>
                <w:lang w:val="en-NZ" w:eastAsia="en-US"/>
              </w:rPr>
            </w:pPr>
            <w:r w:rsidRPr="00FA5806">
              <w:rPr>
                <w:lang w:val="en-NZ" w:eastAsia="en-US"/>
              </w:rPr>
              <w:t>New Zealand qualification </w:t>
            </w:r>
          </w:p>
        </w:tc>
        <w:tc>
          <w:tcPr>
            <w:tcW w:w="3679" w:type="pct"/>
            <w:shd w:val="clear" w:color="auto" w:fill="FFFFFF" w:themeFill="background1"/>
            <w:hideMark/>
          </w:tcPr>
          <w:p w14:paraId="0151952F"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 New Zealand qualification leading to a qualification registered on the NZQCF. </w:t>
            </w:r>
          </w:p>
          <w:p w14:paraId="31D4E5FF"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An NQ programme can have an IT, TA, NZA and CB study type codes, and must have a minimum credit value of 40 credits.  </w:t>
            </w:r>
          </w:p>
          <w:p w14:paraId="4F882AC6" w14:textId="5355DB40"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An NQ programme must have an NZQCF level of 4 if it </w:t>
            </w:r>
            <w:r w:rsidR="00E855ED" w:rsidRPr="00FA5806">
              <w:rPr>
                <w:lang w:val="en-NZ" w:eastAsia="en-US"/>
              </w:rPr>
              <w:t>has</w:t>
            </w:r>
            <w:r w:rsidRPr="00FA5806">
              <w:rPr>
                <w:lang w:val="en-NZ" w:eastAsia="en-US"/>
              </w:rPr>
              <w:t xml:space="preserve"> NZA study type code.  </w:t>
            </w:r>
          </w:p>
        </w:tc>
      </w:tr>
      <w:tr w:rsidR="00C00AA8" w:rsidRPr="00FA5806" w14:paraId="56303C90"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188EEEFB" w14:textId="77777777" w:rsidR="00C00AA8" w:rsidRPr="00FA5806" w:rsidRDefault="00C00AA8" w:rsidP="00C00AA8">
            <w:pPr>
              <w:rPr>
                <w:lang w:val="en-NZ" w:eastAsia="en-US"/>
              </w:rPr>
            </w:pPr>
            <w:r w:rsidRPr="00FA5806">
              <w:rPr>
                <w:lang w:val="en-NZ" w:eastAsia="en-US"/>
              </w:rPr>
              <w:t>New Zealand apprentice </w:t>
            </w:r>
          </w:p>
        </w:tc>
        <w:tc>
          <w:tcPr>
            <w:tcW w:w="3679" w:type="pct"/>
            <w:shd w:val="clear" w:color="auto" w:fill="FFFFFF" w:themeFill="background1"/>
            <w:hideMark/>
          </w:tcPr>
          <w:p w14:paraId="3E72D3B3" w14:textId="0EAFB8F6"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 learner who is enrolled with a NZ Apprenticeship study type code</w:t>
            </w:r>
            <w:r w:rsidR="004E6907" w:rsidRPr="00FA5806">
              <w:rPr>
                <w:lang w:val="en-NZ" w:eastAsia="en-US"/>
              </w:rPr>
              <w:t xml:space="preserve"> </w:t>
            </w:r>
            <w:r w:rsidRPr="00FA5806">
              <w:rPr>
                <w:lang w:val="en-NZ" w:eastAsia="en-US"/>
              </w:rPr>
              <w:t>(NZA). </w:t>
            </w:r>
          </w:p>
        </w:tc>
      </w:tr>
      <w:tr w:rsidR="00C00AA8" w:rsidRPr="00FA5806" w14:paraId="1CE1752F"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1390458B" w14:textId="77777777" w:rsidR="00C00AA8" w:rsidRPr="00FA5806" w:rsidRDefault="00C00AA8" w:rsidP="00C00AA8">
            <w:pPr>
              <w:rPr>
                <w:lang w:val="en-NZ" w:eastAsia="en-US"/>
              </w:rPr>
            </w:pPr>
            <w:r w:rsidRPr="00FA5806">
              <w:rPr>
                <w:lang w:val="en-NZ" w:eastAsia="en-US"/>
              </w:rPr>
              <w:lastRenderedPageBreak/>
              <w:t>New Zealand Apprenticeship </w:t>
            </w:r>
          </w:p>
        </w:tc>
        <w:tc>
          <w:tcPr>
            <w:tcW w:w="3679" w:type="pct"/>
            <w:shd w:val="clear" w:color="auto" w:fill="FFFFFF" w:themeFill="background1"/>
            <w:hideMark/>
          </w:tcPr>
          <w:p w14:paraId="20C8A82F"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Programmes with study type codes that include NZA must be manually approved by the TEC before they can be used for enrolments. </w:t>
            </w:r>
          </w:p>
          <w:p w14:paraId="4CE8DFE0"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Refer to the TEC </w:t>
            </w:r>
            <w:hyperlink r:id="rId29" w:tgtFrame="_blank" w:history="1">
              <w:r w:rsidRPr="00FA5806">
                <w:rPr>
                  <w:rStyle w:val="Hyperlink"/>
                  <w:lang w:val="en-NZ" w:eastAsia="en-US"/>
                </w:rPr>
                <w:t>website</w:t>
              </w:r>
            </w:hyperlink>
            <w:r w:rsidRPr="00FA5806">
              <w:rPr>
                <w:lang w:val="en-NZ" w:eastAsia="en-US"/>
              </w:rPr>
              <w:t xml:space="preserve"> for more information. </w:t>
            </w:r>
          </w:p>
        </w:tc>
      </w:tr>
      <w:tr w:rsidR="00C00AA8" w:rsidRPr="00FA5806" w14:paraId="22BD7D89"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105959A1" w14:textId="77777777" w:rsidR="00C00AA8" w:rsidRPr="00FA5806" w:rsidRDefault="00C00AA8" w:rsidP="00C00AA8">
            <w:pPr>
              <w:rPr>
                <w:lang w:val="en-NZ" w:eastAsia="en-US"/>
              </w:rPr>
            </w:pPr>
            <w:r w:rsidRPr="00FA5806">
              <w:rPr>
                <w:lang w:val="en-NZ" w:eastAsia="en-US"/>
              </w:rPr>
              <w:t>New Zealand Qualifications Authority  </w:t>
            </w:r>
          </w:p>
        </w:tc>
        <w:tc>
          <w:tcPr>
            <w:tcW w:w="3679" w:type="pct"/>
            <w:shd w:val="clear" w:color="auto" w:fill="FFFFFF" w:themeFill="background1"/>
            <w:hideMark/>
          </w:tcPr>
          <w:p w14:paraId="4ED028E3"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NZQA's role in the education sector is to ensure that New Zealand qualifications </w:t>
            </w:r>
            <w:proofErr w:type="gramStart"/>
            <w:r w:rsidRPr="00FA5806">
              <w:rPr>
                <w:lang w:val="en-NZ" w:eastAsia="en-US"/>
              </w:rPr>
              <w:t>are regarded</w:t>
            </w:r>
            <w:proofErr w:type="gramEnd"/>
            <w:r w:rsidRPr="00FA5806">
              <w:rPr>
                <w:lang w:val="en-NZ" w:eastAsia="en-US"/>
              </w:rPr>
              <w:t xml:space="preserve"> as credible and robust, nationally and internationally, </w:t>
            </w:r>
            <w:proofErr w:type="gramStart"/>
            <w:r w:rsidRPr="00FA5806">
              <w:rPr>
                <w:lang w:val="en-NZ" w:eastAsia="en-US"/>
              </w:rPr>
              <w:t>in order to</w:t>
            </w:r>
            <w:proofErr w:type="gramEnd"/>
            <w:r w:rsidRPr="00FA5806">
              <w:rPr>
                <w:lang w:val="en-NZ" w:eastAsia="en-US"/>
              </w:rPr>
              <w:t xml:space="preserve"> help learners succeed in their chosen endeavours and to contribute to New Zealand society. </w:t>
            </w:r>
          </w:p>
        </w:tc>
      </w:tr>
      <w:tr w:rsidR="00C00AA8" w:rsidRPr="00FA5806" w14:paraId="748049FA"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5A85A7EA" w14:textId="77777777" w:rsidR="00C00AA8" w:rsidRPr="00FA5806" w:rsidRDefault="00C00AA8" w:rsidP="00C00AA8">
            <w:pPr>
              <w:rPr>
                <w:lang w:val="en-NZ" w:eastAsia="en-US"/>
              </w:rPr>
            </w:pPr>
            <w:r w:rsidRPr="00FA5806">
              <w:rPr>
                <w:lang w:val="en-NZ" w:eastAsia="en-US"/>
              </w:rPr>
              <w:t>New Zealand Qualifications and Credentials Framework  </w:t>
            </w:r>
          </w:p>
        </w:tc>
        <w:tc>
          <w:tcPr>
            <w:tcW w:w="3679" w:type="pct"/>
            <w:shd w:val="clear" w:color="auto" w:fill="FFFFFF" w:themeFill="background1"/>
            <w:hideMark/>
          </w:tcPr>
          <w:p w14:paraId="5487B038"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The NZQCF contains a comprehensive list of all quality assured qualifications and credentials in New Zealand and is administered by NZQA.  </w:t>
            </w:r>
          </w:p>
        </w:tc>
      </w:tr>
      <w:tr w:rsidR="00C00AA8" w:rsidRPr="00FA5806" w14:paraId="4D1AF5B1"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78A302C3" w14:textId="77777777" w:rsidR="00C00AA8" w:rsidRPr="00FA5806" w:rsidRDefault="00C00AA8" w:rsidP="00C00AA8">
            <w:pPr>
              <w:rPr>
                <w:lang w:val="en-NZ" w:eastAsia="en-US"/>
              </w:rPr>
            </w:pPr>
            <w:r w:rsidRPr="00FA5806">
              <w:rPr>
                <w:lang w:val="en-NZ" w:eastAsia="en-US"/>
              </w:rPr>
              <w:t>Nominal duration </w:t>
            </w:r>
          </w:p>
        </w:tc>
        <w:tc>
          <w:tcPr>
            <w:tcW w:w="3679" w:type="pct"/>
            <w:shd w:val="clear" w:color="auto" w:fill="FFFFFF" w:themeFill="background1"/>
            <w:hideMark/>
          </w:tcPr>
          <w:p w14:paraId="20ADF84A"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The programme duration (in months) that an average learner is expected to take to complete the programme. </w:t>
            </w:r>
          </w:p>
        </w:tc>
      </w:tr>
      <w:tr w:rsidR="00C00AA8" w:rsidRPr="00FA5806" w14:paraId="2BF32D02"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1E5053BB" w14:textId="77777777" w:rsidR="00C00AA8" w:rsidRPr="00FA5806" w:rsidRDefault="00C00AA8" w:rsidP="00C00AA8">
            <w:pPr>
              <w:rPr>
                <w:lang w:val="en-NZ" w:eastAsia="en-US"/>
              </w:rPr>
            </w:pPr>
            <w:r w:rsidRPr="00FA5806">
              <w:rPr>
                <w:lang w:val="en-NZ" w:eastAsia="en-US"/>
              </w:rPr>
              <w:t>Pacific peoples or Pasifika </w:t>
            </w:r>
          </w:p>
        </w:tc>
        <w:tc>
          <w:tcPr>
            <w:tcW w:w="3679" w:type="pct"/>
            <w:shd w:val="clear" w:color="auto" w:fill="FFFFFF" w:themeFill="background1"/>
            <w:hideMark/>
          </w:tcPr>
          <w:p w14:paraId="0AA8EAE7"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The ethnicity Pacific peoples </w:t>
            </w:r>
            <w:proofErr w:type="gramStart"/>
            <w:r w:rsidRPr="00FA5806">
              <w:rPr>
                <w:lang w:val="en-NZ" w:eastAsia="en-US"/>
              </w:rPr>
              <w:t>is</w:t>
            </w:r>
            <w:proofErr w:type="gramEnd"/>
            <w:r w:rsidRPr="00FA5806">
              <w:rPr>
                <w:lang w:val="en-NZ" w:eastAsia="en-US"/>
              </w:rPr>
              <w:t xml:space="preserve"> used in reporting from the ITR</w:t>
            </w:r>
            <w:proofErr w:type="gramStart"/>
            <w:r w:rsidRPr="00FA5806">
              <w:rPr>
                <w:lang w:val="en-NZ" w:eastAsia="en-US"/>
              </w:rPr>
              <w:t>.  </w:t>
            </w:r>
            <w:proofErr w:type="gramEnd"/>
          </w:p>
          <w:p w14:paraId="0D485BB7"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A learner is recognised as “Pasifika” if one or more of the six ethnicities reported (using Statistics New Zealand classifications) is Cook Islands Māori, Fijian, Niuean, Other Pacific Peoples, Pacific Peoples </w:t>
            </w:r>
            <w:proofErr w:type="spellStart"/>
            <w:r w:rsidRPr="00FA5806">
              <w:rPr>
                <w:lang w:val="en-NZ" w:eastAsia="en-US"/>
              </w:rPr>
              <w:t>nfd</w:t>
            </w:r>
            <w:proofErr w:type="spellEnd"/>
            <w:r w:rsidRPr="00FA5806">
              <w:rPr>
                <w:lang w:val="en-NZ" w:eastAsia="en-US"/>
              </w:rPr>
              <w:t xml:space="preserve"> (not further defined), Samoan, Tokelauan, or Tongan. </w:t>
            </w:r>
          </w:p>
        </w:tc>
      </w:tr>
      <w:tr w:rsidR="00C00AA8" w:rsidRPr="00FA5806" w14:paraId="7E8C581F"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2B12820A" w14:textId="77777777" w:rsidR="00C00AA8" w:rsidRPr="00FA5806" w:rsidRDefault="00C00AA8" w:rsidP="00C00AA8">
            <w:pPr>
              <w:rPr>
                <w:lang w:val="en-NZ" w:eastAsia="en-US"/>
              </w:rPr>
            </w:pPr>
            <w:r w:rsidRPr="00FA5806">
              <w:rPr>
                <w:lang w:val="en-NZ" w:eastAsia="en-US"/>
              </w:rPr>
              <w:t>Parent programme </w:t>
            </w:r>
          </w:p>
        </w:tc>
        <w:tc>
          <w:tcPr>
            <w:tcW w:w="3679" w:type="pct"/>
            <w:shd w:val="clear" w:color="auto" w:fill="FFFFFF" w:themeFill="background1"/>
            <w:hideMark/>
          </w:tcPr>
          <w:p w14:paraId="00138B16"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 complex apprenticeship programme type allows a NZ apprentice to enrol in a programme that consists of more than one sub-</w:t>
            </w:r>
            <w:proofErr w:type="gramStart"/>
            <w:r w:rsidRPr="00FA5806">
              <w:rPr>
                <w:lang w:val="en-NZ" w:eastAsia="en-US"/>
              </w:rPr>
              <w:t>programmes</w:t>
            </w:r>
            <w:proofErr w:type="gramEnd"/>
            <w:r w:rsidRPr="00FA5806">
              <w:rPr>
                <w:lang w:val="en-NZ" w:eastAsia="en-US"/>
              </w:rPr>
              <w:t xml:space="preserve">, or one sub-programme with </w:t>
            </w:r>
            <w:proofErr w:type="gramStart"/>
            <w:r w:rsidRPr="00FA5806">
              <w:rPr>
                <w:lang w:val="en-NZ" w:eastAsia="en-US"/>
              </w:rPr>
              <w:t>additional</w:t>
            </w:r>
            <w:proofErr w:type="gramEnd"/>
            <w:r w:rsidRPr="00FA5806">
              <w:rPr>
                <w:lang w:val="en-NZ" w:eastAsia="en-US"/>
              </w:rPr>
              <w:t xml:space="preserve"> components. </w:t>
            </w:r>
          </w:p>
          <w:p w14:paraId="08CB691E"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Sometimes referred to as an </w:t>
            </w:r>
            <w:r w:rsidRPr="00FA5806">
              <w:rPr>
                <w:i/>
                <w:iCs/>
                <w:lang w:val="en-NZ" w:eastAsia="en-US"/>
              </w:rPr>
              <w:t>overarching programme.</w:t>
            </w:r>
            <w:r w:rsidRPr="00FA5806">
              <w:rPr>
                <w:lang w:val="en-NZ" w:eastAsia="en-US"/>
              </w:rPr>
              <w:t> </w:t>
            </w:r>
          </w:p>
        </w:tc>
      </w:tr>
      <w:tr w:rsidR="00C00AA8" w:rsidRPr="00FA5806" w14:paraId="19EC1CFB"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691D9BE8" w14:textId="77777777" w:rsidR="00C00AA8" w:rsidRPr="00FA5806" w:rsidRDefault="00C00AA8" w:rsidP="00C00AA8">
            <w:pPr>
              <w:rPr>
                <w:lang w:val="en-NZ" w:eastAsia="en-US"/>
              </w:rPr>
            </w:pPr>
            <w:r w:rsidRPr="00FA5806">
              <w:rPr>
                <w:lang w:val="en-NZ" w:eastAsia="en-US"/>
              </w:rPr>
              <w:t>Programme enrolment </w:t>
            </w:r>
          </w:p>
        </w:tc>
        <w:tc>
          <w:tcPr>
            <w:tcW w:w="3679" w:type="pct"/>
            <w:shd w:val="clear" w:color="auto" w:fill="FFFFFF" w:themeFill="background1"/>
            <w:hideMark/>
          </w:tcPr>
          <w:p w14:paraId="2FF30AA5"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 specific programme that details what the learner is learning and the start and expected end dates. </w:t>
            </w:r>
          </w:p>
        </w:tc>
      </w:tr>
      <w:tr w:rsidR="00C00AA8" w:rsidRPr="00FA5806" w14:paraId="1ED937D8"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12209623" w14:textId="77777777" w:rsidR="00C00AA8" w:rsidRPr="00FA5806" w:rsidRDefault="00C00AA8" w:rsidP="00C00AA8">
            <w:pPr>
              <w:rPr>
                <w:lang w:val="en-NZ" w:eastAsia="en-US"/>
              </w:rPr>
            </w:pPr>
            <w:r w:rsidRPr="00FA5806">
              <w:rPr>
                <w:lang w:val="en-NZ" w:eastAsia="en-US"/>
              </w:rPr>
              <w:t>Qualification </w:t>
            </w:r>
          </w:p>
        </w:tc>
        <w:tc>
          <w:tcPr>
            <w:tcW w:w="3679" w:type="pct"/>
            <w:shd w:val="clear" w:color="auto" w:fill="FFFFFF" w:themeFill="background1"/>
            <w:hideMark/>
          </w:tcPr>
          <w:p w14:paraId="072C8519"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Programmes that are New Zealand qualifications and lead to the award of a qualification registered on the NZQCF. The attributes that identify a particular qualification are qualification number, qualification version number and qualification strand number (optional). </w:t>
            </w:r>
          </w:p>
          <w:p w14:paraId="51FAD564"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It is important that the qualification completion sent to NZQA matches (at a qualification number, version number and strand number) the qualification on the programme the learner has completed. The transfer programme feature can be used to move a learner to a different version of the same programme (and hence qualification version) in which they are currently enrolled. </w:t>
            </w:r>
          </w:p>
        </w:tc>
      </w:tr>
      <w:tr w:rsidR="00C00AA8" w:rsidRPr="00FA5806" w14:paraId="3DA4B944"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0E401D22" w14:textId="77777777" w:rsidR="00C00AA8" w:rsidRPr="00FA5806" w:rsidRDefault="00C00AA8" w:rsidP="00C00AA8">
            <w:pPr>
              <w:rPr>
                <w:lang w:val="en-NZ" w:eastAsia="en-US"/>
              </w:rPr>
            </w:pPr>
            <w:r w:rsidRPr="00FA5806">
              <w:rPr>
                <w:lang w:val="en-NZ" w:eastAsia="en-US"/>
              </w:rPr>
              <w:t>Study Type Codes </w:t>
            </w:r>
          </w:p>
        </w:tc>
        <w:tc>
          <w:tcPr>
            <w:tcW w:w="3679" w:type="pct"/>
            <w:shd w:val="clear" w:color="auto" w:fill="FFFFFF" w:themeFill="background1"/>
            <w:hideMark/>
          </w:tcPr>
          <w:p w14:paraId="4CAA55A7"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Study type codes identify whether the learner is undertaking industry training, Trades Academies or an NZA programme. </w:t>
            </w:r>
          </w:p>
        </w:tc>
      </w:tr>
      <w:tr w:rsidR="00C00AA8" w:rsidRPr="00FA5806" w14:paraId="6CEE1CE8"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7364381F" w14:textId="77777777" w:rsidR="00C00AA8" w:rsidRPr="00FA5806" w:rsidRDefault="00C00AA8" w:rsidP="00C00AA8">
            <w:pPr>
              <w:rPr>
                <w:lang w:val="en-NZ" w:eastAsia="en-US"/>
              </w:rPr>
            </w:pPr>
            <w:r w:rsidRPr="00FA5806">
              <w:rPr>
                <w:lang w:val="en-NZ" w:eastAsia="en-US"/>
              </w:rPr>
              <w:lastRenderedPageBreak/>
              <w:t>Sub-programme </w:t>
            </w:r>
          </w:p>
        </w:tc>
        <w:tc>
          <w:tcPr>
            <w:tcW w:w="3679" w:type="pct"/>
            <w:shd w:val="clear" w:color="auto" w:fill="FFFFFF" w:themeFill="background1"/>
            <w:hideMark/>
          </w:tcPr>
          <w:p w14:paraId="66C9F5F8"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This is a programme included in a complex apprenticeship programme. </w:t>
            </w:r>
          </w:p>
        </w:tc>
      </w:tr>
      <w:tr w:rsidR="00C00AA8" w:rsidRPr="00FA5806" w14:paraId="759C88AD"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05D7ED1E" w14:textId="77777777" w:rsidR="00C00AA8" w:rsidRPr="00FA5806" w:rsidRDefault="00C00AA8" w:rsidP="00C00AA8">
            <w:pPr>
              <w:rPr>
                <w:lang w:val="en-NZ" w:eastAsia="en-US"/>
              </w:rPr>
            </w:pPr>
            <w:r w:rsidRPr="00FA5806">
              <w:rPr>
                <w:lang w:val="en-NZ" w:eastAsia="en-US"/>
              </w:rPr>
              <w:t>Supplementary credit programme  </w:t>
            </w:r>
          </w:p>
        </w:tc>
        <w:tc>
          <w:tcPr>
            <w:tcW w:w="3679" w:type="pct"/>
            <w:shd w:val="clear" w:color="auto" w:fill="FFFFFF" w:themeFill="background1"/>
            <w:hideMark/>
          </w:tcPr>
          <w:p w14:paraId="47B03CB0"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An SCP is designed to allow a learner to achieve qualifications or components additional to the qualification they already hold.  </w:t>
            </w:r>
          </w:p>
          <w:p w14:paraId="4F150CE5" w14:textId="66F63253"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An SCP can have an IT or TA study type </w:t>
            </w:r>
            <w:r w:rsidR="00D95667" w:rsidRPr="00FA5806">
              <w:rPr>
                <w:lang w:val="en-NZ" w:eastAsia="en-US"/>
              </w:rPr>
              <w:t>code and</w:t>
            </w:r>
            <w:r w:rsidRPr="00FA5806">
              <w:rPr>
                <w:lang w:val="en-NZ" w:eastAsia="en-US"/>
              </w:rPr>
              <w:t xml:space="preserve"> must have a minimum credit value of 20 credits and maximum credit value of 70 credits. </w:t>
            </w:r>
          </w:p>
        </w:tc>
      </w:tr>
      <w:tr w:rsidR="00C00AA8" w:rsidRPr="00FA5806" w14:paraId="3AA8975A"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11344CBC" w14:textId="77777777" w:rsidR="00C00AA8" w:rsidRPr="00FA5806" w:rsidRDefault="00C00AA8" w:rsidP="00C00AA8">
            <w:pPr>
              <w:rPr>
                <w:lang w:val="en-NZ" w:eastAsia="en-US"/>
              </w:rPr>
            </w:pPr>
            <w:r w:rsidRPr="00FA5806">
              <w:rPr>
                <w:lang w:val="en-NZ" w:eastAsia="en-US"/>
              </w:rPr>
              <w:t>Trades academies </w:t>
            </w:r>
          </w:p>
        </w:tc>
        <w:tc>
          <w:tcPr>
            <w:tcW w:w="3679" w:type="pct"/>
            <w:shd w:val="clear" w:color="auto" w:fill="FFFFFF" w:themeFill="background1"/>
            <w:hideMark/>
          </w:tcPr>
          <w:p w14:paraId="1E7093C1"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Trades academies are a secondary-tertiary programme that provide a broad range of learning opportunities for senior secondary students interested in a trades career, to ensure they stay engaged in education for longer. </w:t>
            </w:r>
          </w:p>
          <w:p w14:paraId="5FE10337"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The programme is delivered through partnerships developed between schools and tertiary education organisations. </w:t>
            </w:r>
          </w:p>
          <w:p w14:paraId="56454659" w14:textId="5443B230"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 xml:space="preserve">Trades academies are managed by the </w:t>
            </w:r>
            <w:proofErr w:type="spellStart"/>
            <w:r w:rsidRPr="00FA5806">
              <w:rPr>
                <w:lang w:val="en-NZ" w:eastAsia="en-US"/>
              </w:rPr>
              <w:t>MoE</w:t>
            </w:r>
            <w:proofErr w:type="spellEnd"/>
            <w:r w:rsidRPr="00FA5806">
              <w:rPr>
                <w:lang w:val="en-NZ" w:eastAsia="en-US"/>
              </w:rPr>
              <w:t>. The tertiary education organisations are funded by the TEC. </w:t>
            </w:r>
          </w:p>
        </w:tc>
      </w:tr>
      <w:tr w:rsidR="00C00AA8" w:rsidRPr="00FA5806" w14:paraId="792E3028"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70C33B6C" w14:textId="77777777" w:rsidR="00C00AA8" w:rsidRPr="00FA5806" w:rsidRDefault="00C00AA8" w:rsidP="00C00AA8">
            <w:pPr>
              <w:rPr>
                <w:lang w:val="en-NZ" w:eastAsia="en-US"/>
              </w:rPr>
            </w:pPr>
            <w:r w:rsidRPr="00FA5806">
              <w:rPr>
                <w:lang w:val="en-NZ" w:eastAsia="en-US"/>
              </w:rPr>
              <w:t>Trainee </w:t>
            </w:r>
          </w:p>
        </w:tc>
        <w:tc>
          <w:tcPr>
            <w:tcW w:w="3679" w:type="pct"/>
            <w:shd w:val="clear" w:color="auto" w:fill="FFFFFF" w:themeFill="background1"/>
            <w:hideMark/>
          </w:tcPr>
          <w:p w14:paraId="0CCB9560"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Used to refer to learners enrolled in programmes that are study type IT. They are an employee or qualifying self-employed contractor or volunteer who has signed a training agreement and is eligible for funding under DQ3-7.  </w:t>
            </w:r>
          </w:p>
        </w:tc>
      </w:tr>
      <w:tr w:rsidR="00C00AA8" w:rsidRPr="00FA5806" w14:paraId="69E84CB5"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7BFA55C7" w14:textId="77777777" w:rsidR="00C00AA8" w:rsidRPr="00FA5806" w:rsidRDefault="00C00AA8" w:rsidP="00C00AA8">
            <w:pPr>
              <w:rPr>
                <w:lang w:val="en-NZ" w:eastAsia="en-US"/>
              </w:rPr>
            </w:pPr>
            <w:r w:rsidRPr="00FA5806">
              <w:rPr>
                <w:lang w:val="en-NZ" w:eastAsia="en-US"/>
              </w:rPr>
              <w:t>Trainee management system </w:t>
            </w:r>
          </w:p>
        </w:tc>
        <w:tc>
          <w:tcPr>
            <w:tcW w:w="3679" w:type="pct"/>
            <w:shd w:val="clear" w:color="auto" w:fill="FFFFFF" w:themeFill="background1"/>
            <w:hideMark/>
          </w:tcPr>
          <w:p w14:paraId="4DB9BF2F"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 TMS is a system used by a TEO to record details of arranged training and send learner, training agreement, training plan, programme enrolment and programme registration information to the ITR.  </w:t>
            </w:r>
          </w:p>
        </w:tc>
      </w:tr>
      <w:tr w:rsidR="00C00AA8" w:rsidRPr="00FA5806" w14:paraId="70D78025"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0FD3A568" w14:textId="77777777" w:rsidR="00C00AA8" w:rsidRPr="00FA5806" w:rsidRDefault="00C00AA8" w:rsidP="00C00AA8">
            <w:pPr>
              <w:rPr>
                <w:lang w:val="en-NZ" w:eastAsia="en-US"/>
              </w:rPr>
            </w:pPr>
            <w:r w:rsidRPr="00FA5806">
              <w:rPr>
                <w:lang w:val="en-NZ" w:eastAsia="en-US"/>
              </w:rPr>
              <w:t>Training agreement </w:t>
            </w:r>
          </w:p>
        </w:tc>
        <w:tc>
          <w:tcPr>
            <w:tcW w:w="3679" w:type="pct"/>
            <w:shd w:val="clear" w:color="auto" w:fill="FFFFFF" w:themeFill="background1"/>
            <w:hideMark/>
          </w:tcPr>
          <w:p w14:paraId="457D3E9A"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A training agreement is an agreement between an employer, learner and TEO to provide and undertake training. A learner cannot be enrolled in a programme without a training agreement being first established. </w:t>
            </w:r>
          </w:p>
        </w:tc>
      </w:tr>
      <w:tr w:rsidR="00C00AA8" w:rsidRPr="00FA5806" w14:paraId="57B517DA"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165C025B" w14:textId="77777777" w:rsidR="00C00AA8" w:rsidRPr="00FA5806" w:rsidRDefault="00C00AA8" w:rsidP="00C00AA8">
            <w:pPr>
              <w:rPr>
                <w:lang w:val="en-NZ" w:eastAsia="en-US"/>
              </w:rPr>
            </w:pPr>
            <w:r w:rsidRPr="00FA5806">
              <w:rPr>
                <w:lang w:val="en-NZ" w:eastAsia="en-US"/>
              </w:rPr>
              <w:t>Training plan </w:t>
            </w:r>
          </w:p>
        </w:tc>
        <w:tc>
          <w:tcPr>
            <w:tcW w:w="3679" w:type="pct"/>
            <w:shd w:val="clear" w:color="auto" w:fill="FFFFFF" w:themeFill="background1"/>
            <w:hideMark/>
          </w:tcPr>
          <w:p w14:paraId="62D31AB9" w14:textId="1C99265A"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The agreement between an apprentice, employer and TEO related to the additional pastoral support the organisation will provide during the apprenticeship.  </w:t>
            </w:r>
            <w:r w:rsidR="7BD49863" w:rsidRPr="00FA5806">
              <w:rPr>
                <w:lang w:val="en-NZ" w:eastAsia="en-US"/>
              </w:rPr>
              <w:t>More details to be updated</w:t>
            </w:r>
          </w:p>
        </w:tc>
      </w:tr>
      <w:tr w:rsidR="00C00AA8" w:rsidRPr="00FA5806" w14:paraId="57586B30" w14:textId="77777777" w:rsidTr="0634C029">
        <w:trPr>
          <w:trHeight w:val="300"/>
        </w:trPr>
        <w:tc>
          <w:tcPr>
            <w:cnfStyle w:val="001000000000" w:firstRow="0" w:lastRow="0" w:firstColumn="1" w:lastColumn="0" w:oddVBand="0" w:evenVBand="0" w:oddHBand="0" w:evenHBand="0" w:firstRowFirstColumn="0" w:firstRowLastColumn="0" w:lastRowFirstColumn="0" w:lastRowLastColumn="0"/>
            <w:tcW w:w="1321" w:type="pct"/>
            <w:shd w:val="clear" w:color="auto" w:fill="E5E4E4"/>
            <w:hideMark/>
          </w:tcPr>
          <w:p w14:paraId="5960EE92" w14:textId="77777777" w:rsidR="00C00AA8" w:rsidRPr="00FA5806" w:rsidRDefault="00C00AA8" w:rsidP="00C00AA8">
            <w:pPr>
              <w:rPr>
                <w:lang w:val="en-NZ" w:eastAsia="en-US"/>
              </w:rPr>
            </w:pPr>
            <w:r w:rsidRPr="00FA5806">
              <w:rPr>
                <w:lang w:val="en-NZ" w:eastAsia="en-US"/>
              </w:rPr>
              <w:t>Volume and Value of Delivery </w:t>
            </w:r>
          </w:p>
        </w:tc>
        <w:tc>
          <w:tcPr>
            <w:tcW w:w="3679" w:type="pct"/>
            <w:shd w:val="clear" w:color="auto" w:fill="FFFFFF" w:themeFill="background1"/>
            <w:hideMark/>
          </w:tcPr>
          <w:p w14:paraId="76AD31D9"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The output of calculations made on the data to determine the EFTS volume of delivery. This is combined with the appropriate funding rates to determine the value of delivery. </w:t>
            </w:r>
          </w:p>
          <w:p w14:paraId="6D5E57BA" w14:textId="77777777" w:rsidR="00C00AA8" w:rsidRPr="00FA5806" w:rsidRDefault="00C00AA8" w:rsidP="00C00AA8">
            <w:pPr>
              <w:cnfStyle w:val="000000000000" w:firstRow="0" w:lastRow="0" w:firstColumn="0" w:lastColumn="0" w:oddVBand="0" w:evenVBand="0" w:oddHBand="0" w:evenHBand="0" w:firstRowFirstColumn="0" w:firstRowLastColumn="0" w:lastRowFirstColumn="0" w:lastRowLastColumn="0"/>
              <w:rPr>
                <w:lang w:val="en-NZ" w:eastAsia="en-US"/>
              </w:rPr>
            </w:pPr>
            <w:r w:rsidRPr="00FA5806">
              <w:rPr>
                <w:lang w:val="en-NZ" w:eastAsia="en-US"/>
              </w:rPr>
              <w:t>Relevant for analysis, monitoring, reporting and for funding wash-up purposes. </w:t>
            </w:r>
          </w:p>
        </w:tc>
      </w:tr>
    </w:tbl>
    <w:p w14:paraId="7558AFBE" w14:textId="40D9D249" w:rsidR="00E83061" w:rsidRPr="00FA5806" w:rsidRDefault="00C00AA8" w:rsidP="00B24AF6">
      <w:pPr>
        <w:rPr>
          <w:lang w:val="en-NZ" w:eastAsia="en-US"/>
        </w:rPr>
      </w:pPr>
      <w:r w:rsidRPr="00FA5806">
        <w:rPr>
          <w:lang w:val="en-NZ" w:eastAsia="en-US"/>
        </w:rPr>
        <w:t> </w:t>
      </w:r>
    </w:p>
    <w:p w14:paraId="4E415B32" w14:textId="77777777" w:rsidR="00E83061" w:rsidRPr="00FA5806" w:rsidRDefault="00E83061" w:rsidP="00B24AF6">
      <w:pPr>
        <w:rPr>
          <w:lang w:val="en-NZ" w:eastAsia="en-US"/>
        </w:rPr>
      </w:pPr>
    </w:p>
    <w:p w14:paraId="2A3AAF13" w14:textId="77777777" w:rsidR="00556994" w:rsidRPr="00FA5806" w:rsidRDefault="00556994" w:rsidP="00556994">
      <w:pPr>
        <w:rPr>
          <w:lang w:val="en-NZ" w:eastAsia="en-US"/>
        </w:rPr>
      </w:pPr>
    </w:p>
    <w:sectPr w:rsidR="00556994" w:rsidRPr="00FA5806" w:rsidSect="00B25C1C">
      <w:headerReference w:type="even" r:id="rId30"/>
      <w:footerReference w:type="even" r:id="rId31"/>
      <w:footerReference w:type="default" r:id="rId32"/>
      <w:headerReference w:type="first" r:id="rId33"/>
      <w:footerReference w:type="first" r:id="rId34"/>
      <w:pgSz w:w="11900" w:h="16840"/>
      <w:pgMar w:top="1361" w:right="1418" w:bottom="1418" w:left="1247" w:header="397"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E6A5C" w14:textId="77777777" w:rsidR="006251AE" w:rsidRDefault="006251AE" w:rsidP="00C34D06">
      <w:pPr>
        <w:spacing w:after="0"/>
      </w:pPr>
      <w:r>
        <w:separator/>
      </w:r>
    </w:p>
  </w:endnote>
  <w:endnote w:type="continuationSeparator" w:id="0">
    <w:p w14:paraId="2683C32F" w14:textId="77777777" w:rsidR="006251AE" w:rsidRDefault="006251AE" w:rsidP="00C34D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93CA" w14:textId="0AC790A8" w:rsidR="0037285F" w:rsidRDefault="0037285F">
    <w:pPr>
      <w:pStyle w:val="Footer"/>
    </w:pPr>
    <w:r>
      <w:rPr>
        <w:noProof/>
      </w:rPr>
      <mc:AlternateContent>
        <mc:Choice Requires="wps">
          <w:drawing>
            <wp:anchor distT="0" distB="0" distL="0" distR="0" simplePos="0" relativeHeight="251658246" behindDoc="0" locked="0" layoutInCell="1" allowOverlap="1" wp14:anchorId="25053E25" wp14:editId="1283BD26">
              <wp:simplePos x="635" y="635"/>
              <wp:positionH relativeFrom="page">
                <wp:align>center</wp:align>
              </wp:positionH>
              <wp:positionV relativeFrom="page">
                <wp:align>bottom</wp:align>
              </wp:positionV>
              <wp:extent cx="1003935" cy="386080"/>
              <wp:effectExtent l="0" t="0" r="5715" b="0"/>
              <wp:wrapNone/>
              <wp:docPr id="95193670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86080"/>
                      </a:xfrm>
                      <a:prstGeom prst="rect">
                        <a:avLst/>
                      </a:prstGeom>
                      <a:noFill/>
                      <a:ln>
                        <a:noFill/>
                      </a:ln>
                    </wps:spPr>
                    <wps:txbx>
                      <w:txbxContent>
                        <w:p w14:paraId="0893C30C" w14:textId="27AE53FD" w:rsidR="0037285F" w:rsidRPr="0037285F" w:rsidRDefault="0037285F" w:rsidP="0037285F">
                          <w:pPr>
                            <w:spacing w:after="0"/>
                            <w:rPr>
                              <w:rFonts w:ascii="Aptos" w:eastAsia="Aptos" w:hAnsi="Aptos" w:cs="Aptos"/>
                              <w:noProof/>
                              <w:color w:val="000000"/>
                            </w:rPr>
                          </w:pPr>
                          <w:r w:rsidRPr="0037285F">
                            <w:rPr>
                              <w:rFonts w:ascii="Aptos" w:eastAsia="Aptos" w:hAnsi="Aptos" w:cs="Aptos"/>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53E25" id="_x0000_t202" coordsize="21600,21600" o:spt="202" path="m,l,21600r21600,l21600,xe">
              <v:stroke joinstyle="miter"/>
              <v:path gradientshapeok="t" o:connecttype="rect"/>
            </v:shapetype>
            <v:shape id="Text Box 5" o:spid="_x0000_s1029" type="#_x0000_t202" alt="UNCLASSIFIED" style="position:absolute;left:0;text-align:left;margin-left:0;margin-top:0;width:79.05pt;height:30.4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" filled="f" stroked="f">
              <v:textbox style="mso-fit-shape-to-text:t" inset="0,0,0,15pt">
                <w:txbxContent>
                  <w:p w14:paraId="0893C30C" w14:textId="27AE53FD" w:rsidR="0037285F" w:rsidRPr="0037285F" w:rsidRDefault="0037285F" w:rsidP="0037285F">
                    <w:pPr>
                      <w:spacing w:after="0"/>
                      <w:rPr>
                        <w:rFonts w:ascii="Aptos" w:eastAsia="Aptos" w:hAnsi="Aptos" w:cs="Aptos"/>
                        <w:noProof/>
                        <w:color w:val="000000"/>
                      </w:rPr>
                    </w:pPr>
                    <w:r w:rsidRPr="0037285F">
                      <w:rPr>
                        <w:rFonts w:ascii="Aptos" w:eastAsia="Aptos" w:hAnsi="Aptos" w:cs="Aptos"/>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6D9E" w14:textId="553F9BD5" w:rsidR="006D76B9" w:rsidRDefault="00312B05" w:rsidP="00312B05">
    <w:pPr>
      <w:pStyle w:val="Footer"/>
      <w:rPr>
        <w:rStyle w:val="PageNumber"/>
      </w:rPr>
    </w:pPr>
    <w:r>
      <w:rPr>
        <w:b/>
        <w:bCs/>
        <w:noProof/>
      </w:rPr>
      <w:drawing>
        <wp:anchor distT="0" distB="0" distL="114300" distR="114300" simplePos="0" relativeHeight="251658241" behindDoc="1" locked="0" layoutInCell="1" allowOverlap="1" wp14:anchorId="7983A929" wp14:editId="46D77AF4">
          <wp:simplePos x="0" y="0"/>
          <wp:positionH relativeFrom="page">
            <wp:align>left</wp:align>
          </wp:positionH>
          <wp:positionV relativeFrom="page">
            <wp:align>bottom</wp:align>
          </wp:positionV>
          <wp:extent cx="2825115" cy="1255395"/>
          <wp:effectExtent l="0" t="0" r="0" b="1905"/>
          <wp:wrapNone/>
          <wp:docPr id="15249216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115" cy="1255395"/>
                  </a:xfrm>
                  <a:prstGeom prst="rect">
                    <a:avLst/>
                  </a:prstGeom>
                  <a:noFill/>
                  <a:ln>
                    <a:noFill/>
                  </a:ln>
                </pic:spPr>
              </pic:pic>
            </a:graphicData>
          </a:graphic>
        </wp:anchor>
      </w:drawing>
    </w:r>
    <w:r w:rsidRPr="00625E74">
      <w:rPr>
        <w:b/>
        <w:bCs/>
      </w:rPr>
      <w:t xml:space="preserve">Tertiary Education </w:t>
    </w:r>
    <w:r w:rsidR="00E63A83" w:rsidRPr="00625E74">
      <w:rPr>
        <w:b/>
        <w:bCs/>
      </w:rPr>
      <w:t>Commission</w:t>
    </w:r>
    <w:r w:rsidR="00E63A83">
      <w:rPr>
        <w:b/>
        <w:bCs/>
      </w:rPr>
      <w:t xml:space="preserve"> </w:t>
    </w:r>
    <w:proofErr w:type="gramStart"/>
    <w:r w:rsidR="00E63A83">
      <w:t>|</w:t>
    </w:r>
    <w:r>
      <w:t xml:space="preserve">  </w:t>
    </w:r>
    <w:r w:rsidR="00F72FE8">
      <w:t>ITR</w:t>
    </w:r>
    <w:proofErr w:type="gramEnd"/>
    <w:r w:rsidR="00F72FE8">
      <w:t xml:space="preserve"> User </w:t>
    </w:r>
    <w:r w:rsidR="00E63A83">
      <w:t xml:space="preserve">Guide </w:t>
    </w:r>
    <w:r w:rsidR="00E63A83" w:rsidRPr="00086F6A">
      <w:t>|</w:t>
    </w:r>
    <w:r w:rsidRPr="00086F6A">
      <w:t xml:space="preserve">  </w:t>
    </w:r>
    <w:sdt>
      <w:sdtPr>
        <w:id w:val="1945030321"/>
        <w:date w:fullDate="2026-06-24T00:00:00Z">
          <w:dateFormat w:val="d/MM/yyyy"/>
          <w:lid w:val="en-NZ"/>
          <w:storeMappedDataAs w:val="dateTime"/>
          <w:calendar w:val="gregorian"/>
        </w:date>
      </w:sdtPr>
      <w:sdtEndPr/>
      <w:sdtContent>
        <w:r w:rsidR="003256E1" w:rsidRPr="00086F6A">
          <w:rPr>
            <w:lang w:val="en-NZ"/>
          </w:rPr>
          <w:t>24/06/2026</w:t>
        </w:r>
      </w:sdtContent>
    </w:sdt>
    <w:r>
      <w:t xml:space="preserve">           </w:t>
    </w:r>
    <w:r w:rsidRPr="00625E74">
      <w:rPr>
        <w:b/>
        <w:bCs/>
      </w:rPr>
      <w:fldChar w:fldCharType="begin"/>
    </w:r>
    <w:r w:rsidRPr="00625E74">
      <w:rPr>
        <w:b/>
        <w:bCs/>
      </w:rPr>
      <w:instrText xml:space="preserve"> PAGE   \* MERGEFORMAT </w:instrText>
    </w:r>
    <w:r w:rsidRPr="00625E74">
      <w:rPr>
        <w:b/>
        <w:bCs/>
      </w:rPr>
      <w:fldChar w:fldCharType="separate"/>
    </w:r>
    <w:r>
      <w:rPr>
        <w:b/>
        <w:bCs/>
      </w:rPr>
      <w:t>1</w:t>
    </w:r>
    <w:r w:rsidRPr="00625E74">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6C55" w14:textId="5D4D39DF" w:rsidR="0002215E" w:rsidRPr="00625E74" w:rsidRDefault="0037285F" w:rsidP="00625E74">
    <w:pPr>
      <w:pStyle w:val="Footer"/>
    </w:pPr>
    <w:r>
      <w:rPr>
        <w:b/>
        <w:bCs/>
        <w:noProof/>
      </w:rPr>
      <mc:AlternateContent>
        <mc:Choice Requires="wps">
          <w:drawing>
            <wp:anchor distT="0" distB="0" distL="0" distR="0" simplePos="0" relativeHeight="251658242" behindDoc="0" locked="0" layoutInCell="1" allowOverlap="1" wp14:anchorId="503CD3BA" wp14:editId="3C9B75B5">
              <wp:simplePos x="635" y="635"/>
              <wp:positionH relativeFrom="page">
                <wp:align>center</wp:align>
              </wp:positionH>
              <wp:positionV relativeFrom="page">
                <wp:align>bottom</wp:align>
              </wp:positionV>
              <wp:extent cx="1003935" cy="386080"/>
              <wp:effectExtent l="0" t="0" r="5715" b="0"/>
              <wp:wrapNone/>
              <wp:docPr id="1271759964"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86080"/>
                      </a:xfrm>
                      <a:prstGeom prst="rect">
                        <a:avLst/>
                      </a:prstGeom>
                      <a:noFill/>
                      <a:ln>
                        <a:noFill/>
                      </a:ln>
                    </wps:spPr>
                    <wps:txbx>
                      <w:txbxContent>
                        <w:p w14:paraId="5E2854A0" w14:textId="4C43563E" w:rsidR="0037285F" w:rsidRPr="0037285F" w:rsidRDefault="0037285F" w:rsidP="0037285F">
                          <w:pPr>
                            <w:spacing w:after="0"/>
                            <w:rPr>
                              <w:rFonts w:ascii="Aptos" w:eastAsia="Aptos" w:hAnsi="Aptos" w:cs="Aptos"/>
                              <w:noProof/>
                              <w:color w:val="000000"/>
                            </w:rPr>
                          </w:pPr>
                          <w:r w:rsidRPr="0037285F">
                            <w:rPr>
                              <w:rFonts w:ascii="Aptos" w:eastAsia="Aptos" w:hAnsi="Aptos" w:cs="Aptos"/>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3CD3BA" id="_x0000_t202" coordsize="21600,21600" o:spt="202" path="m,l,21600r21600,l21600,xe">
              <v:stroke joinstyle="miter"/>
              <v:path gradientshapeok="t" o:connecttype="rect"/>
            </v:shapetype>
            <v:shape id="Text Box 4" o:spid="_x0000_s1031" type="#_x0000_t202" alt="UNCLASSIFIED" style="position:absolute;left:0;text-align:left;margin-left:0;margin-top:0;width:79.05pt;height:30.4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" filled="f" stroked="f">
              <v:textbox style="mso-fit-shape-to-text:t" inset="0,0,0,15pt">
                <w:txbxContent>
                  <w:p w14:paraId="5E2854A0" w14:textId="4C43563E" w:rsidR="0037285F" w:rsidRPr="0037285F" w:rsidRDefault="0037285F" w:rsidP="0037285F">
                    <w:pPr>
                      <w:spacing w:after="0"/>
                      <w:rPr>
                        <w:rFonts w:ascii="Aptos" w:eastAsia="Aptos" w:hAnsi="Aptos" w:cs="Aptos"/>
                        <w:noProof/>
                        <w:color w:val="000000"/>
                      </w:rPr>
                    </w:pPr>
                    <w:r w:rsidRPr="0037285F">
                      <w:rPr>
                        <w:rFonts w:ascii="Aptos" w:eastAsia="Aptos" w:hAnsi="Aptos" w:cs="Aptos"/>
                        <w:noProof/>
                        <w:color w:val="000000"/>
                      </w:rPr>
                      <w:t>UNCLASSIFIED</w:t>
                    </w:r>
                  </w:p>
                </w:txbxContent>
              </v:textbox>
              <w10:wrap anchorx="page" anchory="page"/>
            </v:shape>
          </w:pict>
        </mc:Fallback>
      </mc:AlternateContent>
    </w:r>
    <w:r w:rsidR="00420169">
      <w:rPr>
        <w:b/>
        <w:bCs/>
        <w:noProof/>
      </w:rPr>
      <w:drawing>
        <wp:anchor distT="0" distB="0" distL="114300" distR="114300" simplePos="0" relativeHeight="251658240" behindDoc="1" locked="0" layoutInCell="1" allowOverlap="1" wp14:anchorId="7B96739A" wp14:editId="55DDD407">
          <wp:simplePos x="0" y="0"/>
          <wp:positionH relativeFrom="page">
            <wp:align>left</wp:align>
          </wp:positionH>
          <wp:positionV relativeFrom="page">
            <wp:align>bottom</wp:align>
          </wp:positionV>
          <wp:extent cx="2825115" cy="1255395"/>
          <wp:effectExtent l="0" t="0" r="0" b="1905"/>
          <wp:wrapNone/>
          <wp:docPr id="1978771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115" cy="1255395"/>
                  </a:xfrm>
                  <a:prstGeom prst="rect">
                    <a:avLst/>
                  </a:prstGeom>
                  <a:noFill/>
                  <a:ln>
                    <a:noFill/>
                  </a:ln>
                </pic:spPr>
              </pic:pic>
            </a:graphicData>
          </a:graphic>
        </wp:anchor>
      </w:drawing>
    </w:r>
    <w:r w:rsidR="00625E74" w:rsidRPr="00625E74">
      <w:rPr>
        <w:b/>
        <w:bCs/>
      </w:rPr>
      <w:t xml:space="preserve">Tertiary Education </w:t>
    </w:r>
    <w:proofErr w:type="gramStart"/>
    <w:r w:rsidR="00625E74" w:rsidRPr="00625E74">
      <w:rPr>
        <w:b/>
        <w:bCs/>
      </w:rPr>
      <w:t>Commission</w:t>
    </w:r>
    <w:r w:rsidR="00625E74">
      <w:rPr>
        <w:b/>
        <w:bCs/>
      </w:rPr>
      <w:t xml:space="preserve"> </w:t>
    </w:r>
    <w:r w:rsidR="00625E74">
      <w:t xml:space="preserve"> |</w:t>
    </w:r>
    <w:proofErr w:type="gramEnd"/>
    <w:r w:rsidR="00625E74">
      <w:t xml:space="preserve">    |  </w:t>
    </w:r>
    <w:sdt>
      <w:sdtPr>
        <w:id w:val="-1372075943"/>
        <w:date>
          <w:dateFormat w:val="d/MM/yyyy"/>
          <w:lid w:val="en-NZ"/>
          <w:storeMappedDataAs w:val="dateTime"/>
          <w:calendar w:val="gregorian"/>
        </w:date>
      </w:sdtPr>
      <w:sdtEndPr/>
      <w:sdtContent>
        <w:r w:rsidR="00625E74">
          <w:t>Date</w:t>
        </w:r>
      </w:sdtContent>
    </w:sdt>
    <w:r w:rsidR="00625E74">
      <w:t xml:space="preserve">           </w:t>
    </w:r>
    <w:r w:rsidR="00625E74" w:rsidRPr="00625E74">
      <w:rPr>
        <w:b/>
        <w:bCs/>
      </w:rPr>
      <w:fldChar w:fldCharType="begin"/>
    </w:r>
    <w:r w:rsidR="00625E74" w:rsidRPr="00625E74">
      <w:rPr>
        <w:b/>
        <w:bCs/>
      </w:rPr>
      <w:instrText xml:space="preserve"> PAGE   \* MERGEFORMAT </w:instrText>
    </w:r>
    <w:r w:rsidR="00625E74" w:rsidRPr="00625E74">
      <w:rPr>
        <w:b/>
        <w:bCs/>
      </w:rPr>
      <w:fldChar w:fldCharType="separate"/>
    </w:r>
    <w:r w:rsidR="00625E74" w:rsidRPr="00625E74">
      <w:rPr>
        <w:b/>
        <w:bCs/>
        <w:noProof/>
      </w:rPr>
      <w:t>1</w:t>
    </w:r>
    <w:r w:rsidR="00625E74" w:rsidRPr="00625E74">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F1EB" w14:textId="77777777" w:rsidR="006251AE" w:rsidRDefault="006251AE" w:rsidP="00C34D06">
      <w:pPr>
        <w:spacing w:after="0"/>
      </w:pPr>
      <w:r>
        <w:separator/>
      </w:r>
    </w:p>
  </w:footnote>
  <w:footnote w:type="continuationSeparator" w:id="0">
    <w:p w14:paraId="1F4D8A61" w14:textId="77777777" w:rsidR="006251AE" w:rsidRDefault="006251AE" w:rsidP="00C34D06">
      <w:pPr>
        <w:spacing w:after="0"/>
      </w:pPr>
      <w:r>
        <w:continuationSeparator/>
      </w:r>
    </w:p>
  </w:footnote>
  <w:footnote w:id="1">
    <w:p w14:paraId="2B0E9FFC" w14:textId="77777777" w:rsidR="00A649A7" w:rsidRPr="005A5F40" w:rsidRDefault="00A649A7" w:rsidP="00A649A7">
      <w:pPr>
        <w:pStyle w:val="FootnoteText"/>
        <w:ind w:left="0" w:firstLine="0"/>
        <w:rPr>
          <w:rFonts w:cs="Arial"/>
          <w:szCs w:val="18"/>
        </w:rPr>
      </w:pPr>
      <w:r w:rsidRPr="005A5F40">
        <w:rPr>
          <w:rStyle w:val="FootnoteReference"/>
          <w:rFonts w:cs="Arial"/>
          <w:szCs w:val="18"/>
        </w:rPr>
        <w:footnoteRef/>
      </w:r>
      <w:r w:rsidRPr="005A5F40">
        <w:rPr>
          <w:rFonts w:cs="Arial"/>
          <w:szCs w:val="18"/>
        </w:rPr>
        <w:t xml:space="preserve"> </w:t>
      </w:r>
      <w:r>
        <w:rPr>
          <w:rFonts w:cs="Arial"/>
          <w:szCs w:val="18"/>
        </w:rPr>
        <w:t>S</w:t>
      </w:r>
      <w:r w:rsidRPr="005A5F40">
        <w:rPr>
          <w:rFonts w:cs="Arial"/>
          <w:szCs w:val="18"/>
        </w:rPr>
        <w:t xml:space="preserve">ome </w:t>
      </w:r>
      <w:r>
        <w:rPr>
          <w:rFonts w:cs="Arial"/>
          <w:szCs w:val="18"/>
        </w:rPr>
        <w:t>TEO</w:t>
      </w:r>
      <w:r w:rsidRPr="005A5F40">
        <w:rPr>
          <w:rFonts w:cs="Arial"/>
          <w:szCs w:val="18"/>
        </w:rPr>
        <w:t xml:space="preserve">s support </w:t>
      </w:r>
      <w:r>
        <w:rPr>
          <w:rFonts w:cs="Arial"/>
          <w:szCs w:val="18"/>
        </w:rPr>
        <w:t>learners</w:t>
      </w:r>
      <w:r w:rsidRPr="005A5F40">
        <w:rPr>
          <w:rFonts w:cs="Arial"/>
          <w:szCs w:val="18"/>
        </w:rPr>
        <w:t xml:space="preserve"> who are </w:t>
      </w:r>
      <w:r>
        <w:rPr>
          <w:rFonts w:cs="Arial"/>
          <w:szCs w:val="18"/>
        </w:rPr>
        <w:t>not funded under DQ3-7 (for example, Trades Academies students). The EFTS calculations for this data are the same.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4F24" w14:textId="53605540" w:rsidR="0037285F" w:rsidRDefault="0037285F">
    <w:pPr>
      <w:pStyle w:val="Header"/>
    </w:pPr>
    <w:r>
      <w:rPr>
        <w:noProof/>
      </w:rPr>
      <mc:AlternateContent>
        <mc:Choice Requires="wps">
          <w:drawing>
            <wp:anchor distT="0" distB="0" distL="0" distR="0" simplePos="0" relativeHeight="251658244" behindDoc="0" locked="0" layoutInCell="1" allowOverlap="1" wp14:anchorId="31B35829" wp14:editId="0C02F4C5">
              <wp:simplePos x="635" y="635"/>
              <wp:positionH relativeFrom="page">
                <wp:align>center</wp:align>
              </wp:positionH>
              <wp:positionV relativeFrom="page">
                <wp:align>top</wp:align>
              </wp:positionV>
              <wp:extent cx="1003935" cy="386080"/>
              <wp:effectExtent l="0" t="0" r="5715" b="13970"/>
              <wp:wrapNone/>
              <wp:docPr id="54788794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86080"/>
                      </a:xfrm>
                      <a:prstGeom prst="rect">
                        <a:avLst/>
                      </a:prstGeom>
                      <a:noFill/>
                      <a:ln>
                        <a:noFill/>
                      </a:ln>
                    </wps:spPr>
                    <wps:txbx>
                      <w:txbxContent>
                        <w:p w14:paraId="2EEA2E7A" w14:textId="6905B95D" w:rsidR="0037285F" w:rsidRPr="0037285F" w:rsidRDefault="0037285F" w:rsidP="0037285F">
                          <w:pPr>
                            <w:spacing w:after="0"/>
                            <w:rPr>
                              <w:rFonts w:ascii="Aptos" w:eastAsia="Aptos" w:hAnsi="Aptos" w:cs="Aptos"/>
                              <w:noProof/>
                              <w:color w:val="000000"/>
                            </w:rPr>
                          </w:pPr>
                          <w:r w:rsidRPr="0037285F">
                            <w:rPr>
                              <w:rFonts w:ascii="Aptos" w:eastAsia="Aptos" w:hAnsi="Aptos" w:cs="Aptos"/>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B35829" id="_x0000_t202" coordsize="21600,21600" o:spt="202" path="m,l,21600r21600,l21600,xe">
              <v:stroke joinstyle="miter"/>
              <v:path gradientshapeok="t" o:connecttype="rect"/>
            </v:shapetype>
            <v:shape id="_x0000_s1028" type="#_x0000_t202" alt="UNCLASSIFIED" style="position:absolute;margin-left:0;margin-top:0;width:79.05pt;height:30.4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" filled="f" stroked="f">
              <v:textbox style="mso-fit-shape-to-text:t" inset="0,15pt,0,0">
                <w:txbxContent>
                  <w:p w14:paraId="2EEA2E7A" w14:textId="6905B95D" w:rsidR="0037285F" w:rsidRPr="0037285F" w:rsidRDefault="0037285F" w:rsidP="0037285F">
                    <w:pPr>
                      <w:spacing w:after="0"/>
                      <w:rPr>
                        <w:rFonts w:ascii="Aptos" w:eastAsia="Aptos" w:hAnsi="Aptos" w:cs="Aptos"/>
                        <w:noProof/>
                        <w:color w:val="000000"/>
                      </w:rPr>
                    </w:pPr>
                    <w:r w:rsidRPr="0037285F">
                      <w:rPr>
                        <w:rFonts w:ascii="Aptos" w:eastAsia="Aptos" w:hAnsi="Aptos" w:cs="Aptos"/>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1518" w14:textId="2B3D2379" w:rsidR="0037285F" w:rsidRDefault="0037285F">
    <w:pPr>
      <w:pStyle w:val="Header"/>
    </w:pPr>
    <w:r>
      <w:rPr>
        <w:noProof/>
      </w:rPr>
      <mc:AlternateContent>
        <mc:Choice Requires="wps">
          <w:drawing>
            <wp:anchor distT="0" distB="0" distL="0" distR="0" simplePos="0" relativeHeight="251658247" behindDoc="0" locked="0" layoutInCell="1" allowOverlap="1" wp14:anchorId="6386B125" wp14:editId="29509E60">
              <wp:simplePos x="635" y="635"/>
              <wp:positionH relativeFrom="page">
                <wp:align>center</wp:align>
              </wp:positionH>
              <wp:positionV relativeFrom="page">
                <wp:align>top</wp:align>
              </wp:positionV>
              <wp:extent cx="1003935" cy="386080"/>
              <wp:effectExtent l="0" t="0" r="5715" b="13970"/>
              <wp:wrapNone/>
              <wp:docPr id="24438735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86080"/>
                      </a:xfrm>
                      <a:prstGeom prst="rect">
                        <a:avLst/>
                      </a:prstGeom>
                      <a:noFill/>
                      <a:ln>
                        <a:noFill/>
                      </a:ln>
                    </wps:spPr>
                    <wps:txbx>
                      <w:txbxContent>
                        <w:p w14:paraId="29133520" w14:textId="60E9D920" w:rsidR="0037285F" w:rsidRPr="0037285F" w:rsidRDefault="0037285F" w:rsidP="0037285F">
                          <w:pPr>
                            <w:spacing w:after="0"/>
                            <w:rPr>
                              <w:rFonts w:ascii="Aptos" w:eastAsia="Aptos" w:hAnsi="Aptos" w:cs="Aptos"/>
                              <w:noProof/>
                              <w:color w:val="000000"/>
                            </w:rPr>
                          </w:pPr>
                          <w:r w:rsidRPr="0037285F">
                            <w:rPr>
                              <w:rFonts w:ascii="Aptos" w:eastAsia="Aptos" w:hAnsi="Aptos" w:cs="Aptos"/>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86B125" id="_x0000_t202" coordsize="21600,21600" o:spt="202" path="m,l,21600r21600,l21600,xe">
              <v:stroke joinstyle="miter"/>
              <v:path gradientshapeok="t" o:connecttype="rect"/>
            </v:shapetype>
            <v:shape id="Text Box 1" o:spid="_x0000_s1030" type="#_x0000_t202" alt="UNCLASSIFIED" style="position:absolute;margin-left:0;margin-top:0;width:79.05pt;height:30.4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" filled="f" stroked="f">
              <v:textbox style="mso-fit-shape-to-text:t" inset="0,15pt,0,0">
                <w:txbxContent>
                  <w:p w14:paraId="29133520" w14:textId="60E9D920" w:rsidR="0037285F" w:rsidRPr="0037285F" w:rsidRDefault="0037285F" w:rsidP="0037285F">
                    <w:pPr>
                      <w:spacing w:after="0"/>
                      <w:rPr>
                        <w:rFonts w:ascii="Aptos" w:eastAsia="Aptos" w:hAnsi="Aptos" w:cs="Aptos"/>
                        <w:noProof/>
                        <w:color w:val="000000"/>
                      </w:rPr>
                    </w:pPr>
                    <w:r w:rsidRPr="0037285F">
                      <w:rPr>
                        <w:rFonts w:ascii="Aptos" w:eastAsia="Aptos" w:hAnsi="Aptos" w:cs="Aptos"/>
                        <w:noProof/>
                        <w:color w:val="00000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9CFD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001463"/>
    <w:multiLevelType w:val="hybridMultilevel"/>
    <w:tmpl w:val="84148DD6"/>
    <w:lvl w:ilvl="0" w:tplc="359AA36A">
      <w:start w:val="1"/>
      <w:numFmt w:val="bullet"/>
      <w:lvlText w:val="›"/>
      <w:lvlJc w:val="left"/>
      <w:pPr>
        <w:ind w:left="720" w:hanging="360"/>
      </w:pPr>
      <w:rPr>
        <w:rFonts w:ascii="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AE058F"/>
    <w:multiLevelType w:val="hybridMultilevel"/>
    <w:tmpl w:val="E132EF5E"/>
    <w:lvl w:ilvl="0" w:tplc="359AA36A">
      <w:start w:val="1"/>
      <w:numFmt w:val="bullet"/>
      <w:lvlText w:val="›"/>
      <w:lvlJc w:val="left"/>
      <w:pPr>
        <w:ind w:left="720" w:hanging="360"/>
      </w:pPr>
      <w:rPr>
        <w:rFonts w:ascii="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F65A99"/>
    <w:multiLevelType w:val="hybridMultilevel"/>
    <w:tmpl w:val="ADBEF5A2"/>
    <w:lvl w:ilvl="0" w:tplc="359AA36A">
      <w:start w:val="1"/>
      <w:numFmt w:val="bullet"/>
      <w:lvlText w:val="›"/>
      <w:lvlJc w:val="left"/>
      <w:pPr>
        <w:ind w:left="720" w:hanging="360"/>
      </w:pPr>
      <w:rPr>
        <w:rFonts w:ascii="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09389E"/>
    <w:multiLevelType w:val="hybridMultilevel"/>
    <w:tmpl w:val="A8148FAE"/>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5" w15:restartNumberingAfterBreak="0">
    <w:nsid w:val="18C57C99"/>
    <w:multiLevelType w:val="hybridMultilevel"/>
    <w:tmpl w:val="AD3C5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CBB35AA"/>
    <w:multiLevelType w:val="hybridMultilevel"/>
    <w:tmpl w:val="DE948F1A"/>
    <w:lvl w:ilvl="0" w:tplc="359AA36A">
      <w:start w:val="1"/>
      <w:numFmt w:val="bullet"/>
      <w:lvlText w:val="›"/>
      <w:lvlJc w:val="left"/>
      <w:pPr>
        <w:ind w:left="227" w:hanging="227"/>
      </w:pPr>
      <w:rPr>
        <w:rFonts w:ascii="Times New Roman" w:hAnsi="Times New Roman" w:cs="Times New Roman"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44156"/>
    <w:multiLevelType w:val="hybridMultilevel"/>
    <w:tmpl w:val="8EC6BE78"/>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2773F7C"/>
    <w:multiLevelType w:val="hybridMultilevel"/>
    <w:tmpl w:val="57A48A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4C40D3D"/>
    <w:multiLevelType w:val="multilevel"/>
    <w:tmpl w:val="AC4215C6"/>
    <w:lvl w:ilvl="0">
      <w:start w:val="1"/>
      <w:numFmt w:val="decimal"/>
      <w:lvlText w:val="%1."/>
      <w:lvlJc w:val="left"/>
      <w:pPr>
        <w:ind w:left="567" w:hanging="567"/>
      </w:pPr>
      <w:rPr>
        <w:rFonts w:hint="default"/>
      </w:rPr>
    </w:lvl>
    <w:lvl w:ilvl="1">
      <w:start w:val="1"/>
      <w:numFmt w:val="lowerLetter"/>
      <w:lvlText w:val="(%2)"/>
      <w:lvlJc w:val="left"/>
      <w:pPr>
        <w:ind w:left="576" w:hanging="576"/>
      </w:pPr>
      <w:rPr>
        <w:rFonts w:hint="default"/>
      </w:rPr>
    </w:lvl>
    <w:lvl w:ilvl="2">
      <w:start w:val="1"/>
      <w:numFmt w:val="lowerRoman"/>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5745B59"/>
    <w:multiLevelType w:val="hybridMultilevel"/>
    <w:tmpl w:val="8EC6BE7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3531B9"/>
    <w:multiLevelType w:val="hybridMultilevel"/>
    <w:tmpl w:val="9350ECF8"/>
    <w:lvl w:ilvl="0" w:tplc="359AA36A">
      <w:start w:val="1"/>
      <w:numFmt w:val="bullet"/>
      <w:lvlText w:val="›"/>
      <w:lvlJc w:val="left"/>
      <w:pPr>
        <w:ind w:left="720" w:hanging="360"/>
      </w:pPr>
      <w:rPr>
        <w:rFonts w:ascii="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07F78C3"/>
    <w:multiLevelType w:val="hybridMultilevel"/>
    <w:tmpl w:val="300228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2307971"/>
    <w:multiLevelType w:val="multilevel"/>
    <w:tmpl w:val="F75E7F00"/>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576" w:hanging="576"/>
      </w:pPr>
      <w:rPr>
        <w:rFonts w:hint="default"/>
      </w:rPr>
    </w:lvl>
    <w:lvl w:ilvl="2">
      <w:start w:val="1"/>
      <w:numFmt w:val="lowerRoman"/>
      <w:pStyle w:val="ListNumber3"/>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6A447FA"/>
    <w:multiLevelType w:val="multilevel"/>
    <w:tmpl w:val="12EA017E"/>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4786210F"/>
    <w:multiLevelType w:val="hybridMultilevel"/>
    <w:tmpl w:val="5A18ADC4"/>
    <w:lvl w:ilvl="0" w:tplc="1180C3F6">
      <w:start w:val="1"/>
      <w:numFmt w:val="decimal"/>
      <w:pStyle w:val="Numberedparagraphs"/>
      <w:lvlText w:val="%1."/>
      <w:lvlJc w:val="left"/>
      <w:pPr>
        <w:ind w:left="360" w:hanging="360"/>
      </w:pPr>
      <w:rPr>
        <w:rFonts w:ascii="Calibri" w:hAnsi="Calibri" w:hint="default"/>
        <w:sz w:val="22"/>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B4A259F"/>
    <w:multiLevelType w:val="hybridMultilevel"/>
    <w:tmpl w:val="1F44F57A"/>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17" w15:restartNumberingAfterBreak="0">
    <w:nsid w:val="4C5C3768"/>
    <w:multiLevelType w:val="multilevel"/>
    <w:tmpl w:val="8322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EB7B62"/>
    <w:multiLevelType w:val="hybridMultilevel"/>
    <w:tmpl w:val="5D9A48D6"/>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19" w15:restartNumberingAfterBreak="0">
    <w:nsid w:val="4EE1638E"/>
    <w:multiLevelType w:val="multilevel"/>
    <w:tmpl w:val="8A30D016"/>
    <w:lvl w:ilvl="0">
      <w:start w:val="1"/>
      <w:numFmt w:val="bullet"/>
      <w:pStyle w:val="Bullets1"/>
      <w:lvlText w:val="›"/>
      <w:lvlJc w:val="left"/>
      <w:pPr>
        <w:ind w:left="927" w:hanging="360"/>
      </w:pPr>
      <w:rPr>
        <w:rFonts w:ascii="Calibri" w:hAnsi="Calibri" w:hint="default"/>
        <w:color w:val="auto"/>
        <w:sz w:val="20"/>
        <w:szCs w:val="20"/>
      </w:rPr>
    </w:lvl>
    <w:lvl w:ilvl="1">
      <w:start w:val="1"/>
      <w:numFmt w:val="bullet"/>
      <w:lvlText w:val="o"/>
      <w:lvlJc w:val="left"/>
      <w:pPr>
        <w:ind w:left="1758" w:hanging="397"/>
      </w:pPr>
      <w:rPr>
        <w:rFonts w:ascii="Courier New" w:hAnsi="Courier New" w:cs="Courier New" w:hint="default"/>
      </w:rPr>
    </w:lvl>
    <w:lvl w:ilvl="2">
      <w:start w:val="1"/>
      <w:numFmt w:val="bullet"/>
      <w:lvlText w:val=""/>
      <w:lvlJc w:val="left"/>
      <w:pPr>
        <w:ind w:left="2552" w:hanging="397"/>
      </w:pPr>
      <w:rPr>
        <w:rFonts w:ascii="Wingdings" w:hAnsi="Wingdings" w:hint="default"/>
      </w:rPr>
    </w:lvl>
    <w:lvl w:ilvl="3">
      <w:start w:val="1"/>
      <w:numFmt w:val="bullet"/>
      <w:lvlText w:val=""/>
      <w:lvlJc w:val="left"/>
      <w:pPr>
        <w:ind w:left="3346" w:hanging="397"/>
      </w:pPr>
      <w:rPr>
        <w:rFonts w:ascii="Symbol" w:hAnsi="Symbol" w:hint="default"/>
      </w:rPr>
    </w:lvl>
    <w:lvl w:ilvl="4">
      <w:start w:val="1"/>
      <w:numFmt w:val="bullet"/>
      <w:lvlText w:val="o"/>
      <w:lvlJc w:val="left"/>
      <w:pPr>
        <w:ind w:left="4140" w:hanging="397"/>
      </w:pPr>
      <w:rPr>
        <w:rFonts w:ascii="Courier New" w:hAnsi="Courier New" w:cs="Courier New" w:hint="default"/>
      </w:rPr>
    </w:lvl>
    <w:lvl w:ilvl="5">
      <w:start w:val="1"/>
      <w:numFmt w:val="bullet"/>
      <w:lvlText w:val=""/>
      <w:lvlJc w:val="left"/>
      <w:pPr>
        <w:ind w:left="4934" w:hanging="397"/>
      </w:pPr>
      <w:rPr>
        <w:rFonts w:ascii="Wingdings" w:hAnsi="Wingdings" w:hint="default"/>
      </w:rPr>
    </w:lvl>
    <w:lvl w:ilvl="6">
      <w:start w:val="1"/>
      <w:numFmt w:val="bullet"/>
      <w:lvlText w:val=""/>
      <w:lvlJc w:val="left"/>
      <w:pPr>
        <w:ind w:left="5728" w:hanging="397"/>
      </w:pPr>
      <w:rPr>
        <w:rFonts w:ascii="Symbol" w:hAnsi="Symbol" w:hint="default"/>
      </w:rPr>
    </w:lvl>
    <w:lvl w:ilvl="7">
      <w:start w:val="1"/>
      <w:numFmt w:val="bullet"/>
      <w:lvlText w:val="o"/>
      <w:lvlJc w:val="left"/>
      <w:pPr>
        <w:ind w:left="6522" w:hanging="397"/>
      </w:pPr>
      <w:rPr>
        <w:rFonts w:ascii="Courier New" w:hAnsi="Courier New" w:cs="Courier New" w:hint="default"/>
      </w:rPr>
    </w:lvl>
    <w:lvl w:ilvl="8">
      <w:start w:val="1"/>
      <w:numFmt w:val="bullet"/>
      <w:lvlText w:val=""/>
      <w:lvlJc w:val="left"/>
      <w:pPr>
        <w:ind w:left="7316" w:hanging="397"/>
      </w:pPr>
      <w:rPr>
        <w:rFonts w:ascii="Wingdings" w:hAnsi="Wingdings" w:hint="default"/>
      </w:rPr>
    </w:lvl>
  </w:abstractNum>
  <w:abstractNum w:abstractNumId="20" w15:restartNumberingAfterBreak="0">
    <w:nsid w:val="529733E8"/>
    <w:multiLevelType w:val="hybridMultilevel"/>
    <w:tmpl w:val="00B6C8A2"/>
    <w:lvl w:ilvl="0" w:tplc="359AA36A">
      <w:start w:val="1"/>
      <w:numFmt w:val="bullet"/>
      <w:lvlText w:val="›"/>
      <w:lvlJc w:val="left"/>
      <w:pPr>
        <w:ind w:left="720" w:hanging="360"/>
      </w:pPr>
      <w:rPr>
        <w:rFonts w:ascii="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38722F0"/>
    <w:multiLevelType w:val="hybridMultilevel"/>
    <w:tmpl w:val="FB9AC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5515C45"/>
    <w:multiLevelType w:val="hybridMultilevel"/>
    <w:tmpl w:val="1A4AF536"/>
    <w:lvl w:ilvl="0" w:tplc="359AA36A">
      <w:start w:val="1"/>
      <w:numFmt w:val="bullet"/>
      <w:lvlText w:val="›"/>
      <w:lvlJc w:val="left"/>
      <w:pPr>
        <w:ind w:left="720" w:hanging="360"/>
      </w:pPr>
      <w:rPr>
        <w:rFonts w:ascii="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F5D3022"/>
    <w:multiLevelType w:val="multilevel"/>
    <w:tmpl w:val="8CF2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7D452E"/>
    <w:multiLevelType w:val="hybridMultilevel"/>
    <w:tmpl w:val="8288FC9C"/>
    <w:lvl w:ilvl="0" w:tplc="CCE2939E">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649261A"/>
    <w:multiLevelType w:val="multilevel"/>
    <w:tmpl w:val="FF94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9E3D07"/>
    <w:multiLevelType w:val="hybridMultilevel"/>
    <w:tmpl w:val="B796687A"/>
    <w:lvl w:ilvl="0" w:tplc="6FB84C12">
      <w:start w:val="1"/>
      <w:numFmt w:val="bullet"/>
      <w:pStyle w:val="Tabletext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53681613">
    <w:abstractNumId w:val="6"/>
  </w:num>
  <w:num w:numId="2" w16cid:durableId="1784762911">
    <w:abstractNumId w:val="14"/>
  </w:num>
  <w:num w:numId="3" w16cid:durableId="884487636">
    <w:abstractNumId w:val="13"/>
  </w:num>
  <w:num w:numId="4" w16cid:durableId="131867451">
    <w:abstractNumId w:val="9"/>
  </w:num>
  <w:num w:numId="5" w16cid:durableId="1572883997">
    <w:abstractNumId w:val="25"/>
  </w:num>
  <w:num w:numId="6" w16cid:durableId="372926102">
    <w:abstractNumId w:val="23"/>
  </w:num>
  <w:num w:numId="7" w16cid:durableId="1321152666">
    <w:abstractNumId w:val="17"/>
  </w:num>
  <w:num w:numId="8" w16cid:durableId="1314796004">
    <w:abstractNumId w:val="0"/>
  </w:num>
  <w:num w:numId="9" w16cid:durableId="1852260623">
    <w:abstractNumId w:val="2"/>
  </w:num>
  <w:num w:numId="10" w16cid:durableId="68818883">
    <w:abstractNumId w:val="19"/>
  </w:num>
  <w:num w:numId="11" w16cid:durableId="1449203060">
    <w:abstractNumId w:val="26"/>
  </w:num>
  <w:num w:numId="12" w16cid:durableId="2110076814">
    <w:abstractNumId w:val="15"/>
  </w:num>
  <w:num w:numId="13" w16cid:durableId="1439718592">
    <w:abstractNumId w:val="7"/>
  </w:num>
  <w:num w:numId="14" w16cid:durableId="784731677">
    <w:abstractNumId w:val="10"/>
  </w:num>
  <w:num w:numId="15" w16cid:durableId="1605456083">
    <w:abstractNumId w:val="14"/>
  </w:num>
  <w:num w:numId="16" w16cid:durableId="1652519499">
    <w:abstractNumId w:val="14"/>
  </w:num>
  <w:num w:numId="17" w16cid:durableId="606278383">
    <w:abstractNumId w:val="1"/>
  </w:num>
  <w:num w:numId="18" w16cid:durableId="1141457773">
    <w:abstractNumId w:val="24"/>
  </w:num>
  <w:num w:numId="19" w16cid:durableId="1711301915">
    <w:abstractNumId w:val="3"/>
  </w:num>
  <w:num w:numId="20" w16cid:durableId="2016491481">
    <w:abstractNumId w:val="11"/>
  </w:num>
  <w:num w:numId="21" w16cid:durableId="257370239">
    <w:abstractNumId w:val="20"/>
  </w:num>
  <w:num w:numId="22" w16cid:durableId="1774669877">
    <w:abstractNumId w:val="22"/>
  </w:num>
  <w:num w:numId="23" w16cid:durableId="232130922">
    <w:abstractNumId w:val="18"/>
  </w:num>
  <w:num w:numId="24" w16cid:durableId="797913279">
    <w:abstractNumId w:val="16"/>
  </w:num>
  <w:num w:numId="25" w16cid:durableId="626551396">
    <w:abstractNumId w:val="12"/>
  </w:num>
  <w:num w:numId="26" w16cid:durableId="901059756">
    <w:abstractNumId w:val="8"/>
  </w:num>
  <w:num w:numId="27" w16cid:durableId="1038237817">
    <w:abstractNumId w:val="5"/>
  </w:num>
  <w:num w:numId="28" w16cid:durableId="802116143">
    <w:abstractNumId w:val="4"/>
  </w:num>
  <w:num w:numId="29" w16cid:durableId="1057826466">
    <w:abstractNumId w:val="21"/>
  </w:num>
  <w:num w:numId="30" w16cid:durableId="489757106">
    <w:abstractNumId w:val="14"/>
  </w:num>
  <w:num w:numId="31" w16cid:durableId="145833384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embedSystemFonts/>
  <w:proofState w:spelling="clean" w:grammar="clean"/>
  <w:defaultTabStop w:val="720"/>
  <w:defaultTableStyle w:val="TEC"/>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1C"/>
    <w:rsid w:val="00002858"/>
    <w:rsid w:val="000107CC"/>
    <w:rsid w:val="0001505D"/>
    <w:rsid w:val="0002215E"/>
    <w:rsid w:val="00023820"/>
    <w:rsid w:val="0002428D"/>
    <w:rsid w:val="000305BB"/>
    <w:rsid w:val="000438E7"/>
    <w:rsid w:val="00044317"/>
    <w:rsid w:val="0004468A"/>
    <w:rsid w:val="0005286A"/>
    <w:rsid w:val="0005438F"/>
    <w:rsid w:val="00061D9A"/>
    <w:rsid w:val="00063EB0"/>
    <w:rsid w:val="0006654F"/>
    <w:rsid w:val="000714E6"/>
    <w:rsid w:val="00072495"/>
    <w:rsid w:val="00083B79"/>
    <w:rsid w:val="00084FA7"/>
    <w:rsid w:val="00086F6A"/>
    <w:rsid w:val="00087D19"/>
    <w:rsid w:val="00090F76"/>
    <w:rsid w:val="00091708"/>
    <w:rsid w:val="000931AD"/>
    <w:rsid w:val="0009442E"/>
    <w:rsid w:val="00096AD2"/>
    <w:rsid w:val="00097A40"/>
    <w:rsid w:val="000A135B"/>
    <w:rsid w:val="000A194E"/>
    <w:rsid w:val="000A203A"/>
    <w:rsid w:val="000A2F96"/>
    <w:rsid w:val="000A59B9"/>
    <w:rsid w:val="000A67D1"/>
    <w:rsid w:val="000B4915"/>
    <w:rsid w:val="000B5009"/>
    <w:rsid w:val="000C5B05"/>
    <w:rsid w:val="000C6D3F"/>
    <w:rsid w:val="000D362F"/>
    <w:rsid w:val="000D4819"/>
    <w:rsid w:val="000F1F85"/>
    <w:rsid w:val="00120D66"/>
    <w:rsid w:val="001275B8"/>
    <w:rsid w:val="00140F90"/>
    <w:rsid w:val="001416B1"/>
    <w:rsid w:val="00141853"/>
    <w:rsid w:val="00144AD4"/>
    <w:rsid w:val="00145C3D"/>
    <w:rsid w:val="00150995"/>
    <w:rsid w:val="00151A4B"/>
    <w:rsid w:val="00152F6F"/>
    <w:rsid w:val="00157892"/>
    <w:rsid w:val="00170AB5"/>
    <w:rsid w:val="001760A6"/>
    <w:rsid w:val="0018408F"/>
    <w:rsid w:val="00184F9E"/>
    <w:rsid w:val="00185C14"/>
    <w:rsid w:val="00192C79"/>
    <w:rsid w:val="00195D32"/>
    <w:rsid w:val="00196B36"/>
    <w:rsid w:val="00196EA7"/>
    <w:rsid w:val="001B3C00"/>
    <w:rsid w:val="001B592E"/>
    <w:rsid w:val="001B7F5D"/>
    <w:rsid w:val="001C005E"/>
    <w:rsid w:val="001C5FFA"/>
    <w:rsid w:val="001C65AE"/>
    <w:rsid w:val="001D22CF"/>
    <w:rsid w:val="001E25E4"/>
    <w:rsid w:val="001E5231"/>
    <w:rsid w:val="001E539F"/>
    <w:rsid w:val="001E612D"/>
    <w:rsid w:val="001E7AC7"/>
    <w:rsid w:val="001F25A4"/>
    <w:rsid w:val="0020632A"/>
    <w:rsid w:val="00207DE9"/>
    <w:rsid w:val="002137F8"/>
    <w:rsid w:val="00214A37"/>
    <w:rsid w:val="00214D41"/>
    <w:rsid w:val="0021563D"/>
    <w:rsid w:val="002222A4"/>
    <w:rsid w:val="00223E3E"/>
    <w:rsid w:val="0023321A"/>
    <w:rsid w:val="00233ED6"/>
    <w:rsid w:val="002361AA"/>
    <w:rsid w:val="002403F1"/>
    <w:rsid w:val="0024099C"/>
    <w:rsid w:val="00241A37"/>
    <w:rsid w:val="00252436"/>
    <w:rsid w:val="0025385D"/>
    <w:rsid w:val="00255CD6"/>
    <w:rsid w:val="00256516"/>
    <w:rsid w:val="00261FE9"/>
    <w:rsid w:val="002703A7"/>
    <w:rsid w:val="002726E4"/>
    <w:rsid w:val="0027385B"/>
    <w:rsid w:val="00274528"/>
    <w:rsid w:val="00274A9F"/>
    <w:rsid w:val="0027554E"/>
    <w:rsid w:val="00275590"/>
    <w:rsid w:val="002823B1"/>
    <w:rsid w:val="002850CF"/>
    <w:rsid w:val="00285B1F"/>
    <w:rsid w:val="00287576"/>
    <w:rsid w:val="00287D4D"/>
    <w:rsid w:val="00292D42"/>
    <w:rsid w:val="002948A0"/>
    <w:rsid w:val="002B6180"/>
    <w:rsid w:val="002C0235"/>
    <w:rsid w:val="002C19D8"/>
    <w:rsid w:val="002C5F20"/>
    <w:rsid w:val="002C7947"/>
    <w:rsid w:val="002D169C"/>
    <w:rsid w:val="002E1817"/>
    <w:rsid w:val="002E1B83"/>
    <w:rsid w:val="002E3271"/>
    <w:rsid w:val="002E6988"/>
    <w:rsid w:val="002F0805"/>
    <w:rsid w:val="002F0A29"/>
    <w:rsid w:val="002F4823"/>
    <w:rsid w:val="002F57AD"/>
    <w:rsid w:val="002F6141"/>
    <w:rsid w:val="003007D0"/>
    <w:rsid w:val="00301DE7"/>
    <w:rsid w:val="003022EB"/>
    <w:rsid w:val="003037BE"/>
    <w:rsid w:val="00306E93"/>
    <w:rsid w:val="003120CE"/>
    <w:rsid w:val="00312A3B"/>
    <w:rsid w:val="00312B05"/>
    <w:rsid w:val="0031376F"/>
    <w:rsid w:val="00313B1D"/>
    <w:rsid w:val="00317796"/>
    <w:rsid w:val="00322D99"/>
    <w:rsid w:val="0032322D"/>
    <w:rsid w:val="003256E1"/>
    <w:rsid w:val="00327B31"/>
    <w:rsid w:val="00331F58"/>
    <w:rsid w:val="003353BC"/>
    <w:rsid w:val="00335AA5"/>
    <w:rsid w:val="00340975"/>
    <w:rsid w:val="00341273"/>
    <w:rsid w:val="00341660"/>
    <w:rsid w:val="00346B0C"/>
    <w:rsid w:val="0035148B"/>
    <w:rsid w:val="00352259"/>
    <w:rsid w:val="003523F6"/>
    <w:rsid w:val="00352F7E"/>
    <w:rsid w:val="00353525"/>
    <w:rsid w:val="00355447"/>
    <w:rsid w:val="003554EB"/>
    <w:rsid w:val="00364BB0"/>
    <w:rsid w:val="00366A80"/>
    <w:rsid w:val="003679F6"/>
    <w:rsid w:val="0037285F"/>
    <w:rsid w:val="00387FAE"/>
    <w:rsid w:val="00391CE9"/>
    <w:rsid w:val="003A0781"/>
    <w:rsid w:val="003A2B3E"/>
    <w:rsid w:val="003A55B8"/>
    <w:rsid w:val="003B4EA1"/>
    <w:rsid w:val="003C20CE"/>
    <w:rsid w:val="003C7A05"/>
    <w:rsid w:val="003D0FBB"/>
    <w:rsid w:val="003D1D54"/>
    <w:rsid w:val="003D20BE"/>
    <w:rsid w:val="003D25A8"/>
    <w:rsid w:val="003D5C6B"/>
    <w:rsid w:val="003D67C3"/>
    <w:rsid w:val="003D72D9"/>
    <w:rsid w:val="003D7EBD"/>
    <w:rsid w:val="003E7776"/>
    <w:rsid w:val="003F4139"/>
    <w:rsid w:val="003F4154"/>
    <w:rsid w:val="00401769"/>
    <w:rsid w:val="00406510"/>
    <w:rsid w:val="00413244"/>
    <w:rsid w:val="0041369A"/>
    <w:rsid w:val="004143C5"/>
    <w:rsid w:val="00415749"/>
    <w:rsid w:val="00420169"/>
    <w:rsid w:val="00423855"/>
    <w:rsid w:val="00426F62"/>
    <w:rsid w:val="00427194"/>
    <w:rsid w:val="004303A8"/>
    <w:rsid w:val="004416C3"/>
    <w:rsid w:val="00443519"/>
    <w:rsid w:val="00445B23"/>
    <w:rsid w:val="00446B90"/>
    <w:rsid w:val="004531C3"/>
    <w:rsid w:val="00454DCC"/>
    <w:rsid w:val="0046191A"/>
    <w:rsid w:val="004662D3"/>
    <w:rsid w:val="00466BBC"/>
    <w:rsid w:val="00473DE9"/>
    <w:rsid w:val="0047750E"/>
    <w:rsid w:val="00477D0F"/>
    <w:rsid w:val="00481565"/>
    <w:rsid w:val="00482C0C"/>
    <w:rsid w:val="004840F1"/>
    <w:rsid w:val="00492E5E"/>
    <w:rsid w:val="00495357"/>
    <w:rsid w:val="00496CCE"/>
    <w:rsid w:val="004A3B23"/>
    <w:rsid w:val="004A6A63"/>
    <w:rsid w:val="004B03F4"/>
    <w:rsid w:val="004B3B67"/>
    <w:rsid w:val="004B705B"/>
    <w:rsid w:val="004C18CB"/>
    <w:rsid w:val="004C2F4C"/>
    <w:rsid w:val="004C39CF"/>
    <w:rsid w:val="004C3E24"/>
    <w:rsid w:val="004C6F49"/>
    <w:rsid w:val="004D5A82"/>
    <w:rsid w:val="004D74CD"/>
    <w:rsid w:val="004E6907"/>
    <w:rsid w:val="004F60F7"/>
    <w:rsid w:val="00501FB6"/>
    <w:rsid w:val="0050363A"/>
    <w:rsid w:val="00503848"/>
    <w:rsid w:val="00503D04"/>
    <w:rsid w:val="00506DC5"/>
    <w:rsid w:val="005077D5"/>
    <w:rsid w:val="0051046B"/>
    <w:rsid w:val="00513E06"/>
    <w:rsid w:val="00525C92"/>
    <w:rsid w:val="00525E8B"/>
    <w:rsid w:val="00527AD3"/>
    <w:rsid w:val="005306BA"/>
    <w:rsid w:val="005313D8"/>
    <w:rsid w:val="0053158B"/>
    <w:rsid w:val="00531770"/>
    <w:rsid w:val="0054044B"/>
    <w:rsid w:val="00541D1B"/>
    <w:rsid w:val="005454D1"/>
    <w:rsid w:val="0055383B"/>
    <w:rsid w:val="00556994"/>
    <w:rsid w:val="00564DF5"/>
    <w:rsid w:val="005669BD"/>
    <w:rsid w:val="005725C7"/>
    <w:rsid w:val="0057356A"/>
    <w:rsid w:val="0057595F"/>
    <w:rsid w:val="00577948"/>
    <w:rsid w:val="00584727"/>
    <w:rsid w:val="005874F6"/>
    <w:rsid w:val="00590BF5"/>
    <w:rsid w:val="005946DF"/>
    <w:rsid w:val="005A345C"/>
    <w:rsid w:val="005A7E64"/>
    <w:rsid w:val="005B171A"/>
    <w:rsid w:val="005B2F2D"/>
    <w:rsid w:val="005B37F9"/>
    <w:rsid w:val="005B3D2B"/>
    <w:rsid w:val="005B4600"/>
    <w:rsid w:val="005C5BED"/>
    <w:rsid w:val="005C7DE3"/>
    <w:rsid w:val="005D2092"/>
    <w:rsid w:val="005D24A7"/>
    <w:rsid w:val="005D5292"/>
    <w:rsid w:val="005E09B0"/>
    <w:rsid w:val="005E200B"/>
    <w:rsid w:val="005E3DEF"/>
    <w:rsid w:val="005F3E63"/>
    <w:rsid w:val="005F665A"/>
    <w:rsid w:val="00601457"/>
    <w:rsid w:val="00603001"/>
    <w:rsid w:val="006043ED"/>
    <w:rsid w:val="006134E0"/>
    <w:rsid w:val="00617158"/>
    <w:rsid w:val="0062208A"/>
    <w:rsid w:val="00624407"/>
    <w:rsid w:val="006251AE"/>
    <w:rsid w:val="00625E74"/>
    <w:rsid w:val="00630430"/>
    <w:rsid w:val="00630DA6"/>
    <w:rsid w:val="0063101F"/>
    <w:rsid w:val="00632AD2"/>
    <w:rsid w:val="00634B62"/>
    <w:rsid w:val="00636090"/>
    <w:rsid w:val="00636D67"/>
    <w:rsid w:val="006400CF"/>
    <w:rsid w:val="0064063C"/>
    <w:rsid w:val="00641BCC"/>
    <w:rsid w:val="00647C86"/>
    <w:rsid w:val="006532D3"/>
    <w:rsid w:val="00654A48"/>
    <w:rsid w:val="0066165A"/>
    <w:rsid w:val="00661BB9"/>
    <w:rsid w:val="00662F4A"/>
    <w:rsid w:val="00664190"/>
    <w:rsid w:val="0066460A"/>
    <w:rsid w:val="006673B7"/>
    <w:rsid w:val="006729B5"/>
    <w:rsid w:val="00681CDC"/>
    <w:rsid w:val="00683919"/>
    <w:rsid w:val="00683FDA"/>
    <w:rsid w:val="00684450"/>
    <w:rsid w:val="00693E00"/>
    <w:rsid w:val="00697425"/>
    <w:rsid w:val="00697B0E"/>
    <w:rsid w:val="006A3E3A"/>
    <w:rsid w:val="006A4B41"/>
    <w:rsid w:val="006B0B24"/>
    <w:rsid w:val="006B436E"/>
    <w:rsid w:val="006B5032"/>
    <w:rsid w:val="006B5E35"/>
    <w:rsid w:val="006C0666"/>
    <w:rsid w:val="006C196F"/>
    <w:rsid w:val="006C2BAB"/>
    <w:rsid w:val="006C3438"/>
    <w:rsid w:val="006C3D7A"/>
    <w:rsid w:val="006C59E1"/>
    <w:rsid w:val="006D075C"/>
    <w:rsid w:val="006D12AF"/>
    <w:rsid w:val="006D2CCC"/>
    <w:rsid w:val="006D76B9"/>
    <w:rsid w:val="006E7E36"/>
    <w:rsid w:val="006F410F"/>
    <w:rsid w:val="00701362"/>
    <w:rsid w:val="00703576"/>
    <w:rsid w:val="00706010"/>
    <w:rsid w:val="0070694F"/>
    <w:rsid w:val="00710239"/>
    <w:rsid w:val="00712372"/>
    <w:rsid w:val="007136FB"/>
    <w:rsid w:val="00715C39"/>
    <w:rsid w:val="00715F00"/>
    <w:rsid w:val="00716920"/>
    <w:rsid w:val="00723A7F"/>
    <w:rsid w:val="00731F24"/>
    <w:rsid w:val="00733BB9"/>
    <w:rsid w:val="00734721"/>
    <w:rsid w:val="0073616F"/>
    <w:rsid w:val="00736867"/>
    <w:rsid w:val="00741722"/>
    <w:rsid w:val="00743337"/>
    <w:rsid w:val="00744B50"/>
    <w:rsid w:val="00744CDB"/>
    <w:rsid w:val="00752638"/>
    <w:rsid w:val="007539F2"/>
    <w:rsid w:val="00756492"/>
    <w:rsid w:val="00756507"/>
    <w:rsid w:val="00756D38"/>
    <w:rsid w:val="00762467"/>
    <w:rsid w:val="007635FB"/>
    <w:rsid w:val="00764A66"/>
    <w:rsid w:val="0076654F"/>
    <w:rsid w:val="00767065"/>
    <w:rsid w:val="00776D30"/>
    <w:rsid w:val="00787283"/>
    <w:rsid w:val="0079003F"/>
    <w:rsid w:val="00792C0D"/>
    <w:rsid w:val="00794726"/>
    <w:rsid w:val="007A0756"/>
    <w:rsid w:val="007A2D92"/>
    <w:rsid w:val="007A58E3"/>
    <w:rsid w:val="007A6159"/>
    <w:rsid w:val="007A6B6A"/>
    <w:rsid w:val="007B0B41"/>
    <w:rsid w:val="007B5478"/>
    <w:rsid w:val="007B651B"/>
    <w:rsid w:val="007C0A05"/>
    <w:rsid w:val="007C1D43"/>
    <w:rsid w:val="007C2AFE"/>
    <w:rsid w:val="007C4EA7"/>
    <w:rsid w:val="007C69BC"/>
    <w:rsid w:val="007D18DB"/>
    <w:rsid w:val="007D2147"/>
    <w:rsid w:val="007D338C"/>
    <w:rsid w:val="007D7615"/>
    <w:rsid w:val="007E0738"/>
    <w:rsid w:val="007E3EAA"/>
    <w:rsid w:val="007F028E"/>
    <w:rsid w:val="007F093D"/>
    <w:rsid w:val="007F6932"/>
    <w:rsid w:val="008054CD"/>
    <w:rsid w:val="008104E8"/>
    <w:rsid w:val="00812EE8"/>
    <w:rsid w:val="00820185"/>
    <w:rsid w:val="0082078A"/>
    <w:rsid w:val="00834B4F"/>
    <w:rsid w:val="00835E30"/>
    <w:rsid w:val="008431FF"/>
    <w:rsid w:val="00843C3F"/>
    <w:rsid w:val="00844583"/>
    <w:rsid w:val="00846397"/>
    <w:rsid w:val="00850667"/>
    <w:rsid w:val="0085104D"/>
    <w:rsid w:val="0085172E"/>
    <w:rsid w:val="00852433"/>
    <w:rsid w:val="00855972"/>
    <w:rsid w:val="00856F62"/>
    <w:rsid w:val="0086135C"/>
    <w:rsid w:val="00863DE7"/>
    <w:rsid w:val="00866A16"/>
    <w:rsid w:val="008676A2"/>
    <w:rsid w:val="00867D61"/>
    <w:rsid w:val="00871362"/>
    <w:rsid w:val="0087490E"/>
    <w:rsid w:val="00881F33"/>
    <w:rsid w:val="008846D4"/>
    <w:rsid w:val="00884F2E"/>
    <w:rsid w:val="00885940"/>
    <w:rsid w:val="00885942"/>
    <w:rsid w:val="00887612"/>
    <w:rsid w:val="00890227"/>
    <w:rsid w:val="0089048A"/>
    <w:rsid w:val="00892495"/>
    <w:rsid w:val="00892BD1"/>
    <w:rsid w:val="00896358"/>
    <w:rsid w:val="00897072"/>
    <w:rsid w:val="0089729E"/>
    <w:rsid w:val="008A1ABC"/>
    <w:rsid w:val="008B021D"/>
    <w:rsid w:val="008B76A1"/>
    <w:rsid w:val="008C3D64"/>
    <w:rsid w:val="008D5884"/>
    <w:rsid w:val="008E10E2"/>
    <w:rsid w:val="008E12ED"/>
    <w:rsid w:val="008F0713"/>
    <w:rsid w:val="008F4B05"/>
    <w:rsid w:val="008F5316"/>
    <w:rsid w:val="008F5A3F"/>
    <w:rsid w:val="00902D6F"/>
    <w:rsid w:val="0090377E"/>
    <w:rsid w:val="009142A3"/>
    <w:rsid w:val="00916D47"/>
    <w:rsid w:val="00917CD2"/>
    <w:rsid w:val="00921CA1"/>
    <w:rsid w:val="00922A56"/>
    <w:rsid w:val="00925A6C"/>
    <w:rsid w:val="0092659E"/>
    <w:rsid w:val="0093619F"/>
    <w:rsid w:val="009402AE"/>
    <w:rsid w:val="00943E59"/>
    <w:rsid w:val="009476DF"/>
    <w:rsid w:val="009519BE"/>
    <w:rsid w:val="009646E7"/>
    <w:rsid w:val="00966AE0"/>
    <w:rsid w:val="0097224E"/>
    <w:rsid w:val="00975B0B"/>
    <w:rsid w:val="00977C74"/>
    <w:rsid w:val="009838DB"/>
    <w:rsid w:val="00984689"/>
    <w:rsid w:val="00987A41"/>
    <w:rsid w:val="00987B89"/>
    <w:rsid w:val="0099073D"/>
    <w:rsid w:val="0099375B"/>
    <w:rsid w:val="00997FDB"/>
    <w:rsid w:val="009A3A10"/>
    <w:rsid w:val="009A6565"/>
    <w:rsid w:val="009A6AED"/>
    <w:rsid w:val="009B3A23"/>
    <w:rsid w:val="009D1356"/>
    <w:rsid w:val="009D6FB0"/>
    <w:rsid w:val="009E1578"/>
    <w:rsid w:val="009E4C6A"/>
    <w:rsid w:val="009E7465"/>
    <w:rsid w:val="009F3031"/>
    <w:rsid w:val="009F4A56"/>
    <w:rsid w:val="009F4B09"/>
    <w:rsid w:val="00A01B11"/>
    <w:rsid w:val="00A0722F"/>
    <w:rsid w:val="00A078A8"/>
    <w:rsid w:val="00A1137B"/>
    <w:rsid w:val="00A14663"/>
    <w:rsid w:val="00A17C1F"/>
    <w:rsid w:val="00A245E3"/>
    <w:rsid w:val="00A3058A"/>
    <w:rsid w:val="00A30AFD"/>
    <w:rsid w:val="00A3299C"/>
    <w:rsid w:val="00A37CAF"/>
    <w:rsid w:val="00A45A84"/>
    <w:rsid w:val="00A511A0"/>
    <w:rsid w:val="00A51782"/>
    <w:rsid w:val="00A55515"/>
    <w:rsid w:val="00A576AA"/>
    <w:rsid w:val="00A57F8F"/>
    <w:rsid w:val="00A6016C"/>
    <w:rsid w:val="00A60A67"/>
    <w:rsid w:val="00A62800"/>
    <w:rsid w:val="00A649A7"/>
    <w:rsid w:val="00A659F9"/>
    <w:rsid w:val="00A65ABE"/>
    <w:rsid w:val="00A67A4D"/>
    <w:rsid w:val="00A720DA"/>
    <w:rsid w:val="00A72FEB"/>
    <w:rsid w:val="00A74750"/>
    <w:rsid w:val="00A82AC2"/>
    <w:rsid w:val="00A90620"/>
    <w:rsid w:val="00A922FF"/>
    <w:rsid w:val="00A940A0"/>
    <w:rsid w:val="00A9622E"/>
    <w:rsid w:val="00AA6D33"/>
    <w:rsid w:val="00AB02F9"/>
    <w:rsid w:val="00AB47BE"/>
    <w:rsid w:val="00AC0F82"/>
    <w:rsid w:val="00AC360C"/>
    <w:rsid w:val="00AC640F"/>
    <w:rsid w:val="00AD2932"/>
    <w:rsid w:val="00AD376A"/>
    <w:rsid w:val="00AE3969"/>
    <w:rsid w:val="00AE3D8A"/>
    <w:rsid w:val="00AE507A"/>
    <w:rsid w:val="00AE75F6"/>
    <w:rsid w:val="00AF08DE"/>
    <w:rsid w:val="00AF4392"/>
    <w:rsid w:val="00B058A6"/>
    <w:rsid w:val="00B063B0"/>
    <w:rsid w:val="00B12B64"/>
    <w:rsid w:val="00B15DEC"/>
    <w:rsid w:val="00B176AA"/>
    <w:rsid w:val="00B24AF6"/>
    <w:rsid w:val="00B25C1C"/>
    <w:rsid w:val="00B27D35"/>
    <w:rsid w:val="00B30083"/>
    <w:rsid w:val="00B35AA2"/>
    <w:rsid w:val="00B36E58"/>
    <w:rsid w:val="00B41EB7"/>
    <w:rsid w:val="00B46966"/>
    <w:rsid w:val="00B53A7E"/>
    <w:rsid w:val="00B630B2"/>
    <w:rsid w:val="00B64A6E"/>
    <w:rsid w:val="00B739C9"/>
    <w:rsid w:val="00B83DD0"/>
    <w:rsid w:val="00B9320C"/>
    <w:rsid w:val="00B94C93"/>
    <w:rsid w:val="00B96E82"/>
    <w:rsid w:val="00BA3936"/>
    <w:rsid w:val="00BA4235"/>
    <w:rsid w:val="00BB0474"/>
    <w:rsid w:val="00BB051C"/>
    <w:rsid w:val="00BB3754"/>
    <w:rsid w:val="00BC08A5"/>
    <w:rsid w:val="00BC4580"/>
    <w:rsid w:val="00BC5B2B"/>
    <w:rsid w:val="00BC6B2E"/>
    <w:rsid w:val="00BC6CBF"/>
    <w:rsid w:val="00BC73D3"/>
    <w:rsid w:val="00BD078B"/>
    <w:rsid w:val="00BD1B1C"/>
    <w:rsid w:val="00BD1B9C"/>
    <w:rsid w:val="00BE0A9A"/>
    <w:rsid w:val="00BE3726"/>
    <w:rsid w:val="00BE4539"/>
    <w:rsid w:val="00BF1A9C"/>
    <w:rsid w:val="00BF1FDD"/>
    <w:rsid w:val="00BF4DE3"/>
    <w:rsid w:val="00BF79C3"/>
    <w:rsid w:val="00BF7AD1"/>
    <w:rsid w:val="00C00268"/>
    <w:rsid w:val="00C00AA8"/>
    <w:rsid w:val="00C02517"/>
    <w:rsid w:val="00C053F6"/>
    <w:rsid w:val="00C0692A"/>
    <w:rsid w:val="00C10FD1"/>
    <w:rsid w:val="00C16FE4"/>
    <w:rsid w:val="00C176C2"/>
    <w:rsid w:val="00C17F8D"/>
    <w:rsid w:val="00C231CC"/>
    <w:rsid w:val="00C25637"/>
    <w:rsid w:val="00C261DA"/>
    <w:rsid w:val="00C34D06"/>
    <w:rsid w:val="00C42869"/>
    <w:rsid w:val="00C43FAF"/>
    <w:rsid w:val="00C50753"/>
    <w:rsid w:val="00C66AC9"/>
    <w:rsid w:val="00C67ADD"/>
    <w:rsid w:val="00C7146C"/>
    <w:rsid w:val="00C714B8"/>
    <w:rsid w:val="00C746D4"/>
    <w:rsid w:val="00C748BD"/>
    <w:rsid w:val="00C9046F"/>
    <w:rsid w:val="00C93CDE"/>
    <w:rsid w:val="00CA0AF5"/>
    <w:rsid w:val="00CA0F17"/>
    <w:rsid w:val="00CA71C2"/>
    <w:rsid w:val="00CB1532"/>
    <w:rsid w:val="00CB170D"/>
    <w:rsid w:val="00CB2A42"/>
    <w:rsid w:val="00CC1766"/>
    <w:rsid w:val="00CC3035"/>
    <w:rsid w:val="00CC484B"/>
    <w:rsid w:val="00CC5A23"/>
    <w:rsid w:val="00CC6288"/>
    <w:rsid w:val="00CD066E"/>
    <w:rsid w:val="00CD6FF0"/>
    <w:rsid w:val="00CE1FCB"/>
    <w:rsid w:val="00CE2640"/>
    <w:rsid w:val="00CE2670"/>
    <w:rsid w:val="00CE3993"/>
    <w:rsid w:val="00CE3C73"/>
    <w:rsid w:val="00CE46A0"/>
    <w:rsid w:val="00CE6B74"/>
    <w:rsid w:val="00CF1B02"/>
    <w:rsid w:val="00CF59EC"/>
    <w:rsid w:val="00D0508D"/>
    <w:rsid w:val="00D10700"/>
    <w:rsid w:val="00D12F27"/>
    <w:rsid w:val="00D12FF3"/>
    <w:rsid w:val="00D2203E"/>
    <w:rsid w:val="00D220BE"/>
    <w:rsid w:val="00D221E1"/>
    <w:rsid w:val="00D22EE3"/>
    <w:rsid w:val="00D2713C"/>
    <w:rsid w:val="00D3390C"/>
    <w:rsid w:val="00D357EA"/>
    <w:rsid w:val="00D3FAC7"/>
    <w:rsid w:val="00D40AF3"/>
    <w:rsid w:val="00D4130E"/>
    <w:rsid w:val="00D47CC7"/>
    <w:rsid w:val="00D521B8"/>
    <w:rsid w:val="00D670F7"/>
    <w:rsid w:val="00D70198"/>
    <w:rsid w:val="00D7390A"/>
    <w:rsid w:val="00D76363"/>
    <w:rsid w:val="00D764E7"/>
    <w:rsid w:val="00D772BB"/>
    <w:rsid w:val="00D77C31"/>
    <w:rsid w:val="00D83FBE"/>
    <w:rsid w:val="00D90C16"/>
    <w:rsid w:val="00D917C3"/>
    <w:rsid w:val="00D92B9D"/>
    <w:rsid w:val="00D93478"/>
    <w:rsid w:val="00D95667"/>
    <w:rsid w:val="00D95769"/>
    <w:rsid w:val="00D97509"/>
    <w:rsid w:val="00DA1A46"/>
    <w:rsid w:val="00DA5E97"/>
    <w:rsid w:val="00DA5F01"/>
    <w:rsid w:val="00DA7C01"/>
    <w:rsid w:val="00DB2A2E"/>
    <w:rsid w:val="00DB2F62"/>
    <w:rsid w:val="00DB3309"/>
    <w:rsid w:val="00DB6298"/>
    <w:rsid w:val="00DC06E3"/>
    <w:rsid w:val="00DC5270"/>
    <w:rsid w:val="00DD3769"/>
    <w:rsid w:val="00DE6112"/>
    <w:rsid w:val="00DE6528"/>
    <w:rsid w:val="00DE67B9"/>
    <w:rsid w:val="00DF485F"/>
    <w:rsid w:val="00DF7B69"/>
    <w:rsid w:val="00DF7C37"/>
    <w:rsid w:val="00E0050C"/>
    <w:rsid w:val="00E01E8C"/>
    <w:rsid w:val="00E0427E"/>
    <w:rsid w:val="00E17E72"/>
    <w:rsid w:val="00E22E59"/>
    <w:rsid w:val="00E26E41"/>
    <w:rsid w:val="00E3199A"/>
    <w:rsid w:val="00E319AF"/>
    <w:rsid w:val="00E408DA"/>
    <w:rsid w:val="00E40CAD"/>
    <w:rsid w:val="00E41F69"/>
    <w:rsid w:val="00E449AA"/>
    <w:rsid w:val="00E500D8"/>
    <w:rsid w:val="00E50118"/>
    <w:rsid w:val="00E54067"/>
    <w:rsid w:val="00E63A83"/>
    <w:rsid w:val="00E64B22"/>
    <w:rsid w:val="00E6576F"/>
    <w:rsid w:val="00E72D5E"/>
    <w:rsid w:val="00E75095"/>
    <w:rsid w:val="00E8029E"/>
    <w:rsid w:val="00E83061"/>
    <w:rsid w:val="00E83771"/>
    <w:rsid w:val="00E855ED"/>
    <w:rsid w:val="00E87D54"/>
    <w:rsid w:val="00E927E4"/>
    <w:rsid w:val="00E97644"/>
    <w:rsid w:val="00EA7F56"/>
    <w:rsid w:val="00EB012E"/>
    <w:rsid w:val="00EB47C3"/>
    <w:rsid w:val="00EB5D71"/>
    <w:rsid w:val="00EB7C4D"/>
    <w:rsid w:val="00EC7269"/>
    <w:rsid w:val="00EC73E7"/>
    <w:rsid w:val="00ED5321"/>
    <w:rsid w:val="00EE0321"/>
    <w:rsid w:val="00EE2941"/>
    <w:rsid w:val="00EE4B33"/>
    <w:rsid w:val="00EF338C"/>
    <w:rsid w:val="00EF386F"/>
    <w:rsid w:val="00EF4B43"/>
    <w:rsid w:val="00F03A2C"/>
    <w:rsid w:val="00F21527"/>
    <w:rsid w:val="00F258EA"/>
    <w:rsid w:val="00F25F90"/>
    <w:rsid w:val="00F26BEE"/>
    <w:rsid w:val="00F40CA8"/>
    <w:rsid w:val="00F439CF"/>
    <w:rsid w:val="00F44775"/>
    <w:rsid w:val="00F457EE"/>
    <w:rsid w:val="00F50EF6"/>
    <w:rsid w:val="00F51C96"/>
    <w:rsid w:val="00F52017"/>
    <w:rsid w:val="00F52711"/>
    <w:rsid w:val="00F528AD"/>
    <w:rsid w:val="00F53755"/>
    <w:rsid w:val="00F571A2"/>
    <w:rsid w:val="00F6019B"/>
    <w:rsid w:val="00F6020A"/>
    <w:rsid w:val="00F608E1"/>
    <w:rsid w:val="00F6673A"/>
    <w:rsid w:val="00F71E86"/>
    <w:rsid w:val="00F72756"/>
    <w:rsid w:val="00F72FE8"/>
    <w:rsid w:val="00F73C31"/>
    <w:rsid w:val="00F80CD8"/>
    <w:rsid w:val="00F84DEE"/>
    <w:rsid w:val="00F908F4"/>
    <w:rsid w:val="00F9148A"/>
    <w:rsid w:val="00F94547"/>
    <w:rsid w:val="00F9798B"/>
    <w:rsid w:val="00FA117A"/>
    <w:rsid w:val="00FA25B9"/>
    <w:rsid w:val="00FA298B"/>
    <w:rsid w:val="00FA3E16"/>
    <w:rsid w:val="00FA5806"/>
    <w:rsid w:val="00FB0786"/>
    <w:rsid w:val="00FB0BEC"/>
    <w:rsid w:val="00FB2357"/>
    <w:rsid w:val="00FB7038"/>
    <w:rsid w:val="00FC7D81"/>
    <w:rsid w:val="00FD034C"/>
    <w:rsid w:val="00FD0B02"/>
    <w:rsid w:val="00FD41D5"/>
    <w:rsid w:val="00FD47B6"/>
    <w:rsid w:val="00FD6602"/>
    <w:rsid w:val="00FE144A"/>
    <w:rsid w:val="00FE49DC"/>
    <w:rsid w:val="00FF494A"/>
    <w:rsid w:val="00FF56E6"/>
    <w:rsid w:val="00FF748F"/>
    <w:rsid w:val="0433B1EB"/>
    <w:rsid w:val="0634C029"/>
    <w:rsid w:val="0DED2422"/>
    <w:rsid w:val="0FA61A65"/>
    <w:rsid w:val="0FF17193"/>
    <w:rsid w:val="10439672"/>
    <w:rsid w:val="1209FDD2"/>
    <w:rsid w:val="134AEB20"/>
    <w:rsid w:val="17415D0D"/>
    <w:rsid w:val="185C0689"/>
    <w:rsid w:val="18D17667"/>
    <w:rsid w:val="1A1FC82B"/>
    <w:rsid w:val="20BA7997"/>
    <w:rsid w:val="23CC51A2"/>
    <w:rsid w:val="242A965A"/>
    <w:rsid w:val="292D6905"/>
    <w:rsid w:val="29979731"/>
    <w:rsid w:val="2A7BCE4F"/>
    <w:rsid w:val="2E5C1EC9"/>
    <w:rsid w:val="30DB6BEC"/>
    <w:rsid w:val="30FBF424"/>
    <w:rsid w:val="343B7E7E"/>
    <w:rsid w:val="3BA06DCB"/>
    <w:rsid w:val="3BB7370D"/>
    <w:rsid w:val="3C73E033"/>
    <w:rsid w:val="460A0849"/>
    <w:rsid w:val="4735E4C4"/>
    <w:rsid w:val="4BA685E8"/>
    <w:rsid w:val="576F7110"/>
    <w:rsid w:val="61C98D23"/>
    <w:rsid w:val="629C73FD"/>
    <w:rsid w:val="6368CBE0"/>
    <w:rsid w:val="646C7E51"/>
    <w:rsid w:val="65506BDE"/>
    <w:rsid w:val="6991601A"/>
    <w:rsid w:val="6CB9019A"/>
    <w:rsid w:val="6D650F93"/>
    <w:rsid w:val="738EEDF9"/>
    <w:rsid w:val="73EF52F2"/>
    <w:rsid w:val="755337B6"/>
    <w:rsid w:val="7935DD6F"/>
    <w:rsid w:val="79981C27"/>
    <w:rsid w:val="7BD49863"/>
    <w:rsid w:val="7C61BE37"/>
    <w:rsid w:val="7DB64754"/>
    <w:rsid w:val="7DDBCA33"/>
    <w:rsid w:val="7E2C328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5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858"/>
    <w:pPr>
      <w:spacing w:after="120" w:line="252" w:lineRule="auto"/>
    </w:pPr>
  </w:style>
  <w:style w:type="paragraph" w:styleId="Heading1">
    <w:name w:val="heading 1"/>
    <w:basedOn w:val="Normal"/>
    <w:next w:val="Normal"/>
    <w:link w:val="Heading1Char"/>
    <w:uiPriority w:val="9"/>
    <w:qFormat/>
    <w:rsid w:val="004303A8"/>
    <w:pPr>
      <w:keepNext/>
      <w:keepLines/>
      <w:pageBreakBefore/>
      <w:numPr>
        <w:numId w:val="2"/>
      </w:numPr>
      <w:spacing w:before="240" w:after="360"/>
      <w:outlineLvl w:val="0"/>
    </w:pPr>
    <w:rPr>
      <w:rFonts w:ascii="Georgia" w:eastAsiaTheme="majorEastAsia" w:hAnsi="Georgia" w:cstheme="majorBidi"/>
      <w:bCs/>
      <w:color w:val="007FAB" w:themeColor="accent1"/>
      <w:sz w:val="50"/>
      <w:szCs w:val="32"/>
      <w:lang w:val="en-NZ" w:eastAsia="en-US"/>
    </w:rPr>
  </w:style>
  <w:style w:type="paragraph" w:styleId="Heading2">
    <w:name w:val="heading 2"/>
    <w:basedOn w:val="Normal"/>
    <w:next w:val="Normal"/>
    <w:link w:val="Heading2Char"/>
    <w:uiPriority w:val="9"/>
    <w:unhideWhenUsed/>
    <w:qFormat/>
    <w:rsid w:val="004303A8"/>
    <w:pPr>
      <w:keepNext/>
      <w:keepLines/>
      <w:numPr>
        <w:ilvl w:val="1"/>
        <w:numId w:val="2"/>
      </w:numPr>
      <w:spacing w:before="480"/>
      <w:outlineLvl w:val="1"/>
    </w:pPr>
    <w:rPr>
      <w:rFonts w:ascii="Calibri" w:eastAsiaTheme="majorEastAsia" w:hAnsi="Calibri" w:cstheme="majorBidi"/>
      <w:b/>
      <w:bCs/>
      <w:color w:val="007FAB" w:themeColor="accent1"/>
      <w:sz w:val="34"/>
      <w:szCs w:val="26"/>
      <w:lang w:val="en-NZ" w:eastAsia="en-US"/>
    </w:rPr>
  </w:style>
  <w:style w:type="paragraph" w:styleId="Heading3">
    <w:name w:val="heading 3"/>
    <w:basedOn w:val="Normal"/>
    <w:next w:val="Normal"/>
    <w:link w:val="Heading3Char"/>
    <w:uiPriority w:val="9"/>
    <w:unhideWhenUsed/>
    <w:qFormat/>
    <w:rsid w:val="00787283"/>
    <w:pPr>
      <w:keepNext/>
      <w:keepLines/>
      <w:spacing w:before="240" w:after="40"/>
      <w:outlineLvl w:val="2"/>
    </w:pPr>
    <w:rPr>
      <w:rFonts w:ascii="Calibri" w:eastAsiaTheme="majorEastAsia" w:hAnsi="Calibri" w:cstheme="majorBidi"/>
      <w:b/>
      <w:bCs/>
      <w:color w:val="514A4F"/>
      <w:szCs w:val="20"/>
      <w:lang w:val="en-NZ" w:eastAsia="en-US"/>
    </w:rPr>
  </w:style>
  <w:style w:type="paragraph" w:styleId="Heading4">
    <w:name w:val="heading 4"/>
    <w:basedOn w:val="Normal"/>
    <w:next w:val="Normal"/>
    <w:link w:val="Heading4Char"/>
    <w:uiPriority w:val="9"/>
    <w:semiHidden/>
    <w:qFormat/>
    <w:rsid w:val="00756D38"/>
    <w:pPr>
      <w:keepNext/>
      <w:keepLines/>
      <w:numPr>
        <w:ilvl w:val="3"/>
        <w:numId w:val="2"/>
      </w:numPr>
      <w:spacing w:before="200" w:after="0"/>
      <w:outlineLvl w:val="3"/>
    </w:pPr>
    <w:rPr>
      <w:rFonts w:asciiTheme="majorHAnsi" w:eastAsiaTheme="majorEastAsia" w:hAnsiTheme="majorHAnsi" w:cstheme="majorBidi"/>
      <w:b/>
      <w:bCs/>
      <w:i/>
      <w:iCs/>
      <w:color w:val="FCAF17" w:themeColor="accent3"/>
    </w:rPr>
  </w:style>
  <w:style w:type="paragraph" w:styleId="Heading5">
    <w:name w:val="heading 5"/>
    <w:basedOn w:val="Normal"/>
    <w:next w:val="Normal"/>
    <w:link w:val="Heading5Char"/>
    <w:uiPriority w:val="9"/>
    <w:semiHidden/>
    <w:qFormat/>
    <w:rsid w:val="00B24AF6"/>
    <w:pPr>
      <w:keepNext/>
      <w:keepLines/>
      <w:numPr>
        <w:ilvl w:val="4"/>
        <w:numId w:val="2"/>
      </w:numPr>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qFormat/>
    <w:rsid w:val="00B24AF6"/>
    <w:pPr>
      <w:keepNext/>
      <w:keepLines/>
      <w:numPr>
        <w:ilvl w:val="5"/>
        <w:numId w:val="2"/>
      </w:numPr>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qFormat/>
    <w:rsid w:val="00B24AF6"/>
    <w:pPr>
      <w:keepNext/>
      <w:keepLines/>
      <w:numPr>
        <w:ilvl w:val="6"/>
        <w:numId w:val="2"/>
      </w:numPr>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qFormat/>
    <w:rsid w:val="00B24AF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B24AF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3A8"/>
    <w:rPr>
      <w:rFonts w:ascii="Georgia" w:eastAsiaTheme="majorEastAsia" w:hAnsi="Georgia" w:cstheme="majorBidi"/>
      <w:bCs/>
      <w:color w:val="007FAB" w:themeColor="accent1"/>
      <w:sz w:val="50"/>
      <w:szCs w:val="32"/>
      <w:lang w:val="en-NZ" w:eastAsia="en-US"/>
    </w:rPr>
  </w:style>
  <w:style w:type="paragraph" w:styleId="Quote">
    <w:name w:val="Quote"/>
    <w:basedOn w:val="Normal"/>
    <w:next w:val="Normal"/>
    <w:link w:val="QuoteChar"/>
    <w:uiPriority w:val="29"/>
    <w:qFormat/>
    <w:rsid w:val="000B5009"/>
    <w:pPr>
      <w:pBdr>
        <w:top w:val="single" w:sz="6" w:space="10" w:color="D8ECF2"/>
        <w:left w:val="single" w:sz="6" w:space="10" w:color="D8ECF2"/>
        <w:bottom w:val="single" w:sz="6" w:space="10" w:color="D8ECF2"/>
        <w:right w:val="single" w:sz="6" w:space="10" w:color="D8ECF2"/>
      </w:pBdr>
      <w:shd w:val="clear" w:color="auto" w:fill="D8ECF2"/>
      <w:spacing w:before="200" w:after="200" w:line="290" w:lineRule="exact"/>
      <w:ind w:left="227" w:right="227"/>
    </w:pPr>
    <w:rPr>
      <w:rFonts w:eastAsia="MS Mincho" w:cs="Times New Roman"/>
      <w:iCs/>
      <w:color w:val="000000" w:themeColor="text1"/>
      <w:szCs w:val="20"/>
      <w:lang w:val="en-NZ" w:eastAsia="en-US"/>
    </w:rPr>
  </w:style>
  <w:style w:type="paragraph" w:styleId="Header">
    <w:name w:val="header"/>
    <w:basedOn w:val="Normal"/>
    <w:link w:val="HeaderChar"/>
    <w:uiPriority w:val="99"/>
    <w:semiHidden/>
    <w:rsid w:val="00762467"/>
    <w:pPr>
      <w:tabs>
        <w:tab w:val="center" w:pos="4320"/>
        <w:tab w:val="right" w:pos="8640"/>
      </w:tabs>
      <w:spacing w:after="0"/>
    </w:pPr>
    <w:rPr>
      <w:rFonts w:ascii="Georgia" w:hAnsi="Georgia"/>
      <w:color w:val="FFD400" w:themeColor="accent4"/>
      <w:sz w:val="16"/>
      <w:szCs w:val="16"/>
    </w:rPr>
  </w:style>
  <w:style w:type="character" w:customStyle="1" w:styleId="HeaderChar">
    <w:name w:val="Header Char"/>
    <w:basedOn w:val="DefaultParagraphFont"/>
    <w:link w:val="Header"/>
    <w:uiPriority w:val="99"/>
    <w:semiHidden/>
    <w:rsid w:val="00617158"/>
    <w:rPr>
      <w:rFonts w:ascii="Georgia" w:hAnsi="Georgia"/>
      <w:color w:val="FFD400" w:themeColor="accent4"/>
      <w:sz w:val="16"/>
      <w:szCs w:val="16"/>
    </w:rPr>
  </w:style>
  <w:style w:type="table" w:styleId="TableGrid">
    <w:name w:val="Table Grid"/>
    <w:basedOn w:val="TableNormal"/>
    <w:uiPriority w:val="59"/>
    <w:rsid w:val="001E25E4"/>
    <w:pPr>
      <w:spacing w:after="0"/>
    </w:pPr>
    <w:tblPr/>
  </w:style>
  <w:style w:type="paragraph" w:styleId="BalloonText">
    <w:name w:val="Balloon Text"/>
    <w:basedOn w:val="Normal"/>
    <w:link w:val="BalloonTextChar"/>
    <w:uiPriority w:val="99"/>
    <w:semiHidden/>
    <w:unhideWhenUsed/>
    <w:rsid w:val="00C34D0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4D06"/>
    <w:rPr>
      <w:rFonts w:ascii="Lucida Grande" w:hAnsi="Lucida Grande" w:cs="Lucida Grande"/>
      <w:sz w:val="18"/>
      <w:szCs w:val="18"/>
    </w:rPr>
  </w:style>
  <w:style w:type="paragraph" w:styleId="Title">
    <w:name w:val="Title"/>
    <w:basedOn w:val="Normal"/>
    <w:next w:val="Normal"/>
    <w:link w:val="TitleChar"/>
    <w:uiPriority w:val="10"/>
    <w:qFormat/>
    <w:rsid w:val="00312B05"/>
    <w:pPr>
      <w:framePr w:hSpace="180" w:wrap="around" w:vAnchor="text" w:hAnchor="text" w:y="1"/>
      <w:suppressOverlap/>
    </w:pPr>
    <w:rPr>
      <w:rFonts w:ascii="Georgia" w:eastAsiaTheme="majorEastAsia" w:hAnsi="Georgia" w:cstheme="majorBidi"/>
      <w:color w:val="FFFFFF" w:themeColor="background1"/>
      <w:kern w:val="28"/>
      <w:sz w:val="52"/>
      <w:szCs w:val="44"/>
    </w:rPr>
  </w:style>
  <w:style w:type="character" w:customStyle="1" w:styleId="TitleChar">
    <w:name w:val="Title Char"/>
    <w:basedOn w:val="DefaultParagraphFont"/>
    <w:link w:val="Title"/>
    <w:uiPriority w:val="10"/>
    <w:rsid w:val="00312B05"/>
    <w:rPr>
      <w:rFonts w:ascii="Georgia" w:eastAsiaTheme="majorEastAsia" w:hAnsi="Georgia" w:cstheme="majorBidi"/>
      <w:color w:val="FFFFFF" w:themeColor="background1"/>
      <w:kern w:val="28"/>
      <w:sz w:val="52"/>
      <w:szCs w:val="44"/>
    </w:rPr>
  </w:style>
  <w:style w:type="paragraph" w:styleId="Subtitle">
    <w:name w:val="Subtitle"/>
    <w:basedOn w:val="Normal"/>
    <w:next w:val="Normal"/>
    <w:link w:val="SubtitleChar"/>
    <w:uiPriority w:val="11"/>
    <w:qFormat/>
    <w:rsid w:val="00312B05"/>
    <w:pPr>
      <w:numPr>
        <w:ilvl w:val="1"/>
      </w:numPr>
      <w:spacing w:after="0"/>
    </w:pPr>
    <w:rPr>
      <w:rFonts w:eastAsiaTheme="majorEastAsia" w:cstheme="majorBidi"/>
      <w:b/>
      <w:bCs/>
      <w:color w:val="FFFFFF" w:themeColor="background1"/>
      <w:sz w:val="36"/>
    </w:rPr>
  </w:style>
  <w:style w:type="character" w:customStyle="1" w:styleId="SubtitleChar">
    <w:name w:val="Subtitle Char"/>
    <w:basedOn w:val="DefaultParagraphFont"/>
    <w:link w:val="Subtitle"/>
    <w:uiPriority w:val="11"/>
    <w:rsid w:val="00312B05"/>
    <w:rPr>
      <w:rFonts w:eastAsiaTheme="majorEastAsia" w:cstheme="majorBidi"/>
      <w:b/>
      <w:bCs/>
      <w:color w:val="FFFFFF" w:themeColor="background1"/>
      <w:sz w:val="36"/>
    </w:rPr>
  </w:style>
  <w:style w:type="paragraph" w:styleId="Footer">
    <w:name w:val="footer"/>
    <w:basedOn w:val="Normal"/>
    <w:link w:val="FooterChar"/>
    <w:uiPriority w:val="99"/>
    <w:unhideWhenUsed/>
    <w:rsid w:val="00625E74"/>
    <w:pPr>
      <w:tabs>
        <w:tab w:val="right" w:pos="10206"/>
      </w:tabs>
      <w:spacing w:after="0"/>
      <w:ind w:right="-8"/>
      <w:jc w:val="right"/>
    </w:pPr>
    <w:rPr>
      <w:sz w:val="16"/>
    </w:rPr>
  </w:style>
  <w:style w:type="character" w:customStyle="1" w:styleId="FooterChar">
    <w:name w:val="Footer Char"/>
    <w:basedOn w:val="DefaultParagraphFont"/>
    <w:link w:val="Footer"/>
    <w:uiPriority w:val="99"/>
    <w:rsid w:val="00625E74"/>
    <w:rPr>
      <w:sz w:val="16"/>
    </w:rPr>
  </w:style>
  <w:style w:type="character" w:customStyle="1" w:styleId="Heading3Char">
    <w:name w:val="Heading 3 Char"/>
    <w:basedOn w:val="DefaultParagraphFont"/>
    <w:link w:val="Heading3"/>
    <w:uiPriority w:val="9"/>
    <w:rsid w:val="00787283"/>
    <w:rPr>
      <w:rFonts w:ascii="Calibri" w:eastAsiaTheme="majorEastAsia" w:hAnsi="Calibri" w:cstheme="majorBidi"/>
      <w:b/>
      <w:bCs/>
      <w:color w:val="514A4F"/>
      <w:szCs w:val="20"/>
      <w:lang w:val="en-NZ" w:eastAsia="en-US"/>
    </w:rPr>
  </w:style>
  <w:style w:type="character" w:customStyle="1" w:styleId="Heading2Char">
    <w:name w:val="Heading 2 Char"/>
    <w:basedOn w:val="DefaultParagraphFont"/>
    <w:link w:val="Heading2"/>
    <w:uiPriority w:val="9"/>
    <w:rsid w:val="004303A8"/>
    <w:rPr>
      <w:rFonts w:ascii="Calibri" w:eastAsiaTheme="majorEastAsia" w:hAnsi="Calibri" w:cstheme="majorBidi"/>
      <w:b/>
      <w:bCs/>
      <w:color w:val="007FAB" w:themeColor="accent1"/>
      <w:sz w:val="34"/>
      <w:szCs w:val="26"/>
      <w:lang w:val="en-NZ" w:eastAsia="en-US"/>
    </w:rPr>
  </w:style>
  <w:style w:type="character" w:customStyle="1" w:styleId="QuoteChar">
    <w:name w:val="Quote Char"/>
    <w:basedOn w:val="DefaultParagraphFont"/>
    <w:link w:val="Quote"/>
    <w:uiPriority w:val="29"/>
    <w:rsid w:val="000B5009"/>
    <w:rPr>
      <w:rFonts w:eastAsia="MS Mincho" w:cs="Times New Roman"/>
      <w:iCs/>
      <w:color w:val="000000" w:themeColor="text1"/>
      <w:szCs w:val="20"/>
      <w:shd w:val="clear" w:color="auto" w:fill="D8ECF2"/>
      <w:lang w:val="en-NZ" w:eastAsia="en-US"/>
    </w:rPr>
  </w:style>
  <w:style w:type="paragraph" w:styleId="ListNumber">
    <w:name w:val="List Number"/>
    <w:basedOn w:val="Normal"/>
    <w:uiPriority w:val="99"/>
    <w:rsid w:val="00787283"/>
    <w:pPr>
      <w:numPr>
        <w:numId w:val="3"/>
      </w:numPr>
    </w:pPr>
    <w:rPr>
      <w:lang w:val="en-NZ"/>
    </w:rPr>
  </w:style>
  <w:style w:type="character" w:styleId="Strong">
    <w:name w:val="Strong"/>
    <w:basedOn w:val="DefaultParagraphFont"/>
    <w:uiPriority w:val="22"/>
    <w:semiHidden/>
    <w:qFormat/>
    <w:rsid w:val="00233ED6"/>
    <w:rPr>
      <w:b/>
      <w:bCs/>
    </w:rPr>
  </w:style>
  <w:style w:type="character" w:styleId="Emphasis">
    <w:name w:val="Emphasis"/>
    <w:basedOn w:val="DefaultParagraphFont"/>
    <w:uiPriority w:val="20"/>
    <w:qFormat/>
    <w:rsid w:val="00233ED6"/>
    <w:rPr>
      <w:i/>
      <w:iCs/>
    </w:rPr>
  </w:style>
  <w:style w:type="paragraph" w:customStyle="1" w:styleId="IntroText">
    <w:name w:val="Intro Text"/>
    <w:basedOn w:val="Normal"/>
    <w:qFormat/>
    <w:rsid w:val="004303A8"/>
    <w:pPr>
      <w:pBdr>
        <w:top w:val="single" w:sz="4" w:space="10" w:color="007FAB" w:themeColor="accent1"/>
        <w:bottom w:val="single" w:sz="4" w:space="10" w:color="007FAB" w:themeColor="accent1"/>
      </w:pBdr>
      <w:spacing w:before="240" w:after="240"/>
    </w:pPr>
    <w:rPr>
      <w:color w:val="000000" w:themeColor="text1"/>
      <w:sz w:val="26"/>
    </w:rPr>
  </w:style>
  <w:style w:type="character" w:customStyle="1" w:styleId="Heading4Char">
    <w:name w:val="Heading 4 Char"/>
    <w:basedOn w:val="DefaultParagraphFont"/>
    <w:link w:val="Heading4"/>
    <w:uiPriority w:val="9"/>
    <w:semiHidden/>
    <w:rsid w:val="00617158"/>
    <w:rPr>
      <w:rFonts w:asciiTheme="majorHAnsi" w:eastAsiaTheme="majorEastAsia" w:hAnsiTheme="majorHAnsi" w:cstheme="majorBidi"/>
      <w:b/>
      <w:bCs/>
      <w:i/>
      <w:iCs/>
      <w:color w:val="FCAF17" w:themeColor="accent3"/>
    </w:rPr>
  </w:style>
  <w:style w:type="table" w:styleId="ListTable3">
    <w:name w:val="List Table 3"/>
    <w:basedOn w:val="TableNormal"/>
    <w:uiPriority w:val="48"/>
    <w:rsid w:val="008904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IntenseQuote">
    <w:name w:val="Intense Quote"/>
    <w:basedOn w:val="Normal"/>
    <w:next w:val="Normal"/>
    <w:link w:val="IntenseQuoteChar"/>
    <w:uiPriority w:val="30"/>
    <w:semiHidden/>
    <w:qFormat/>
    <w:rsid w:val="00762467"/>
    <w:pPr>
      <w:pBdr>
        <w:bottom w:val="single" w:sz="4" w:space="4" w:color="FFD400" w:themeColor="accent4"/>
      </w:pBdr>
      <w:spacing w:before="200" w:after="280"/>
      <w:ind w:left="936" w:right="936"/>
    </w:pPr>
    <w:rPr>
      <w:b/>
      <w:bCs/>
      <w:i/>
      <w:iCs/>
      <w:color w:val="FFD400" w:themeColor="accent4"/>
    </w:rPr>
  </w:style>
  <w:style w:type="character" w:customStyle="1" w:styleId="IntenseQuoteChar">
    <w:name w:val="Intense Quote Char"/>
    <w:basedOn w:val="DefaultParagraphFont"/>
    <w:link w:val="IntenseQuote"/>
    <w:uiPriority w:val="30"/>
    <w:semiHidden/>
    <w:rsid w:val="00756D38"/>
    <w:rPr>
      <w:b/>
      <w:bCs/>
      <w:i/>
      <w:iCs/>
      <w:color w:val="FFD400" w:themeColor="accent4"/>
      <w:sz w:val="20"/>
    </w:rPr>
  </w:style>
  <w:style w:type="character" w:styleId="IntenseEmphasis">
    <w:name w:val="Intense Emphasis"/>
    <w:basedOn w:val="DefaultParagraphFont"/>
    <w:uiPriority w:val="21"/>
    <w:semiHidden/>
    <w:qFormat/>
    <w:rsid w:val="00762467"/>
    <w:rPr>
      <w:b/>
      <w:bCs/>
      <w:i/>
      <w:iCs/>
      <w:color w:val="FFD400" w:themeColor="accent4"/>
    </w:rPr>
  </w:style>
  <w:style w:type="character" w:styleId="PageNumber">
    <w:name w:val="page number"/>
    <w:basedOn w:val="DefaultParagraphFont"/>
    <w:uiPriority w:val="99"/>
    <w:semiHidden/>
    <w:unhideWhenUsed/>
    <w:rsid w:val="007C4EA7"/>
  </w:style>
  <w:style w:type="character" w:styleId="SubtleReference">
    <w:name w:val="Subtle Reference"/>
    <w:basedOn w:val="DefaultParagraphFont"/>
    <w:uiPriority w:val="31"/>
    <w:semiHidden/>
    <w:qFormat/>
    <w:rsid w:val="00762467"/>
    <w:rPr>
      <w:smallCaps/>
      <w:color w:val="FFD400" w:themeColor="accent4"/>
      <w:u w:val="single"/>
    </w:rPr>
  </w:style>
  <w:style w:type="character" w:styleId="IntenseReference">
    <w:name w:val="Intense Reference"/>
    <w:basedOn w:val="DefaultParagraphFont"/>
    <w:uiPriority w:val="32"/>
    <w:semiHidden/>
    <w:qFormat/>
    <w:rsid w:val="00762467"/>
    <w:rPr>
      <w:b/>
      <w:bCs/>
      <w:smallCaps/>
      <w:color w:val="FFD400" w:themeColor="accent4"/>
      <w:spacing w:val="5"/>
      <w:u w:val="single"/>
    </w:rPr>
  </w:style>
  <w:style w:type="paragraph" w:styleId="ListBullet">
    <w:name w:val="List Bullet"/>
    <w:basedOn w:val="Normal"/>
    <w:uiPriority w:val="99"/>
    <w:rsid w:val="00787283"/>
    <w:pPr>
      <w:tabs>
        <w:tab w:val="num" w:pos="360"/>
      </w:tabs>
      <w:ind w:left="360" w:hanging="360"/>
      <w:contextualSpacing/>
    </w:pPr>
    <w:rPr>
      <w:lang w:eastAsia="en-US"/>
    </w:rPr>
  </w:style>
  <w:style w:type="paragraph" w:styleId="ListBullet2">
    <w:name w:val="List Bullet 2"/>
    <w:basedOn w:val="ListBullet"/>
    <w:uiPriority w:val="99"/>
    <w:rsid w:val="00625E74"/>
    <w:pPr>
      <w:contextualSpacing w:val="0"/>
    </w:pPr>
  </w:style>
  <w:style w:type="table" w:styleId="ListTable2-Accent6">
    <w:name w:val="List Table 2 Accent 6"/>
    <w:basedOn w:val="TableNormal"/>
    <w:uiPriority w:val="47"/>
    <w:rsid w:val="0089048A"/>
    <w:pPr>
      <w:spacing w:after="0"/>
    </w:pPr>
    <w:tblPr>
      <w:tblStyleRowBandSize w:val="1"/>
      <w:tblStyleColBandSize w:val="1"/>
    </w:tblPr>
    <w:tcPr>
      <w:shd w:val="clear" w:color="auto" w:fill="D0EAF2" w:themeFill="accent6"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AF2" w:themeFill="accent6" w:themeFillTint="33"/>
      </w:tcPr>
    </w:tblStylePr>
  </w:style>
  <w:style w:type="table" w:customStyle="1" w:styleId="TEC">
    <w:name w:val="TEC"/>
    <w:basedOn w:val="TableNormal"/>
    <w:uiPriority w:val="99"/>
    <w:rsid w:val="004303A8"/>
    <w:pPr>
      <w:spacing w:before="80" w:after="80"/>
    </w:pPr>
    <w:tblPr>
      <w:tblStyleRowBandSize w:val="1"/>
    </w:tblPr>
    <w:tcPr>
      <w:shd w:val="clear" w:color="auto" w:fill="E5E4E4"/>
    </w:tcPr>
    <w:tblStylePr w:type="firstRow">
      <w:pPr>
        <w:wordWrap/>
        <w:spacing w:beforeLines="0" w:before="80" w:beforeAutospacing="0" w:afterLines="0" w:after="80" w:afterAutospacing="0"/>
        <w:contextualSpacing w:val="0"/>
      </w:pPr>
      <w:rPr>
        <w:b/>
        <w:color w:val="FFFFFF" w:themeColor="background1"/>
      </w:rPr>
      <w:tblPr/>
      <w:tcPr>
        <w:tcBorders>
          <w:bottom w:val="single" w:sz="6" w:space="0" w:color="514A4F"/>
          <w:insideH w:val="nil"/>
          <w:insideV w:val="nil"/>
        </w:tcBorders>
        <w:shd w:val="clear" w:color="auto" w:fill="514A4F"/>
      </w:tcPr>
    </w:tblStylePr>
    <w:tblStylePr w:type="lastRow">
      <w:rPr>
        <w:b/>
      </w:rPr>
      <w:tblPr/>
      <w:tcPr>
        <w:shd w:val="clear" w:color="auto" w:fill="E5E4E4"/>
      </w:tcPr>
    </w:tblStylePr>
    <w:tblStylePr w:type="firstCol">
      <w:rPr>
        <w:b/>
      </w:rPr>
      <w:tblPr/>
      <w:tcPr>
        <w:shd w:val="clear" w:color="auto" w:fill="FFFFFF" w:themeFill="background1"/>
      </w:tcPr>
    </w:tblStylePr>
  </w:style>
  <w:style w:type="paragraph" w:styleId="NoSpacing">
    <w:name w:val="No Spacing"/>
    <w:uiPriority w:val="1"/>
    <w:qFormat/>
    <w:rsid w:val="00625E74"/>
    <w:pPr>
      <w:spacing w:before="120" w:after="120"/>
    </w:pPr>
  </w:style>
  <w:style w:type="character" w:styleId="PlaceholderText">
    <w:name w:val="Placeholder Text"/>
    <w:basedOn w:val="DefaultParagraphFont"/>
    <w:uiPriority w:val="99"/>
    <w:semiHidden/>
    <w:rsid w:val="00625E74"/>
    <w:rPr>
      <w:color w:val="666666"/>
    </w:rPr>
  </w:style>
  <w:style w:type="character" w:customStyle="1" w:styleId="Heading5Char">
    <w:name w:val="Heading 5 Char"/>
    <w:basedOn w:val="DefaultParagraphFont"/>
    <w:link w:val="Heading5"/>
    <w:uiPriority w:val="9"/>
    <w:semiHidden/>
    <w:rsid w:val="00B24AF6"/>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B24AF6"/>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B24AF6"/>
    <w:rPr>
      <w:rFonts w:asciiTheme="majorHAnsi" w:eastAsiaTheme="majorEastAsia" w:hAnsiTheme="majorHAnsi" w:cstheme="majorBidi"/>
      <w:i/>
      <w:iCs/>
      <w:color w:val="003F55" w:themeColor="accent1" w:themeShade="7F"/>
    </w:rPr>
  </w:style>
  <w:style w:type="character" w:customStyle="1" w:styleId="Heading8Char">
    <w:name w:val="Heading 8 Char"/>
    <w:basedOn w:val="DefaultParagraphFont"/>
    <w:link w:val="Heading8"/>
    <w:uiPriority w:val="9"/>
    <w:semiHidden/>
    <w:rsid w:val="00B24A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4AF6"/>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uiPriority w:val="99"/>
    <w:rsid w:val="00FD0B02"/>
    <w:pPr>
      <w:numPr>
        <w:ilvl w:val="1"/>
        <w:numId w:val="3"/>
      </w:numPr>
      <w:ind w:left="874" w:hanging="454"/>
      <w:contextualSpacing/>
    </w:pPr>
  </w:style>
  <w:style w:type="paragraph" w:styleId="ListNumber3">
    <w:name w:val="List Number 3"/>
    <w:basedOn w:val="Normal"/>
    <w:uiPriority w:val="99"/>
    <w:rsid w:val="00FD0B02"/>
    <w:pPr>
      <w:numPr>
        <w:ilvl w:val="2"/>
        <w:numId w:val="3"/>
      </w:numPr>
      <w:ind w:left="1361" w:hanging="510"/>
      <w:contextualSpacing/>
    </w:pPr>
  </w:style>
  <w:style w:type="character" w:styleId="Hyperlink">
    <w:name w:val="Hyperlink"/>
    <w:basedOn w:val="DefaultParagraphFont"/>
    <w:uiPriority w:val="99"/>
    <w:rsid w:val="004303A8"/>
    <w:rPr>
      <w:color w:val="007FAB" w:themeColor="accent1"/>
      <w:u w:val="single"/>
    </w:rPr>
  </w:style>
  <w:style w:type="character" w:styleId="UnresolvedMention">
    <w:name w:val="Unresolved Mention"/>
    <w:basedOn w:val="DefaultParagraphFont"/>
    <w:uiPriority w:val="99"/>
    <w:semiHidden/>
    <w:unhideWhenUsed/>
    <w:rsid w:val="00FD0B02"/>
    <w:rPr>
      <w:color w:val="605E5C"/>
      <w:shd w:val="clear" w:color="auto" w:fill="E1DFDD"/>
    </w:rPr>
  </w:style>
  <w:style w:type="paragraph" w:customStyle="1" w:styleId="SectionTitle">
    <w:name w:val="Section Title"/>
    <w:basedOn w:val="Heading1"/>
    <w:qFormat/>
    <w:rsid w:val="00331F58"/>
    <w:pPr>
      <w:numPr>
        <w:numId w:val="0"/>
      </w:numPr>
      <w:spacing w:after="120"/>
    </w:pPr>
    <w:rPr>
      <w:color w:val="FFFFFF" w:themeColor="background1"/>
      <w:sz w:val="66"/>
    </w:rPr>
  </w:style>
  <w:style w:type="paragraph" w:customStyle="1" w:styleId="SectionSubtitle">
    <w:name w:val="Section Subtitle"/>
    <w:basedOn w:val="SectionTitle"/>
    <w:qFormat/>
    <w:rsid w:val="00331F58"/>
    <w:pPr>
      <w:spacing w:before="120"/>
    </w:pPr>
    <w:rPr>
      <w:rFonts w:asciiTheme="minorHAnsi" w:hAnsiTheme="minorHAnsi"/>
      <w:b/>
      <w:sz w:val="32"/>
    </w:rPr>
  </w:style>
  <w:style w:type="paragraph" w:styleId="Caption">
    <w:name w:val="caption"/>
    <w:basedOn w:val="Normal"/>
    <w:next w:val="Normal"/>
    <w:uiPriority w:val="35"/>
    <w:unhideWhenUsed/>
    <w:qFormat/>
    <w:rsid w:val="00CF1B02"/>
    <w:pPr>
      <w:spacing w:after="200" w:line="240" w:lineRule="auto"/>
    </w:pPr>
    <w:rPr>
      <w:b/>
      <w:iCs/>
      <w:color w:val="514A4F"/>
      <w:szCs w:val="18"/>
    </w:rPr>
  </w:style>
  <w:style w:type="paragraph" w:styleId="TOC1">
    <w:name w:val="toc 1"/>
    <w:basedOn w:val="Normal"/>
    <w:next w:val="Normal"/>
    <w:autoRedefine/>
    <w:uiPriority w:val="39"/>
    <w:unhideWhenUsed/>
    <w:rsid w:val="00792C0D"/>
    <w:pPr>
      <w:pBdr>
        <w:bottom w:val="single" w:sz="4" w:space="1" w:color="007FAB" w:themeColor="accent1"/>
        <w:between w:val="single" w:sz="4" w:space="1" w:color="007FAB" w:themeColor="accent1"/>
      </w:pBdr>
      <w:tabs>
        <w:tab w:val="right" w:pos="9054"/>
      </w:tabs>
      <w:spacing w:before="240" w:line="264" w:lineRule="auto"/>
    </w:pPr>
    <w:rPr>
      <w:b/>
      <w:sz w:val="28"/>
    </w:rPr>
  </w:style>
  <w:style w:type="paragraph" w:styleId="TOC2">
    <w:name w:val="toc 2"/>
    <w:basedOn w:val="Normal"/>
    <w:next w:val="Normal"/>
    <w:autoRedefine/>
    <w:uiPriority w:val="39"/>
    <w:unhideWhenUsed/>
    <w:rsid w:val="00792C0D"/>
    <w:pPr>
      <w:pBdr>
        <w:bottom w:val="single" w:sz="4" w:space="1" w:color="CCC8C9"/>
        <w:between w:val="single" w:sz="4" w:space="1" w:color="CCC8C9"/>
      </w:pBdr>
      <w:tabs>
        <w:tab w:val="left" w:pos="720"/>
        <w:tab w:val="right" w:pos="9054"/>
      </w:tabs>
      <w:spacing w:before="120" w:line="264" w:lineRule="auto"/>
      <w:contextualSpacing/>
    </w:pPr>
    <w:rPr>
      <w:noProof/>
    </w:rPr>
  </w:style>
  <w:style w:type="paragraph" w:styleId="TOCHeading">
    <w:name w:val="TOC Heading"/>
    <w:basedOn w:val="Heading1"/>
    <w:next w:val="Normal"/>
    <w:uiPriority w:val="39"/>
    <w:qFormat/>
    <w:rsid w:val="00002858"/>
    <w:pPr>
      <w:pageBreakBefore w:val="0"/>
      <w:numPr>
        <w:numId w:val="0"/>
      </w:numPr>
      <w:outlineLvl w:val="9"/>
    </w:pPr>
    <w:rPr>
      <w:bCs w:val="0"/>
      <w:szCs w:val="50"/>
      <w:lang w:val="en-US" w:eastAsia="ja-JP"/>
    </w:rPr>
  </w:style>
  <w:style w:type="paragraph" w:styleId="ListParagraph">
    <w:name w:val="List Paragraph"/>
    <w:basedOn w:val="Normal"/>
    <w:uiPriority w:val="34"/>
    <w:qFormat/>
    <w:rsid w:val="00E83061"/>
    <w:pPr>
      <w:ind w:left="720"/>
      <w:contextualSpacing/>
    </w:pPr>
  </w:style>
  <w:style w:type="character" w:styleId="CommentReference">
    <w:name w:val="annotation reference"/>
    <w:basedOn w:val="DefaultParagraphFont"/>
    <w:semiHidden/>
    <w:unhideWhenUsed/>
    <w:rsid w:val="00E83061"/>
    <w:rPr>
      <w:sz w:val="16"/>
      <w:szCs w:val="16"/>
    </w:rPr>
  </w:style>
  <w:style w:type="paragraph" w:styleId="CommentText">
    <w:name w:val="annotation text"/>
    <w:basedOn w:val="Normal"/>
    <w:link w:val="CommentTextChar"/>
    <w:unhideWhenUsed/>
    <w:rsid w:val="00E83061"/>
    <w:pPr>
      <w:spacing w:line="240" w:lineRule="auto"/>
    </w:pPr>
    <w:rPr>
      <w:sz w:val="20"/>
      <w:szCs w:val="20"/>
    </w:rPr>
  </w:style>
  <w:style w:type="character" w:customStyle="1" w:styleId="CommentTextChar">
    <w:name w:val="Comment Text Char"/>
    <w:basedOn w:val="DefaultParagraphFont"/>
    <w:link w:val="CommentText"/>
    <w:uiPriority w:val="99"/>
    <w:rsid w:val="00E83061"/>
    <w:rPr>
      <w:sz w:val="20"/>
      <w:szCs w:val="20"/>
    </w:rPr>
  </w:style>
  <w:style w:type="paragraph" w:styleId="CommentSubject">
    <w:name w:val="annotation subject"/>
    <w:basedOn w:val="CommentText"/>
    <w:next w:val="CommentText"/>
    <w:link w:val="CommentSubjectChar"/>
    <w:uiPriority w:val="99"/>
    <w:semiHidden/>
    <w:unhideWhenUsed/>
    <w:rsid w:val="00E83061"/>
    <w:rPr>
      <w:b/>
      <w:bCs/>
    </w:rPr>
  </w:style>
  <w:style w:type="character" w:customStyle="1" w:styleId="CommentSubjectChar">
    <w:name w:val="Comment Subject Char"/>
    <w:basedOn w:val="CommentTextChar"/>
    <w:link w:val="CommentSubject"/>
    <w:uiPriority w:val="99"/>
    <w:semiHidden/>
    <w:rsid w:val="00E83061"/>
    <w:rPr>
      <w:b/>
      <w:bCs/>
      <w:sz w:val="20"/>
      <w:szCs w:val="20"/>
    </w:rPr>
  </w:style>
  <w:style w:type="character" w:styleId="FollowedHyperlink">
    <w:name w:val="FollowedHyperlink"/>
    <w:basedOn w:val="DefaultParagraphFont"/>
    <w:uiPriority w:val="99"/>
    <w:semiHidden/>
    <w:unhideWhenUsed/>
    <w:rsid w:val="00794726"/>
    <w:rPr>
      <w:color w:val="800080" w:themeColor="followedHyperlink"/>
      <w:u w:val="single"/>
    </w:rPr>
  </w:style>
  <w:style w:type="character" w:styleId="Mention">
    <w:name w:val="Mention"/>
    <w:basedOn w:val="DefaultParagraphFont"/>
    <w:uiPriority w:val="99"/>
    <w:unhideWhenUsed/>
    <w:rsid w:val="00764A66"/>
    <w:rPr>
      <w:color w:val="2B579A"/>
      <w:shd w:val="clear" w:color="auto" w:fill="E1DFDD"/>
    </w:rPr>
  </w:style>
  <w:style w:type="paragraph" w:customStyle="1" w:styleId="Figureheading">
    <w:name w:val="Figure heading"/>
    <w:basedOn w:val="Normal"/>
    <w:next w:val="Normal"/>
    <w:uiPriority w:val="1"/>
    <w:qFormat/>
    <w:rsid w:val="00A649A7"/>
    <w:pPr>
      <w:pBdr>
        <w:bottom w:val="single" w:sz="4" w:space="1" w:color="DBD1A9"/>
      </w:pBdr>
      <w:spacing w:line="264" w:lineRule="auto"/>
    </w:pPr>
    <w:rPr>
      <w:rFonts w:ascii="Calibri" w:eastAsia="MS Mincho" w:hAnsi="Calibri" w:cs="Times New Roman"/>
      <w:b/>
      <w:color w:val="000000" w:themeColor="text1"/>
      <w:sz w:val="22"/>
      <w:szCs w:val="20"/>
      <w:lang w:val="en-NZ" w:eastAsia="en-US"/>
    </w:rPr>
  </w:style>
  <w:style w:type="paragraph" w:customStyle="1" w:styleId="Bullets1">
    <w:name w:val="Bullets 1"/>
    <w:basedOn w:val="Normal"/>
    <w:qFormat/>
    <w:rsid w:val="00A649A7"/>
    <w:pPr>
      <w:numPr>
        <w:numId w:val="10"/>
      </w:numPr>
      <w:spacing w:line="264" w:lineRule="auto"/>
    </w:pPr>
    <w:rPr>
      <w:rFonts w:ascii="Calibri" w:eastAsia="MS Mincho" w:hAnsi="Calibri" w:cs="Times New Roman"/>
      <w:color w:val="000000" w:themeColor="text1"/>
      <w:sz w:val="22"/>
      <w:szCs w:val="20"/>
      <w:lang w:val="en-NZ" w:eastAsia="en-US"/>
    </w:rPr>
  </w:style>
  <w:style w:type="paragraph" w:customStyle="1" w:styleId="Tabletextbullet1">
    <w:name w:val="Table text bullet 1"/>
    <w:basedOn w:val="Normal"/>
    <w:qFormat/>
    <w:rsid w:val="00A649A7"/>
    <w:pPr>
      <w:numPr>
        <w:numId w:val="11"/>
      </w:numPr>
      <w:spacing w:after="60" w:line="264" w:lineRule="auto"/>
      <w:ind w:left="284" w:hanging="284"/>
    </w:pPr>
    <w:rPr>
      <w:rFonts w:ascii="Calibri" w:eastAsia="MS Mincho" w:hAnsi="Calibri" w:cs="Times New Roman"/>
      <w:color w:val="000000" w:themeColor="text1"/>
      <w:sz w:val="18"/>
      <w:szCs w:val="18"/>
      <w:lang w:val="en-NZ" w:eastAsia="en-US"/>
    </w:rPr>
  </w:style>
  <w:style w:type="paragraph" w:styleId="FootnoteText">
    <w:name w:val="footnote text"/>
    <w:basedOn w:val="Normal"/>
    <w:link w:val="FootnoteTextChar"/>
    <w:rsid w:val="00A649A7"/>
    <w:pPr>
      <w:spacing w:after="60" w:line="264" w:lineRule="auto"/>
      <w:ind w:left="284" w:hanging="284"/>
    </w:pPr>
    <w:rPr>
      <w:rFonts w:ascii="Calibri" w:eastAsia="MS Mincho" w:hAnsi="Calibri" w:cs="Times New Roman"/>
      <w:color w:val="000000" w:themeColor="text1"/>
      <w:sz w:val="18"/>
      <w:szCs w:val="20"/>
      <w:lang w:val="en-NZ" w:eastAsia="en-US"/>
    </w:rPr>
  </w:style>
  <w:style w:type="character" w:customStyle="1" w:styleId="FootnoteTextChar">
    <w:name w:val="Footnote Text Char"/>
    <w:basedOn w:val="DefaultParagraphFont"/>
    <w:link w:val="FootnoteText"/>
    <w:rsid w:val="00A649A7"/>
    <w:rPr>
      <w:rFonts w:ascii="Calibri" w:eastAsia="MS Mincho" w:hAnsi="Calibri" w:cs="Times New Roman"/>
      <w:color w:val="000000" w:themeColor="text1"/>
      <w:sz w:val="18"/>
      <w:szCs w:val="20"/>
      <w:lang w:val="en-NZ" w:eastAsia="en-US"/>
    </w:rPr>
  </w:style>
  <w:style w:type="character" w:styleId="FootnoteReference">
    <w:name w:val="footnote reference"/>
    <w:basedOn w:val="DefaultParagraphFont"/>
    <w:uiPriority w:val="99"/>
    <w:semiHidden/>
    <w:unhideWhenUsed/>
    <w:rsid w:val="00A649A7"/>
    <w:rPr>
      <w:vertAlign w:val="superscript"/>
    </w:rPr>
  </w:style>
  <w:style w:type="paragraph" w:customStyle="1" w:styleId="Numberedparagraphs">
    <w:name w:val="Numbered paragraphs"/>
    <w:basedOn w:val="Normal"/>
    <w:link w:val="NumberedparagraphsChar"/>
    <w:rsid w:val="00A649A7"/>
    <w:pPr>
      <w:numPr>
        <w:numId w:val="12"/>
      </w:numPr>
      <w:spacing w:line="264" w:lineRule="auto"/>
    </w:pPr>
    <w:rPr>
      <w:rFonts w:eastAsia="Times New Roman" w:cs="Times New Roman"/>
      <w:color w:val="000000" w:themeColor="text1"/>
      <w:sz w:val="22"/>
      <w:lang w:val="en-GB" w:eastAsia="en-AU"/>
    </w:rPr>
  </w:style>
  <w:style w:type="character" w:customStyle="1" w:styleId="NumberedparagraphsChar">
    <w:name w:val="Numbered paragraphs Char"/>
    <w:basedOn w:val="DefaultParagraphFont"/>
    <w:link w:val="Numberedparagraphs"/>
    <w:rsid w:val="00A649A7"/>
    <w:rPr>
      <w:rFonts w:eastAsia="Times New Roman" w:cs="Times New Roman"/>
      <w:color w:val="000000" w:themeColor="text1"/>
      <w:sz w:val="22"/>
      <w:lang w:val="en-GB" w:eastAsia="en-AU"/>
    </w:rPr>
  </w:style>
  <w:style w:type="paragraph" w:customStyle="1" w:styleId="Normal-withoutindent">
    <w:name w:val="Normal - without indent"/>
    <w:basedOn w:val="Normal"/>
    <w:qFormat/>
    <w:rsid w:val="00A649A7"/>
    <w:pPr>
      <w:spacing w:before="120" w:line="240" w:lineRule="auto"/>
      <w:jc w:val="both"/>
    </w:pPr>
    <w:rPr>
      <w:rFonts w:ascii="Calibri" w:eastAsia="Times New Roman" w:hAnsi="Calibri" w:cs="Times New Roman"/>
      <w:sz w:val="22"/>
      <w:szCs w:val="20"/>
      <w:lang w:val="en-NZ" w:eastAsia="en-US"/>
    </w:rPr>
  </w:style>
  <w:style w:type="paragraph" w:styleId="Revision">
    <w:name w:val="Revision"/>
    <w:hidden/>
    <w:uiPriority w:val="99"/>
    <w:semiHidden/>
    <w:rsid w:val="00CC1766"/>
    <w:pPr>
      <w:spacing w:after="0"/>
    </w:pPr>
  </w:style>
  <w:style w:type="paragraph" w:styleId="NormalWeb">
    <w:name w:val="Normal (Web)"/>
    <w:basedOn w:val="Normal"/>
    <w:uiPriority w:val="99"/>
    <w:semiHidden/>
    <w:unhideWhenUsed/>
    <w:rsid w:val="00CC1766"/>
    <w:pPr>
      <w:spacing w:before="100" w:beforeAutospacing="1" w:after="100" w:afterAutospacing="1" w:line="240" w:lineRule="auto"/>
    </w:pPr>
    <w:rPr>
      <w:rFonts w:ascii="Times New Roman" w:eastAsia="Times New Roman" w:hAnsi="Times New Roman" w:cs="Times New Roman"/>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859">
      <w:bodyDiv w:val="1"/>
      <w:marLeft w:val="0"/>
      <w:marRight w:val="0"/>
      <w:marTop w:val="0"/>
      <w:marBottom w:val="0"/>
      <w:divBdr>
        <w:top w:val="none" w:sz="0" w:space="0" w:color="auto"/>
        <w:left w:val="none" w:sz="0" w:space="0" w:color="auto"/>
        <w:bottom w:val="none" w:sz="0" w:space="0" w:color="auto"/>
        <w:right w:val="none" w:sz="0" w:space="0" w:color="auto"/>
      </w:divBdr>
      <w:divsChild>
        <w:div w:id="560823372">
          <w:marLeft w:val="0"/>
          <w:marRight w:val="0"/>
          <w:marTop w:val="0"/>
          <w:marBottom w:val="0"/>
          <w:divBdr>
            <w:top w:val="none" w:sz="0" w:space="0" w:color="auto"/>
            <w:left w:val="none" w:sz="0" w:space="0" w:color="auto"/>
            <w:bottom w:val="none" w:sz="0" w:space="0" w:color="auto"/>
            <w:right w:val="none" w:sz="0" w:space="0" w:color="auto"/>
          </w:divBdr>
          <w:divsChild>
            <w:div w:id="118382576">
              <w:marLeft w:val="0"/>
              <w:marRight w:val="0"/>
              <w:marTop w:val="0"/>
              <w:marBottom w:val="0"/>
              <w:divBdr>
                <w:top w:val="none" w:sz="0" w:space="0" w:color="auto"/>
                <w:left w:val="none" w:sz="0" w:space="0" w:color="auto"/>
                <w:bottom w:val="none" w:sz="0" w:space="0" w:color="auto"/>
                <w:right w:val="none" w:sz="0" w:space="0" w:color="auto"/>
              </w:divBdr>
            </w:div>
            <w:div w:id="475610604">
              <w:marLeft w:val="0"/>
              <w:marRight w:val="0"/>
              <w:marTop w:val="0"/>
              <w:marBottom w:val="0"/>
              <w:divBdr>
                <w:top w:val="none" w:sz="0" w:space="0" w:color="auto"/>
                <w:left w:val="none" w:sz="0" w:space="0" w:color="auto"/>
                <w:bottom w:val="none" w:sz="0" w:space="0" w:color="auto"/>
                <w:right w:val="none" w:sz="0" w:space="0" w:color="auto"/>
              </w:divBdr>
            </w:div>
            <w:div w:id="590772292">
              <w:marLeft w:val="0"/>
              <w:marRight w:val="0"/>
              <w:marTop w:val="0"/>
              <w:marBottom w:val="0"/>
              <w:divBdr>
                <w:top w:val="none" w:sz="0" w:space="0" w:color="auto"/>
                <w:left w:val="none" w:sz="0" w:space="0" w:color="auto"/>
                <w:bottom w:val="none" w:sz="0" w:space="0" w:color="auto"/>
                <w:right w:val="none" w:sz="0" w:space="0" w:color="auto"/>
              </w:divBdr>
            </w:div>
            <w:div w:id="1794327064">
              <w:marLeft w:val="0"/>
              <w:marRight w:val="0"/>
              <w:marTop w:val="0"/>
              <w:marBottom w:val="0"/>
              <w:divBdr>
                <w:top w:val="none" w:sz="0" w:space="0" w:color="auto"/>
                <w:left w:val="none" w:sz="0" w:space="0" w:color="auto"/>
                <w:bottom w:val="none" w:sz="0" w:space="0" w:color="auto"/>
                <w:right w:val="none" w:sz="0" w:space="0" w:color="auto"/>
              </w:divBdr>
            </w:div>
          </w:divsChild>
        </w:div>
        <w:div w:id="949974285">
          <w:marLeft w:val="0"/>
          <w:marRight w:val="0"/>
          <w:marTop w:val="0"/>
          <w:marBottom w:val="0"/>
          <w:divBdr>
            <w:top w:val="none" w:sz="0" w:space="0" w:color="auto"/>
            <w:left w:val="none" w:sz="0" w:space="0" w:color="auto"/>
            <w:bottom w:val="none" w:sz="0" w:space="0" w:color="auto"/>
            <w:right w:val="none" w:sz="0" w:space="0" w:color="auto"/>
          </w:divBdr>
          <w:divsChild>
            <w:div w:id="1747528548">
              <w:marLeft w:val="-75"/>
              <w:marRight w:val="0"/>
              <w:marTop w:val="30"/>
              <w:marBottom w:val="30"/>
              <w:divBdr>
                <w:top w:val="none" w:sz="0" w:space="0" w:color="auto"/>
                <w:left w:val="none" w:sz="0" w:space="0" w:color="auto"/>
                <w:bottom w:val="none" w:sz="0" w:space="0" w:color="auto"/>
                <w:right w:val="none" w:sz="0" w:space="0" w:color="auto"/>
              </w:divBdr>
              <w:divsChild>
                <w:div w:id="1479765784">
                  <w:marLeft w:val="0"/>
                  <w:marRight w:val="0"/>
                  <w:marTop w:val="0"/>
                  <w:marBottom w:val="0"/>
                  <w:divBdr>
                    <w:top w:val="none" w:sz="0" w:space="0" w:color="auto"/>
                    <w:left w:val="none" w:sz="0" w:space="0" w:color="auto"/>
                    <w:bottom w:val="none" w:sz="0" w:space="0" w:color="auto"/>
                    <w:right w:val="none" w:sz="0" w:space="0" w:color="auto"/>
                  </w:divBdr>
                  <w:divsChild>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481771622">
                  <w:marLeft w:val="0"/>
                  <w:marRight w:val="0"/>
                  <w:marTop w:val="0"/>
                  <w:marBottom w:val="0"/>
                  <w:divBdr>
                    <w:top w:val="none" w:sz="0" w:space="0" w:color="auto"/>
                    <w:left w:val="none" w:sz="0" w:space="0" w:color="auto"/>
                    <w:bottom w:val="none" w:sz="0" w:space="0" w:color="auto"/>
                    <w:right w:val="none" w:sz="0" w:space="0" w:color="auto"/>
                  </w:divBdr>
                  <w:divsChild>
                    <w:div w:id="161743868">
                      <w:marLeft w:val="0"/>
                      <w:marRight w:val="0"/>
                      <w:marTop w:val="0"/>
                      <w:marBottom w:val="0"/>
                      <w:divBdr>
                        <w:top w:val="none" w:sz="0" w:space="0" w:color="auto"/>
                        <w:left w:val="none" w:sz="0" w:space="0" w:color="auto"/>
                        <w:bottom w:val="none" w:sz="0" w:space="0" w:color="auto"/>
                        <w:right w:val="none" w:sz="0" w:space="0" w:color="auto"/>
                      </w:divBdr>
                    </w:div>
                  </w:divsChild>
                </w:div>
                <w:div w:id="1523856152">
                  <w:marLeft w:val="0"/>
                  <w:marRight w:val="0"/>
                  <w:marTop w:val="0"/>
                  <w:marBottom w:val="0"/>
                  <w:divBdr>
                    <w:top w:val="none" w:sz="0" w:space="0" w:color="auto"/>
                    <w:left w:val="none" w:sz="0" w:space="0" w:color="auto"/>
                    <w:bottom w:val="none" w:sz="0" w:space="0" w:color="auto"/>
                    <w:right w:val="none" w:sz="0" w:space="0" w:color="auto"/>
                  </w:divBdr>
                  <w:divsChild>
                    <w:div w:id="1696614077">
                      <w:marLeft w:val="0"/>
                      <w:marRight w:val="0"/>
                      <w:marTop w:val="0"/>
                      <w:marBottom w:val="0"/>
                      <w:divBdr>
                        <w:top w:val="none" w:sz="0" w:space="0" w:color="auto"/>
                        <w:left w:val="none" w:sz="0" w:space="0" w:color="auto"/>
                        <w:bottom w:val="none" w:sz="0" w:space="0" w:color="auto"/>
                        <w:right w:val="none" w:sz="0" w:space="0" w:color="auto"/>
                      </w:divBdr>
                    </w:div>
                  </w:divsChild>
                </w:div>
                <w:div w:id="1593975449">
                  <w:marLeft w:val="0"/>
                  <w:marRight w:val="0"/>
                  <w:marTop w:val="0"/>
                  <w:marBottom w:val="0"/>
                  <w:divBdr>
                    <w:top w:val="none" w:sz="0" w:space="0" w:color="auto"/>
                    <w:left w:val="none" w:sz="0" w:space="0" w:color="auto"/>
                    <w:bottom w:val="none" w:sz="0" w:space="0" w:color="auto"/>
                    <w:right w:val="none" w:sz="0" w:space="0" w:color="auto"/>
                  </w:divBdr>
                  <w:divsChild>
                    <w:div w:id="628319998">
                      <w:marLeft w:val="0"/>
                      <w:marRight w:val="0"/>
                      <w:marTop w:val="0"/>
                      <w:marBottom w:val="0"/>
                      <w:divBdr>
                        <w:top w:val="none" w:sz="0" w:space="0" w:color="auto"/>
                        <w:left w:val="none" w:sz="0" w:space="0" w:color="auto"/>
                        <w:bottom w:val="none" w:sz="0" w:space="0" w:color="auto"/>
                        <w:right w:val="none" w:sz="0" w:space="0" w:color="auto"/>
                      </w:divBdr>
                    </w:div>
                    <w:div w:id="1142767619">
                      <w:marLeft w:val="0"/>
                      <w:marRight w:val="0"/>
                      <w:marTop w:val="0"/>
                      <w:marBottom w:val="0"/>
                      <w:divBdr>
                        <w:top w:val="none" w:sz="0" w:space="0" w:color="auto"/>
                        <w:left w:val="none" w:sz="0" w:space="0" w:color="auto"/>
                        <w:bottom w:val="none" w:sz="0" w:space="0" w:color="auto"/>
                        <w:right w:val="none" w:sz="0" w:space="0" w:color="auto"/>
                      </w:divBdr>
                    </w:div>
                  </w:divsChild>
                </w:div>
                <w:div w:id="1770006331">
                  <w:marLeft w:val="0"/>
                  <w:marRight w:val="0"/>
                  <w:marTop w:val="0"/>
                  <w:marBottom w:val="0"/>
                  <w:divBdr>
                    <w:top w:val="none" w:sz="0" w:space="0" w:color="auto"/>
                    <w:left w:val="none" w:sz="0" w:space="0" w:color="auto"/>
                    <w:bottom w:val="none" w:sz="0" w:space="0" w:color="auto"/>
                    <w:right w:val="none" w:sz="0" w:space="0" w:color="auto"/>
                  </w:divBdr>
                  <w:divsChild>
                    <w:div w:id="782923974">
                      <w:marLeft w:val="0"/>
                      <w:marRight w:val="0"/>
                      <w:marTop w:val="0"/>
                      <w:marBottom w:val="0"/>
                      <w:divBdr>
                        <w:top w:val="none" w:sz="0" w:space="0" w:color="auto"/>
                        <w:left w:val="none" w:sz="0" w:space="0" w:color="auto"/>
                        <w:bottom w:val="none" w:sz="0" w:space="0" w:color="auto"/>
                        <w:right w:val="none" w:sz="0" w:space="0" w:color="auto"/>
                      </w:divBdr>
                    </w:div>
                  </w:divsChild>
                </w:div>
                <w:div w:id="1897885696">
                  <w:marLeft w:val="0"/>
                  <w:marRight w:val="0"/>
                  <w:marTop w:val="0"/>
                  <w:marBottom w:val="0"/>
                  <w:divBdr>
                    <w:top w:val="none" w:sz="0" w:space="0" w:color="auto"/>
                    <w:left w:val="none" w:sz="0" w:space="0" w:color="auto"/>
                    <w:bottom w:val="none" w:sz="0" w:space="0" w:color="auto"/>
                    <w:right w:val="none" w:sz="0" w:space="0" w:color="auto"/>
                  </w:divBdr>
                  <w:divsChild>
                    <w:div w:id="1942882784">
                      <w:marLeft w:val="0"/>
                      <w:marRight w:val="0"/>
                      <w:marTop w:val="0"/>
                      <w:marBottom w:val="0"/>
                      <w:divBdr>
                        <w:top w:val="none" w:sz="0" w:space="0" w:color="auto"/>
                        <w:left w:val="none" w:sz="0" w:space="0" w:color="auto"/>
                        <w:bottom w:val="none" w:sz="0" w:space="0" w:color="auto"/>
                        <w:right w:val="none" w:sz="0" w:space="0" w:color="auto"/>
                      </w:divBdr>
                    </w:div>
                  </w:divsChild>
                </w:div>
                <w:div w:id="1988581310">
                  <w:marLeft w:val="0"/>
                  <w:marRight w:val="0"/>
                  <w:marTop w:val="0"/>
                  <w:marBottom w:val="0"/>
                  <w:divBdr>
                    <w:top w:val="none" w:sz="0" w:space="0" w:color="auto"/>
                    <w:left w:val="none" w:sz="0" w:space="0" w:color="auto"/>
                    <w:bottom w:val="none" w:sz="0" w:space="0" w:color="auto"/>
                    <w:right w:val="none" w:sz="0" w:space="0" w:color="auto"/>
                  </w:divBdr>
                  <w:divsChild>
                    <w:div w:id="874544967">
                      <w:marLeft w:val="0"/>
                      <w:marRight w:val="0"/>
                      <w:marTop w:val="0"/>
                      <w:marBottom w:val="0"/>
                      <w:divBdr>
                        <w:top w:val="none" w:sz="0" w:space="0" w:color="auto"/>
                        <w:left w:val="none" w:sz="0" w:space="0" w:color="auto"/>
                        <w:bottom w:val="none" w:sz="0" w:space="0" w:color="auto"/>
                        <w:right w:val="none" w:sz="0" w:space="0" w:color="auto"/>
                      </w:divBdr>
                    </w:div>
                  </w:divsChild>
                </w:div>
                <w:div w:id="2120566380">
                  <w:marLeft w:val="0"/>
                  <w:marRight w:val="0"/>
                  <w:marTop w:val="0"/>
                  <w:marBottom w:val="0"/>
                  <w:divBdr>
                    <w:top w:val="none" w:sz="0" w:space="0" w:color="auto"/>
                    <w:left w:val="none" w:sz="0" w:space="0" w:color="auto"/>
                    <w:bottom w:val="none" w:sz="0" w:space="0" w:color="auto"/>
                    <w:right w:val="none" w:sz="0" w:space="0" w:color="auto"/>
                  </w:divBdr>
                  <w:divsChild>
                    <w:div w:id="5224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5818">
          <w:marLeft w:val="0"/>
          <w:marRight w:val="0"/>
          <w:marTop w:val="0"/>
          <w:marBottom w:val="0"/>
          <w:divBdr>
            <w:top w:val="none" w:sz="0" w:space="0" w:color="auto"/>
            <w:left w:val="none" w:sz="0" w:space="0" w:color="auto"/>
            <w:bottom w:val="none" w:sz="0" w:space="0" w:color="auto"/>
            <w:right w:val="none" w:sz="0" w:space="0" w:color="auto"/>
          </w:divBdr>
          <w:divsChild>
            <w:div w:id="429353185">
              <w:marLeft w:val="0"/>
              <w:marRight w:val="0"/>
              <w:marTop w:val="0"/>
              <w:marBottom w:val="0"/>
              <w:divBdr>
                <w:top w:val="none" w:sz="0" w:space="0" w:color="auto"/>
                <w:left w:val="none" w:sz="0" w:space="0" w:color="auto"/>
                <w:bottom w:val="none" w:sz="0" w:space="0" w:color="auto"/>
                <w:right w:val="none" w:sz="0" w:space="0" w:color="auto"/>
              </w:divBdr>
            </w:div>
            <w:div w:id="572667720">
              <w:marLeft w:val="0"/>
              <w:marRight w:val="0"/>
              <w:marTop w:val="0"/>
              <w:marBottom w:val="0"/>
              <w:divBdr>
                <w:top w:val="none" w:sz="0" w:space="0" w:color="auto"/>
                <w:left w:val="none" w:sz="0" w:space="0" w:color="auto"/>
                <w:bottom w:val="none" w:sz="0" w:space="0" w:color="auto"/>
                <w:right w:val="none" w:sz="0" w:space="0" w:color="auto"/>
              </w:divBdr>
            </w:div>
            <w:div w:id="743651912">
              <w:marLeft w:val="0"/>
              <w:marRight w:val="0"/>
              <w:marTop w:val="0"/>
              <w:marBottom w:val="0"/>
              <w:divBdr>
                <w:top w:val="none" w:sz="0" w:space="0" w:color="auto"/>
                <w:left w:val="none" w:sz="0" w:space="0" w:color="auto"/>
                <w:bottom w:val="none" w:sz="0" w:space="0" w:color="auto"/>
                <w:right w:val="none" w:sz="0" w:space="0" w:color="auto"/>
              </w:divBdr>
            </w:div>
            <w:div w:id="765885167">
              <w:marLeft w:val="0"/>
              <w:marRight w:val="0"/>
              <w:marTop w:val="0"/>
              <w:marBottom w:val="0"/>
              <w:divBdr>
                <w:top w:val="none" w:sz="0" w:space="0" w:color="auto"/>
                <w:left w:val="none" w:sz="0" w:space="0" w:color="auto"/>
                <w:bottom w:val="none" w:sz="0" w:space="0" w:color="auto"/>
                <w:right w:val="none" w:sz="0" w:space="0" w:color="auto"/>
              </w:divBdr>
            </w:div>
            <w:div w:id="791558551">
              <w:marLeft w:val="0"/>
              <w:marRight w:val="0"/>
              <w:marTop w:val="0"/>
              <w:marBottom w:val="0"/>
              <w:divBdr>
                <w:top w:val="none" w:sz="0" w:space="0" w:color="auto"/>
                <w:left w:val="none" w:sz="0" w:space="0" w:color="auto"/>
                <w:bottom w:val="none" w:sz="0" w:space="0" w:color="auto"/>
                <w:right w:val="none" w:sz="0" w:space="0" w:color="auto"/>
              </w:divBdr>
            </w:div>
            <w:div w:id="1261792068">
              <w:marLeft w:val="0"/>
              <w:marRight w:val="0"/>
              <w:marTop w:val="0"/>
              <w:marBottom w:val="0"/>
              <w:divBdr>
                <w:top w:val="none" w:sz="0" w:space="0" w:color="auto"/>
                <w:left w:val="none" w:sz="0" w:space="0" w:color="auto"/>
                <w:bottom w:val="none" w:sz="0" w:space="0" w:color="auto"/>
                <w:right w:val="none" w:sz="0" w:space="0" w:color="auto"/>
              </w:divBdr>
            </w:div>
            <w:div w:id="1328899320">
              <w:marLeft w:val="0"/>
              <w:marRight w:val="0"/>
              <w:marTop w:val="0"/>
              <w:marBottom w:val="0"/>
              <w:divBdr>
                <w:top w:val="none" w:sz="0" w:space="0" w:color="auto"/>
                <w:left w:val="none" w:sz="0" w:space="0" w:color="auto"/>
                <w:bottom w:val="none" w:sz="0" w:space="0" w:color="auto"/>
                <w:right w:val="none" w:sz="0" w:space="0" w:color="auto"/>
              </w:divBdr>
            </w:div>
            <w:div w:id="2118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6920">
      <w:bodyDiv w:val="1"/>
      <w:marLeft w:val="0"/>
      <w:marRight w:val="0"/>
      <w:marTop w:val="0"/>
      <w:marBottom w:val="0"/>
      <w:divBdr>
        <w:top w:val="none" w:sz="0" w:space="0" w:color="auto"/>
        <w:left w:val="none" w:sz="0" w:space="0" w:color="auto"/>
        <w:bottom w:val="none" w:sz="0" w:space="0" w:color="auto"/>
        <w:right w:val="none" w:sz="0" w:space="0" w:color="auto"/>
      </w:divBdr>
      <w:divsChild>
        <w:div w:id="1083335223">
          <w:marLeft w:val="0"/>
          <w:marRight w:val="0"/>
          <w:marTop w:val="0"/>
          <w:marBottom w:val="0"/>
          <w:divBdr>
            <w:top w:val="none" w:sz="0" w:space="0" w:color="auto"/>
            <w:left w:val="none" w:sz="0" w:space="0" w:color="auto"/>
            <w:bottom w:val="none" w:sz="0" w:space="0" w:color="auto"/>
            <w:right w:val="none" w:sz="0" w:space="0" w:color="auto"/>
          </w:divBdr>
          <w:divsChild>
            <w:div w:id="520439342">
              <w:marLeft w:val="0"/>
              <w:marRight w:val="0"/>
              <w:marTop w:val="0"/>
              <w:marBottom w:val="0"/>
              <w:divBdr>
                <w:top w:val="none" w:sz="0" w:space="0" w:color="auto"/>
                <w:left w:val="none" w:sz="0" w:space="0" w:color="auto"/>
                <w:bottom w:val="none" w:sz="0" w:space="0" w:color="auto"/>
                <w:right w:val="none" w:sz="0" w:space="0" w:color="auto"/>
              </w:divBdr>
            </w:div>
            <w:div w:id="745495644">
              <w:marLeft w:val="0"/>
              <w:marRight w:val="0"/>
              <w:marTop w:val="0"/>
              <w:marBottom w:val="0"/>
              <w:divBdr>
                <w:top w:val="none" w:sz="0" w:space="0" w:color="auto"/>
                <w:left w:val="none" w:sz="0" w:space="0" w:color="auto"/>
                <w:bottom w:val="none" w:sz="0" w:space="0" w:color="auto"/>
                <w:right w:val="none" w:sz="0" w:space="0" w:color="auto"/>
              </w:divBdr>
            </w:div>
            <w:div w:id="1469473176">
              <w:marLeft w:val="0"/>
              <w:marRight w:val="0"/>
              <w:marTop w:val="0"/>
              <w:marBottom w:val="0"/>
              <w:divBdr>
                <w:top w:val="none" w:sz="0" w:space="0" w:color="auto"/>
                <w:left w:val="none" w:sz="0" w:space="0" w:color="auto"/>
                <w:bottom w:val="none" w:sz="0" w:space="0" w:color="auto"/>
                <w:right w:val="none" w:sz="0" w:space="0" w:color="auto"/>
              </w:divBdr>
            </w:div>
            <w:div w:id="1608391410">
              <w:marLeft w:val="0"/>
              <w:marRight w:val="0"/>
              <w:marTop w:val="0"/>
              <w:marBottom w:val="0"/>
              <w:divBdr>
                <w:top w:val="none" w:sz="0" w:space="0" w:color="auto"/>
                <w:left w:val="none" w:sz="0" w:space="0" w:color="auto"/>
                <w:bottom w:val="none" w:sz="0" w:space="0" w:color="auto"/>
                <w:right w:val="none" w:sz="0" w:space="0" w:color="auto"/>
              </w:divBdr>
            </w:div>
          </w:divsChild>
        </w:div>
        <w:div w:id="1755010966">
          <w:marLeft w:val="0"/>
          <w:marRight w:val="0"/>
          <w:marTop w:val="0"/>
          <w:marBottom w:val="0"/>
          <w:divBdr>
            <w:top w:val="none" w:sz="0" w:space="0" w:color="auto"/>
            <w:left w:val="none" w:sz="0" w:space="0" w:color="auto"/>
            <w:bottom w:val="none" w:sz="0" w:space="0" w:color="auto"/>
            <w:right w:val="none" w:sz="0" w:space="0" w:color="auto"/>
          </w:divBdr>
          <w:divsChild>
            <w:div w:id="1821263529">
              <w:marLeft w:val="-75"/>
              <w:marRight w:val="0"/>
              <w:marTop w:val="30"/>
              <w:marBottom w:val="30"/>
              <w:divBdr>
                <w:top w:val="none" w:sz="0" w:space="0" w:color="auto"/>
                <w:left w:val="none" w:sz="0" w:space="0" w:color="auto"/>
                <w:bottom w:val="none" w:sz="0" w:space="0" w:color="auto"/>
                <w:right w:val="none" w:sz="0" w:space="0" w:color="auto"/>
              </w:divBdr>
              <w:divsChild>
                <w:div w:id="74330170">
                  <w:marLeft w:val="0"/>
                  <w:marRight w:val="0"/>
                  <w:marTop w:val="0"/>
                  <w:marBottom w:val="0"/>
                  <w:divBdr>
                    <w:top w:val="none" w:sz="0" w:space="0" w:color="auto"/>
                    <w:left w:val="none" w:sz="0" w:space="0" w:color="auto"/>
                    <w:bottom w:val="none" w:sz="0" w:space="0" w:color="auto"/>
                    <w:right w:val="none" w:sz="0" w:space="0" w:color="auto"/>
                  </w:divBdr>
                  <w:divsChild>
                    <w:div w:id="909467704">
                      <w:marLeft w:val="0"/>
                      <w:marRight w:val="0"/>
                      <w:marTop w:val="0"/>
                      <w:marBottom w:val="0"/>
                      <w:divBdr>
                        <w:top w:val="none" w:sz="0" w:space="0" w:color="auto"/>
                        <w:left w:val="none" w:sz="0" w:space="0" w:color="auto"/>
                        <w:bottom w:val="none" w:sz="0" w:space="0" w:color="auto"/>
                        <w:right w:val="none" w:sz="0" w:space="0" w:color="auto"/>
                      </w:divBdr>
                    </w:div>
                    <w:div w:id="1889874197">
                      <w:marLeft w:val="0"/>
                      <w:marRight w:val="0"/>
                      <w:marTop w:val="0"/>
                      <w:marBottom w:val="0"/>
                      <w:divBdr>
                        <w:top w:val="none" w:sz="0" w:space="0" w:color="auto"/>
                        <w:left w:val="none" w:sz="0" w:space="0" w:color="auto"/>
                        <w:bottom w:val="none" w:sz="0" w:space="0" w:color="auto"/>
                        <w:right w:val="none" w:sz="0" w:space="0" w:color="auto"/>
                      </w:divBdr>
                    </w:div>
                  </w:divsChild>
                </w:div>
                <w:div w:id="89161560">
                  <w:marLeft w:val="0"/>
                  <w:marRight w:val="0"/>
                  <w:marTop w:val="0"/>
                  <w:marBottom w:val="0"/>
                  <w:divBdr>
                    <w:top w:val="none" w:sz="0" w:space="0" w:color="auto"/>
                    <w:left w:val="none" w:sz="0" w:space="0" w:color="auto"/>
                    <w:bottom w:val="none" w:sz="0" w:space="0" w:color="auto"/>
                    <w:right w:val="none" w:sz="0" w:space="0" w:color="auto"/>
                  </w:divBdr>
                  <w:divsChild>
                    <w:div w:id="2051760445">
                      <w:marLeft w:val="0"/>
                      <w:marRight w:val="0"/>
                      <w:marTop w:val="0"/>
                      <w:marBottom w:val="0"/>
                      <w:divBdr>
                        <w:top w:val="none" w:sz="0" w:space="0" w:color="auto"/>
                        <w:left w:val="none" w:sz="0" w:space="0" w:color="auto"/>
                        <w:bottom w:val="none" w:sz="0" w:space="0" w:color="auto"/>
                        <w:right w:val="none" w:sz="0" w:space="0" w:color="auto"/>
                      </w:divBdr>
                    </w:div>
                  </w:divsChild>
                </w:div>
                <w:div w:id="133564974">
                  <w:marLeft w:val="0"/>
                  <w:marRight w:val="0"/>
                  <w:marTop w:val="0"/>
                  <w:marBottom w:val="0"/>
                  <w:divBdr>
                    <w:top w:val="none" w:sz="0" w:space="0" w:color="auto"/>
                    <w:left w:val="none" w:sz="0" w:space="0" w:color="auto"/>
                    <w:bottom w:val="none" w:sz="0" w:space="0" w:color="auto"/>
                    <w:right w:val="none" w:sz="0" w:space="0" w:color="auto"/>
                  </w:divBdr>
                  <w:divsChild>
                    <w:div w:id="1785032989">
                      <w:marLeft w:val="0"/>
                      <w:marRight w:val="0"/>
                      <w:marTop w:val="0"/>
                      <w:marBottom w:val="0"/>
                      <w:divBdr>
                        <w:top w:val="none" w:sz="0" w:space="0" w:color="auto"/>
                        <w:left w:val="none" w:sz="0" w:space="0" w:color="auto"/>
                        <w:bottom w:val="none" w:sz="0" w:space="0" w:color="auto"/>
                        <w:right w:val="none" w:sz="0" w:space="0" w:color="auto"/>
                      </w:divBdr>
                    </w:div>
                  </w:divsChild>
                </w:div>
                <w:div w:id="138235077">
                  <w:marLeft w:val="0"/>
                  <w:marRight w:val="0"/>
                  <w:marTop w:val="0"/>
                  <w:marBottom w:val="0"/>
                  <w:divBdr>
                    <w:top w:val="none" w:sz="0" w:space="0" w:color="auto"/>
                    <w:left w:val="none" w:sz="0" w:space="0" w:color="auto"/>
                    <w:bottom w:val="none" w:sz="0" w:space="0" w:color="auto"/>
                    <w:right w:val="none" w:sz="0" w:space="0" w:color="auto"/>
                  </w:divBdr>
                  <w:divsChild>
                    <w:div w:id="190993170">
                      <w:marLeft w:val="0"/>
                      <w:marRight w:val="0"/>
                      <w:marTop w:val="0"/>
                      <w:marBottom w:val="0"/>
                      <w:divBdr>
                        <w:top w:val="none" w:sz="0" w:space="0" w:color="auto"/>
                        <w:left w:val="none" w:sz="0" w:space="0" w:color="auto"/>
                        <w:bottom w:val="none" w:sz="0" w:space="0" w:color="auto"/>
                        <w:right w:val="none" w:sz="0" w:space="0" w:color="auto"/>
                      </w:divBdr>
                    </w:div>
                  </w:divsChild>
                </w:div>
                <w:div w:id="642736845">
                  <w:marLeft w:val="0"/>
                  <w:marRight w:val="0"/>
                  <w:marTop w:val="0"/>
                  <w:marBottom w:val="0"/>
                  <w:divBdr>
                    <w:top w:val="none" w:sz="0" w:space="0" w:color="auto"/>
                    <w:left w:val="none" w:sz="0" w:space="0" w:color="auto"/>
                    <w:bottom w:val="none" w:sz="0" w:space="0" w:color="auto"/>
                    <w:right w:val="none" w:sz="0" w:space="0" w:color="auto"/>
                  </w:divBdr>
                  <w:divsChild>
                    <w:div w:id="1094976640">
                      <w:marLeft w:val="0"/>
                      <w:marRight w:val="0"/>
                      <w:marTop w:val="0"/>
                      <w:marBottom w:val="0"/>
                      <w:divBdr>
                        <w:top w:val="none" w:sz="0" w:space="0" w:color="auto"/>
                        <w:left w:val="none" w:sz="0" w:space="0" w:color="auto"/>
                        <w:bottom w:val="none" w:sz="0" w:space="0" w:color="auto"/>
                        <w:right w:val="none" w:sz="0" w:space="0" w:color="auto"/>
                      </w:divBdr>
                    </w:div>
                  </w:divsChild>
                </w:div>
                <w:div w:id="647826474">
                  <w:marLeft w:val="0"/>
                  <w:marRight w:val="0"/>
                  <w:marTop w:val="0"/>
                  <w:marBottom w:val="0"/>
                  <w:divBdr>
                    <w:top w:val="none" w:sz="0" w:space="0" w:color="auto"/>
                    <w:left w:val="none" w:sz="0" w:space="0" w:color="auto"/>
                    <w:bottom w:val="none" w:sz="0" w:space="0" w:color="auto"/>
                    <w:right w:val="none" w:sz="0" w:space="0" w:color="auto"/>
                  </w:divBdr>
                  <w:divsChild>
                    <w:div w:id="963343172">
                      <w:marLeft w:val="0"/>
                      <w:marRight w:val="0"/>
                      <w:marTop w:val="0"/>
                      <w:marBottom w:val="0"/>
                      <w:divBdr>
                        <w:top w:val="none" w:sz="0" w:space="0" w:color="auto"/>
                        <w:left w:val="none" w:sz="0" w:space="0" w:color="auto"/>
                        <w:bottom w:val="none" w:sz="0" w:space="0" w:color="auto"/>
                        <w:right w:val="none" w:sz="0" w:space="0" w:color="auto"/>
                      </w:divBdr>
                    </w:div>
                  </w:divsChild>
                </w:div>
                <w:div w:id="853491912">
                  <w:marLeft w:val="0"/>
                  <w:marRight w:val="0"/>
                  <w:marTop w:val="0"/>
                  <w:marBottom w:val="0"/>
                  <w:divBdr>
                    <w:top w:val="none" w:sz="0" w:space="0" w:color="auto"/>
                    <w:left w:val="none" w:sz="0" w:space="0" w:color="auto"/>
                    <w:bottom w:val="none" w:sz="0" w:space="0" w:color="auto"/>
                    <w:right w:val="none" w:sz="0" w:space="0" w:color="auto"/>
                  </w:divBdr>
                  <w:divsChild>
                    <w:div w:id="40978793">
                      <w:marLeft w:val="0"/>
                      <w:marRight w:val="0"/>
                      <w:marTop w:val="0"/>
                      <w:marBottom w:val="0"/>
                      <w:divBdr>
                        <w:top w:val="none" w:sz="0" w:space="0" w:color="auto"/>
                        <w:left w:val="none" w:sz="0" w:space="0" w:color="auto"/>
                        <w:bottom w:val="none" w:sz="0" w:space="0" w:color="auto"/>
                        <w:right w:val="none" w:sz="0" w:space="0" w:color="auto"/>
                      </w:divBdr>
                    </w:div>
                    <w:div w:id="1085371860">
                      <w:marLeft w:val="0"/>
                      <w:marRight w:val="0"/>
                      <w:marTop w:val="0"/>
                      <w:marBottom w:val="0"/>
                      <w:divBdr>
                        <w:top w:val="none" w:sz="0" w:space="0" w:color="auto"/>
                        <w:left w:val="none" w:sz="0" w:space="0" w:color="auto"/>
                        <w:bottom w:val="none" w:sz="0" w:space="0" w:color="auto"/>
                        <w:right w:val="none" w:sz="0" w:space="0" w:color="auto"/>
                      </w:divBdr>
                    </w:div>
                    <w:div w:id="1278684858">
                      <w:marLeft w:val="0"/>
                      <w:marRight w:val="0"/>
                      <w:marTop w:val="0"/>
                      <w:marBottom w:val="0"/>
                      <w:divBdr>
                        <w:top w:val="none" w:sz="0" w:space="0" w:color="auto"/>
                        <w:left w:val="none" w:sz="0" w:space="0" w:color="auto"/>
                        <w:bottom w:val="none" w:sz="0" w:space="0" w:color="auto"/>
                        <w:right w:val="none" w:sz="0" w:space="0" w:color="auto"/>
                      </w:divBdr>
                    </w:div>
                  </w:divsChild>
                </w:div>
                <w:div w:id="972058910">
                  <w:marLeft w:val="0"/>
                  <w:marRight w:val="0"/>
                  <w:marTop w:val="0"/>
                  <w:marBottom w:val="0"/>
                  <w:divBdr>
                    <w:top w:val="none" w:sz="0" w:space="0" w:color="auto"/>
                    <w:left w:val="none" w:sz="0" w:space="0" w:color="auto"/>
                    <w:bottom w:val="none" w:sz="0" w:space="0" w:color="auto"/>
                    <w:right w:val="none" w:sz="0" w:space="0" w:color="auto"/>
                  </w:divBdr>
                  <w:divsChild>
                    <w:div w:id="1796366287">
                      <w:marLeft w:val="0"/>
                      <w:marRight w:val="0"/>
                      <w:marTop w:val="0"/>
                      <w:marBottom w:val="0"/>
                      <w:divBdr>
                        <w:top w:val="none" w:sz="0" w:space="0" w:color="auto"/>
                        <w:left w:val="none" w:sz="0" w:space="0" w:color="auto"/>
                        <w:bottom w:val="none" w:sz="0" w:space="0" w:color="auto"/>
                        <w:right w:val="none" w:sz="0" w:space="0" w:color="auto"/>
                      </w:divBdr>
                    </w:div>
                  </w:divsChild>
                </w:div>
                <w:div w:id="1021007007">
                  <w:marLeft w:val="0"/>
                  <w:marRight w:val="0"/>
                  <w:marTop w:val="0"/>
                  <w:marBottom w:val="0"/>
                  <w:divBdr>
                    <w:top w:val="none" w:sz="0" w:space="0" w:color="auto"/>
                    <w:left w:val="none" w:sz="0" w:space="0" w:color="auto"/>
                    <w:bottom w:val="none" w:sz="0" w:space="0" w:color="auto"/>
                    <w:right w:val="none" w:sz="0" w:space="0" w:color="auto"/>
                  </w:divBdr>
                  <w:divsChild>
                    <w:div w:id="1203136097">
                      <w:marLeft w:val="0"/>
                      <w:marRight w:val="0"/>
                      <w:marTop w:val="0"/>
                      <w:marBottom w:val="0"/>
                      <w:divBdr>
                        <w:top w:val="none" w:sz="0" w:space="0" w:color="auto"/>
                        <w:left w:val="none" w:sz="0" w:space="0" w:color="auto"/>
                        <w:bottom w:val="none" w:sz="0" w:space="0" w:color="auto"/>
                        <w:right w:val="none" w:sz="0" w:space="0" w:color="auto"/>
                      </w:divBdr>
                    </w:div>
                  </w:divsChild>
                </w:div>
                <w:div w:id="1051660866">
                  <w:marLeft w:val="0"/>
                  <w:marRight w:val="0"/>
                  <w:marTop w:val="0"/>
                  <w:marBottom w:val="0"/>
                  <w:divBdr>
                    <w:top w:val="none" w:sz="0" w:space="0" w:color="auto"/>
                    <w:left w:val="none" w:sz="0" w:space="0" w:color="auto"/>
                    <w:bottom w:val="none" w:sz="0" w:space="0" w:color="auto"/>
                    <w:right w:val="none" w:sz="0" w:space="0" w:color="auto"/>
                  </w:divBdr>
                  <w:divsChild>
                    <w:div w:id="569342079">
                      <w:marLeft w:val="0"/>
                      <w:marRight w:val="0"/>
                      <w:marTop w:val="0"/>
                      <w:marBottom w:val="0"/>
                      <w:divBdr>
                        <w:top w:val="none" w:sz="0" w:space="0" w:color="auto"/>
                        <w:left w:val="none" w:sz="0" w:space="0" w:color="auto"/>
                        <w:bottom w:val="none" w:sz="0" w:space="0" w:color="auto"/>
                        <w:right w:val="none" w:sz="0" w:space="0" w:color="auto"/>
                      </w:divBdr>
                    </w:div>
                  </w:divsChild>
                </w:div>
                <w:div w:id="1111165187">
                  <w:marLeft w:val="0"/>
                  <w:marRight w:val="0"/>
                  <w:marTop w:val="0"/>
                  <w:marBottom w:val="0"/>
                  <w:divBdr>
                    <w:top w:val="none" w:sz="0" w:space="0" w:color="auto"/>
                    <w:left w:val="none" w:sz="0" w:space="0" w:color="auto"/>
                    <w:bottom w:val="none" w:sz="0" w:space="0" w:color="auto"/>
                    <w:right w:val="none" w:sz="0" w:space="0" w:color="auto"/>
                  </w:divBdr>
                  <w:divsChild>
                    <w:div w:id="880627406">
                      <w:marLeft w:val="0"/>
                      <w:marRight w:val="0"/>
                      <w:marTop w:val="0"/>
                      <w:marBottom w:val="0"/>
                      <w:divBdr>
                        <w:top w:val="none" w:sz="0" w:space="0" w:color="auto"/>
                        <w:left w:val="none" w:sz="0" w:space="0" w:color="auto"/>
                        <w:bottom w:val="none" w:sz="0" w:space="0" w:color="auto"/>
                        <w:right w:val="none" w:sz="0" w:space="0" w:color="auto"/>
                      </w:divBdr>
                    </w:div>
                  </w:divsChild>
                </w:div>
                <w:div w:id="1427383052">
                  <w:marLeft w:val="0"/>
                  <w:marRight w:val="0"/>
                  <w:marTop w:val="0"/>
                  <w:marBottom w:val="0"/>
                  <w:divBdr>
                    <w:top w:val="none" w:sz="0" w:space="0" w:color="auto"/>
                    <w:left w:val="none" w:sz="0" w:space="0" w:color="auto"/>
                    <w:bottom w:val="none" w:sz="0" w:space="0" w:color="auto"/>
                    <w:right w:val="none" w:sz="0" w:space="0" w:color="auto"/>
                  </w:divBdr>
                  <w:divsChild>
                    <w:div w:id="799345193">
                      <w:marLeft w:val="0"/>
                      <w:marRight w:val="0"/>
                      <w:marTop w:val="0"/>
                      <w:marBottom w:val="0"/>
                      <w:divBdr>
                        <w:top w:val="none" w:sz="0" w:space="0" w:color="auto"/>
                        <w:left w:val="none" w:sz="0" w:space="0" w:color="auto"/>
                        <w:bottom w:val="none" w:sz="0" w:space="0" w:color="auto"/>
                        <w:right w:val="none" w:sz="0" w:space="0" w:color="auto"/>
                      </w:divBdr>
                    </w:div>
                  </w:divsChild>
                </w:div>
                <w:div w:id="1587573032">
                  <w:marLeft w:val="0"/>
                  <w:marRight w:val="0"/>
                  <w:marTop w:val="0"/>
                  <w:marBottom w:val="0"/>
                  <w:divBdr>
                    <w:top w:val="none" w:sz="0" w:space="0" w:color="auto"/>
                    <w:left w:val="none" w:sz="0" w:space="0" w:color="auto"/>
                    <w:bottom w:val="none" w:sz="0" w:space="0" w:color="auto"/>
                    <w:right w:val="none" w:sz="0" w:space="0" w:color="auto"/>
                  </w:divBdr>
                  <w:divsChild>
                    <w:div w:id="645862317">
                      <w:marLeft w:val="0"/>
                      <w:marRight w:val="0"/>
                      <w:marTop w:val="0"/>
                      <w:marBottom w:val="0"/>
                      <w:divBdr>
                        <w:top w:val="none" w:sz="0" w:space="0" w:color="auto"/>
                        <w:left w:val="none" w:sz="0" w:space="0" w:color="auto"/>
                        <w:bottom w:val="none" w:sz="0" w:space="0" w:color="auto"/>
                        <w:right w:val="none" w:sz="0" w:space="0" w:color="auto"/>
                      </w:divBdr>
                    </w:div>
                    <w:div w:id="909192089">
                      <w:marLeft w:val="0"/>
                      <w:marRight w:val="0"/>
                      <w:marTop w:val="0"/>
                      <w:marBottom w:val="0"/>
                      <w:divBdr>
                        <w:top w:val="none" w:sz="0" w:space="0" w:color="auto"/>
                        <w:left w:val="none" w:sz="0" w:space="0" w:color="auto"/>
                        <w:bottom w:val="none" w:sz="0" w:space="0" w:color="auto"/>
                        <w:right w:val="none" w:sz="0" w:space="0" w:color="auto"/>
                      </w:divBdr>
                    </w:div>
                  </w:divsChild>
                </w:div>
                <w:div w:id="2087144218">
                  <w:marLeft w:val="0"/>
                  <w:marRight w:val="0"/>
                  <w:marTop w:val="0"/>
                  <w:marBottom w:val="0"/>
                  <w:divBdr>
                    <w:top w:val="none" w:sz="0" w:space="0" w:color="auto"/>
                    <w:left w:val="none" w:sz="0" w:space="0" w:color="auto"/>
                    <w:bottom w:val="none" w:sz="0" w:space="0" w:color="auto"/>
                    <w:right w:val="none" w:sz="0" w:space="0" w:color="auto"/>
                  </w:divBdr>
                  <w:divsChild>
                    <w:div w:id="19488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49238">
          <w:marLeft w:val="0"/>
          <w:marRight w:val="0"/>
          <w:marTop w:val="0"/>
          <w:marBottom w:val="0"/>
          <w:divBdr>
            <w:top w:val="none" w:sz="0" w:space="0" w:color="auto"/>
            <w:left w:val="none" w:sz="0" w:space="0" w:color="auto"/>
            <w:bottom w:val="none" w:sz="0" w:space="0" w:color="auto"/>
            <w:right w:val="none" w:sz="0" w:space="0" w:color="auto"/>
          </w:divBdr>
          <w:divsChild>
            <w:div w:id="266356560">
              <w:marLeft w:val="0"/>
              <w:marRight w:val="0"/>
              <w:marTop w:val="0"/>
              <w:marBottom w:val="0"/>
              <w:divBdr>
                <w:top w:val="none" w:sz="0" w:space="0" w:color="auto"/>
                <w:left w:val="none" w:sz="0" w:space="0" w:color="auto"/>
                <w:bottom w:val="none" w:sz="0" w:space="0" w:color="auto"/>
                <w:right w:val="none" w:sz="0" w:space="0" w:color="auto"/>
              </w:divBdr>
            </w:div>
            <w:div w:id="445076083">
              <w:marLeft w:val="0"/>
              <w:marRight w:val="0"/>
              <w:marTop w:val="0"/>
              <w:marBottom w:val="0"/>
              <w:divBdr>
                <w:top w:val="none" w:sz="0" w:space="0" w:color="auto"/>
                <w:left w:val="none" w:sz="0" w:space="0" w:color="auto"/>
                <w:bottom w:val="none" w:sz="0" w:space="0" w:color="auto"/>
                <w:right w:val="none" w:sz="0" w:space="0" w:color="auto"/>
              </w:divBdr>
            </w:div>
            <w:div w:id="451048970">
              <w:marLeft w:val="0"/>
              <w:marRight w:val="0"/>
              <w:marTop w:val="0"/>
              <w:marBottom w:val="0"/>
              <w:divBdr>
                <w:top w:val="none" w:sz="0" w:space="0" w:color="auto"/>
                <w:left w:val="none" w:sz="0" w:space="0" w:color="auto"/>
                <w:bottom w:val="none" w:sz="0" w:space="0" w:color="auto"/>
                <w:right w:val="none" w:sz="0" w:space="0" w:color="auto"/>
              </w:divBdr>
            </w:div>
            <w:div w:id="722025438">
              <w:marLeft w:val="0"/>
              <w:marRight w:val="0"/>
              <w:marTop w:val="0"/>
              <w:marBottom w:val="0"/>
              <w:divBdr>
                <w:top w:val="none" w:sz="0" w:space="0" w:color="auto"/>
                <w:left w:val="none" w:sz="0" w:space="0" w:color="auto"/>
                <w:bottom w:val="none" w:sz="0" w:space="0" w:color="auto"/>
                <w:right w:val="none" w:sz="0" w:space="0" w:color="auto"/>
              </w:divBdr>
            </w:div>
            <w:div w:id="785537443">
              <w:marLeft w:val="0"/>
              <w:marRight w:val="0"/>
              <w:marTop w:val="0"/>
              <w:marBottom w:val="0"/>
              <w:divBdr>
                <w:top w:val="none" w:sz="0" w:space="0" w:color="auto"/>
                <w:left w:val="none" w:sz="0" w:space="0" w:color="auto"/>
                <w:bottom w:val="none" w:sz="0" w:space="0" w:color="auto"/>
                <w:right w:val="none" w:sz="0" w:space="0" w:color="auto"/>
              </w:divBdr>
            </w:div>
            <w:div w:id="936210938">
              <w:marLeft w:val="0"/>
              <w:marRight w:val="0"/>
              <w:marTop w:val="0"/>
              <w:marBottom w:val="0"/>
              <w:divBdr>
                <w:top w:val="none" w:sz="0" w:space="0" w:color="auto"/>
                <w:left w:val="none" w:sz="0" w:space="0" w:color="auto"/>
                <w:bottom w:val="none" w:sz="0" w:space="0" w:color="auto"/>
                <w:right w:val="none" w:sz="0" w:space="0" w:color="auto"/>
              </w:divBdr>
            </w:div>
            <w:div w:id="1040781826">
              <w:marLeft w:val="0"/>
              <w:marRight w:val="0"/>
              <w:marTop w:val="0"/>
              <w:marBottom w:val="0"/>
              <w:divBdr>
                <w:top w:val="none" w:sz="0" w:space="0" w:color="auto"/>
                <w:left w:val="none" w:sz="0" w:space="0" w:color="auto"/>
                <w:bottom w:val="none" w:sz="0" w:space="0" w:color="auto"/>
                <w:right w:val="none" w:sz="0" w:space="0" w:color="auto"/>
              </w:divBdr>
            </w:div>
            <w:div w:id="1116680860">
              <w:marLeft w:val="0"/>
              <w:marRight w:val="0"/>
              <w:marTop w:val="0"/>
              <w:marBottom w:val="0"/>
              <w:divBdr>
                <w:top w:val="none" w:sz="0" w:space="0" w:color="auto"/>
                <w:left w:val="none" w:sz="0" w:space="0" w:color="auto"/>
                <w:bottom w:val="none" w:sz="0" w:space="0" w:color="auto"/>
                <w:right w:val="none" w:sz="0" w:space="0" w:color="auto"/>
              </w:divBdr>
            </w:div>
            <w:div w:id="1430466855">
              <w:marLeft w:val="0"/>
              <w:marRight w:val="0"/>
              <w:marTop w:val="0"/>
              <w:marBottom w:val="0"/>
              <w:divBdr>
                <w:top w:val="none" w:sz="0" w:space="0" w:color="auto"/>
                <w:left w:val="none" w:sz="0" w:space="0" w:color="auto"/>
                <w:bottom w:val="none" w:sz="0" w:space="0" w:color="auto"/>
                <w:right w:val="none" w:sz="0" w:space="0" w:color="auto"/>
              </w:divBdr>
            </w:div>
            <w:div w:id="1519585559">
              <w:marLeft w:val="0"/>
              <w:marRight w:val="0"/>
              <w:marTop w:val="0"/>
              <w:marBottom w:val="0"/>
              <w:divBdr>
                <w:top w:val="none" w:sz="0" w:space="0" w:color="auto"/>
                <w:left w:val="none" w:sz="0" w:space="0" w:color="auto"/>
                <w:bottom w:val="none" w:sz="0" w:space="0" w:color="auto"/>
                <w:right w:val="none" w:sz="0" w:space="0" w:color="auto"/>
              </w:divBdr>
            </w:div>
            <w:div w:id="20984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7156">
      <w:bodyDiv w:val="1"/>
      <w:marLeft w:val="0"/>
      <w:marRight w:val="0"/>
      <w:marTop w:val="0"/>
      <w:marBottom w:val="0"/>
      <w:divBdr>
        <w:top w:val="none" w:sz="0" w:space="0" w:color="auto"/>
        <w:left w:val="none" w:sz="0" w:space="0" w:color="auto"/>
        <w:bottom w:val="none" w:sz="0" w:space="0" w:color="auto"/>
        <w:right w:val="none" w:sz="0" w:space="0" w:color="auto"/>
      </w:divBdr>
      <w:divsChild>
        <w:div w:id="331563860">
          <w:marLeft w:val="0"/>
          <w:marRight w:val="0"/>
          <w:marTop w:val="0"/>
          <w:marBottom w:val="0"/>
          <w:divBdr>
            <w:top w:val="none" w:sz="0" w:space="0" w:color="auto"/>
            <w:left w:val="none" w:sz="0" w:space="0" w:color="auto"/>
            <w:bottom w:val="none" w:sz="0" w:space="0" w:color="auto"/>
            <w:right w:val="none" w:sz="0" w:space="0" w:color="auto"/>
          </w:divBdr>
        </w:div>
        <w:div w:id="380830452">
          <w:marLeft w:val="0"/>
          <w:marRight w:val="0"/>
          <w:marTop w:val="0"/>
          <w:marBottom w:val="0"/>
          <w:divBdr>
            <w:top w:val="none" w:sz="0" w:space="0" w:color="auto"/>
            <w:left w:val="none" w:sz="0" w:space="0" w:color="auto"/>
            <w:bottom w:val="none" w:sz="0" w:space="0" w:color="auto"/>
            <w:right w:val="none" w:sz="0" w:space="0" w:color="auto"/>
          </w:divBdr>
        </w:div>
        <w:div w:id="572469305">
          <w:marLeft w:val="0"/>
          <w:marRight w:val="0"/>
          <w:marTop w:val="0"/>
          <w:marBottom w:val="0"/>
          <w:divBdr>
            <w:top w:val="none" w:sz="0" w:space="0" w:color="auto"/>
            <w:left w:val="none" w:sz="0" w:space="0" w:color="auto"/>
            <w:bottom w:val="none" w:sz="0" w:space="0" w:color="auto"/>
            <w:right w:val="none" w:sz="0" w:space="0" w:color="auto"/>
          </w:divBdr>
          <w:divsChild>
            <w:div w:id="1004744004">
              <w:marLeft w:val="-75"/>
              <w:marRight w:val="0"/>
              <w:marTop w:val="30"/>
              <w:marBottom w:val="30"/>
              <w:divBdr>
                <w:top w:val="none" w:sz="0" w:space="0" w:color="auto"/>
                <w:left w:val="none" w:sz="0" w:space="0" w:color="auto"/>
                <w:bottom w:val="none" w:sz="0" w:space="0" w:color="auto"/>
                <w:right w:val="none" w:sz="0" w:space="0" w:color="auto"/>
              </w:divBdr>
              <w:divsChild>
                <w:div w:id="152642794">
                  <w:marLeft w:val="0"/>
                  <w:marRight w:val="0"/>
                  <w:marTop w:val="0"/>
                  <w:marBottom w:val="0"/>
                  <w:divBdr>
                    <w:top w:val="none" w:sz="0" w:space="0" w:color="auto"/>
                    <w:left w:val="none" w:sz="0" w:space="0" w:color="auto"/>
                    <w:bottom w:val="none" w:sz="0" w:space="0" w:color="auto"/>
                    <w:right w:val="none" w:sz="0" w:space="0" w:color="auto"/>
                  </w:divBdr>
                  <w:divsChild>
                    <w:div w:id="301426702">
                      <w:marLeft w:val="0"/>
                      <w:marRight w:val="0"/>
                      <w:marTop w:val="0"/>
                      <w:marBottom w:val="0"/>
                      <w:divBdr>
                        <w:top w:val="none" w:sz="0" w:space="0" w:color="auto"/>
                        <w:left w:val="none" w:sz="0" w:space="0" w:color="auto"/>
                        <w:bottom w:val="none" w:sz="0" w:space="0" w:color="auto"/>
                        <w:right w:val="none" w:sz="0" w:space="0" w:color="auto"/>
                      </w:divBdr>
                    </w:div>
                  </w:divsChild>
                </w:div>
                <w:div w:id="181289580">
                  <w:marLeft w:val="0"/>
                  <w:marRight w:val="0"/>
                  <w:marTop w:val="0"/>
                  <w:marBottom w:val="0"/>
                  <w:divBdr>
                    <w:top w:val="none" w:sz="0" w:space="0" w:color="auto"/>
                    <w:left w:val="none" w:sz="0" w:space="0" w:color="auto"/>
                    <w:bottom w:val="none" w:sz="0" w:space="0" w:color="auto"/>
                    <w:right w:val="none" w:sz="0" w:space="0" w:color="auto"/>
                  </w:divBdr>
                  <w:divsChild>
                    <w:div w:id="699745885">
                      <w:marLeft w:val="0"/>
                      <w:marRight w:val="0"/>
                      <w:marTop w:val="0"/>
                      <w:marBottom w:val="0"/>
                      <w:divBdr>
                        <w:top w:val="none" w:sz="0" w:space="0" w:color="auto"/>
                        <w:left w:val="none" w:sz="0" w:space="0" w:color="auto"/>
                        <w:bottom w:val="none" w:sz="0" w:space="0" w:color="auto"/>
                        <w:right w:val="none" w:sz="0" w:space="0" w:color="auto"/>
                      </w:divBdr>
                    </w:div>
                  </w:divsChild>
                </w:div>
                <w:div w:id="201016106">
                  <w:marLeft w:val="0"/>
                  <w:marRight w:val="0"/>
                  <w:marTop w:val="0"/>
                  <w:marBottom w:val="0"/>
                  <w:divBdr>
                    <w:top w:val="none" w:sz="0" w:space="0" w:color="auto"/>
                    <w:left w:val="none" w:sz="0" w:space="0" w:color="auto"/>
                    <w:bottom w:val="none" w:sz="0" w:space="0" w:color="auto"/>
                    <w:right w:val="none" w:sz="0" w:space="0" w:color="auto"/>
                  </w:divBdr>
                  <w:divsChild>
                    <w:div w:id="743332203">
                      <w:marLeft w:val="0"/>
                      <w:marRight w:val="0"/>
                      <w:marTop w:val="0"/>
                      <w:marBottom w:val="0"/>
                      <w:divBdr>
                        <w:top w:val="none" w:sz="0" w:space="0" w:color="auto"/>
                        <w:left w:val="none" w:sz="0" w:space="0" w:color="auto"/>
                        <w:bottom w:val="none" w:sz="0" w:space="0" w:color="auto"/>
                        <w:right w:val="none" w:sz="0" w:space="0" w:color="auto"/>
                      </w:divBdr>
                    </w:div>
                  </w:divsChild>
                </w:div>
                <w:div w:id="231232890">
                  <w:marLeft w:val="0"/>
                  <w:marRight w:val="0"/>
                  <w:marTop w:val="0"/>
                  <w:marBottom w:val="0"/>
                  <w:divBdr>
                    <w:top w:val="none" w:sz="0" w:space="0" w:color="auto"/>
                    <w:left w:val="none" w:sz="0" w:space="0" w:color="auto"/>
                    <w:bottom w:val="none" w:sz="0" w:space="0" w:color="auto"/>
                    <w:right w:val="none" w:sz="0" w:space="0" w:color="auto"/>
                  </w:divBdr>
                  <w:divsChild>
                    <w:div w:id="1890342068">
                      <w:marLeft w:val="0"/>
                      <w:marRight w:val="0"/>
                      <w:marTop w:val="0"/>
                      <w:marBottom w:val="0"/>
                      <w:divBdr>
                        <w:top w:val="none" w:sz="0" w:space="0" w:color="auto"/>
                        <w:left w:val="none" w:sz="0" w:space="0" w:color="auto"/>
                        <w:bottom w:val="none" w:sz="0" w:space="0" w:color="auto"/>
                        <w:right w:val="none" w:sz="0" w:space="0" w:color="auto"/>
                      </w:divBdr>
                    </w:div>
                  </w:divsChild>
                </w:div>
                <w:div w:id="247078100">
                  <w:marLeft w:val="0"/>
                  <w:marRight w:val="0"/>
                  <w:marTop w:val="0"/>
                  <w:marBottom w:val="0"/>
                  <w:divBdr>
                    <w:top w:val="none" w:sz="0" w:space="0" w:color="auto"/>
                    <w:left w:val="none" w:sz="0" w:space="0" w:color="auto"/>
                    <w:bottom w:val="none" w:sz="0" w:space="0" w:color="auto"/>
                    <w:right w:val="none" w:sz="0" w:space="0" w:color="auto"/>
                  </w:divBdr>
                  <w:divsChild>
                    <w:div w:id="891891585">
                      <w:marLeft w:val="0"/>
                      <w:marRight w:val="0"/>
                      <w:marTop w:val="0"/>
                      <w:marBottom w:val="0"/>
                      <w:divBdr>
                        <w:top w:val="none" w:sz="0" w:space="0" w:color="auto"/>
                        <w:left w:val="none" w:sz="0" w:space="0" w:color="auto"/>
                        <w:bottom w:val="none" w:sz="0" w:space="0" w:color="auto"/>
                        <w:right w:val="none" w:sz="0" w:space="0" w:color="auto"/>
                      </w:divBdr>
                    </w:div>
                  </w:divsChild>
                </w:div>
                <w:div w:id="274750366">
                  <w:marLeft w:val="0"/>
                  <w:marRight w:val="0"/>
                  <w:marTop w:val="0"/>
                  <w:marBottom w:val="0"/>
                  <w:divBdr>
                    <w:top w:val="none" w:sz="0" w:space="0" w:color="auto"/>
                    <w:left w:val="none" w:sz="0" w:space="0" w:color="auto"/>
                    <w:bottom w:val="none" w:sz="0" w:space="0" w:color="auto"/>
                    <w:right w:val="none" w:sz="0" w:space="0" w:color="auto"/>
                  </w:divBdr>
                  <w:divsChild>
                    <w:div w:id="1895043744">
                      <w:marLeft w:val="0"/>
                      <w:marRight w:val="0"/>
                      <w:marTop w:val="0"/>
                      <w:marBottom w:val="0"/>
                      <w:divBdr>
                        <w:top w:val="none" w:sz="0" w:space="0" w:color="auto"/>
                        <w:left w:val="none" w:sz="0" w:space="0" w:color="auto"/>
                        <w:bottom w:val="none" w:sz="0" w:space="0" w:color="auto"/>
                        <w:right w:val="none" w:sz="0" w:space="0" w:color="auto"/>
                      </w:divBdr>
                    </w:div>
                  </w:divsChild>
                </w:div>
                <w:div w:id="301547494">
                  <w:marLeft w:val="0"/>
                  <w:marRight w:val="0"/>
                  <w:marTop w:val="0"/>
                  <w:marBottom w:val="0"/>
                  <w:divBdr>
                    <w:top w:val="none" w:sz="0" w:space="0" w:color="auto"/>
                    <w:left w:val="none" w:sz="0" w:space="0" w:color="auto"/>
                    <w:bottom w:val="none" w:sz="0" w:space="0" w:color="auto"/>
                    <w:right w:val="none" w:sz="0" w:space="0" w:color="auto"/>
                  </w:divBdr>
                  <w:divsChild>
                    <w:div w:id="1234436714">
                      <w:marLeft w:val="0"/>
                      <w:marRight w:val="0"/>
                      <w:marTop w:val="0"/>
                      <w:marBottom w:val="0"/>
                      <w:divBdr>
                        <w:top w:val="none" w:sz="0" w:space="0" w:color="auto"/>
                        <w:left w:val="none" w:sz="0" w:space="0" w:color="auto"/>
                        <w:bottom w:val="none" w:sz="0" w:space="0" w:color="auto"/>
                        <w:right w:val="none" w:sz="0" w:space="0" w:color="auto"/>
                      </w:divBdr>
                    </w:div>
                  </w:divsChild>
                </w:div>
                <w:div w:id="306863990">
                  <w:marLeft w:val="0"/>
                  <w:marRight w:val="0"/>
                  <w:marTop w:val="0"/>
                  <w:marBottom w:val="0"/>
                  <w:divBdr>
                    <w:top w:val="none" w:sz="0" w:space="0" w:color="auto"/>
                    <w:left w:val="none" w:sz="0" w:space="0" w:color="auto"/>
                    <w:bottom w:val="none" w:sz="0" w:space="0" w:color="auto"/>
                    <w:right w:val="none" w:sz="0" w:space="0" w:color="auto"/>
                  </w:divBdr>
                  <w:divsChild>
                    <w:div w:id="1314215322">
                      <w:marLeft w:val="0"/>
                      <w:marRight w:val="0"/>
                      <w:marTop w:val="0"/>
                      <w:marBottom w:val="0"/>
                      <w:divBdr>
                        <w:top w:val="none" w:sz="0" w:space="0" w:color="auto"/>
                        <w:left w:val="none" w:sz="0" w:space="0" w:color="auto"/>
                        <w:bottom w:val="none" w:sz="0" w:space="0" w:color="auto"/>
                        <w:right w:val="none" w:sz="0" w:space="0" w:color="auto"/>
                      </w:divBdr>
                    </w:div>
                  </w:divsChild>
                </w:div>
                <w:div w:id="492570923">
                  <w:marLeft w:val="0"/>
                  <w:marRight w:val="0"/>
                  <w:marTop w:val="0"/>
                  <w:marBottom w:val="0"/>
                  <w:divBdr>
                    <w:top w:val="none" w:sz="0" w:space="0" w:color="auto"/>
                    <w:left w:val="none" w:sz="0" w:space="0" w:color="auto"/>
                    <w:bottom w:val="none" w:sz="0" w:space="0" w:color="auto"/>
                    <w:right w:val="none" w:sz="0" w:space="0" w:color="auto"/>
                  </w:divBdr>
                  <w:divsChild>
                    <w:div w:id="1120996187">
                      <w:marLeft w:val="0"/>
                      <w:marRight w:val="0"/>
                      <w:marTop w:val="0"/>
                      <w:marBottom w:val="0"/>
                      <w:divBdr>
                        <w:top w:val="none" w:sz="0" w:space="0" w:color="auto"/>
                        <w:left w:val="none" w:sz="0" w:space="0" w:color="auto"/>
                        <w:bottom w:val="none" w:sz="0" w:space="0" w:color="auto"/>
                        <w:right w:val="none" w:sz="0" w:space="0" w:color="auto"/>
                      </w:divBdr>
                    </w:div>
                  </w:divsChild>
                </w:div>
                <w:div w:id="497771307">
                  <w:marLeft w:val="0"/>
                  <w:marRight w:val="0"/>
                  <w:marTop w:val="0"/>
                  <w:marBottom w:val="0"/>
                  <w:divBdr>
                    <w:top w:val="none" w:sz="0" w:space="0" w:color="auto"/>
                    <w:left w:val="none" w:sz="0" w:space="0" w:color="auto"/>
                    <w:bottom w:val="none" w:sz="0" w:space="0" w:color="auto"/>
                    <w:right w:val="none" w:sz="0" w:space="0" w:color="auto"/>
                  </w:divBdr>
                  <w:divsChild>
                    <w:div w:id="491138626">
                      <w:marLeft w:val="0"/>
                      <w:marRight w:val="0"/>
                      <w:marTop w:val="0"/>
                      <w:marBottom w:val="0"/>
                      <w:divBdr>
                        <w:top w:val="none" w:sz="0" w:space="0" w:color="auto"/>
                        <w:left w:val="none" w:sz="0" w:space="0" w:color="auto"/>
                        <w:bottom w:val="none" w:sz="0" w:space="0" w:color="auto"/>
                        <w:right w:val="none" w:sz="0" w:space="0" w:color="auto"/>
                      </w:divBdr>
                    </w:div>
                  </w:divsChild>
                </w:div>
                <w:div w:id="534579918">
                  <w:marLeft w:val="0"/>
                  <w:marRight w:val="0"/>
                  <w:marTop w:val="0"/>
                  <w:marBottom w:val="0"/>
                  <w:divBdr>
                    <w:top w:val="none" w:sz="0" w:space="0" w:color="auto"/>
                    <w:left w:val="none" w:sz="0" w:space="0" w:color="auto"/>
                    <w:bottom w:val="none" w:sz="0" w:space="0" w:color="auto"/>
                    <w:right w:val="none" w:sz="0" w:space="0" w:color="auto"/>
                  </w:divBdr>
                  <w:divsChild>
                    <w:div w:id="375588288">
                      <w:marLeft w:val="0"/>
                      <w:marRight w:val="0"/>
                      <w:marTop w:val="0"/>
                      <w:marBottom w:val="0"/>
                      <w:divBdr>
                        <w:top w:val="none" w:sz="0" w:space="0" w:color="auto"/>
                        <w:left w:val="none" w:sz="0" w:space="0" w:color="auto"/>
                        <w:bottom w:val="none" w:sz="0" w:space="0" w:color="auto"/>
                        <w:right w:val="none" w:sz="0" w:space="0" w:color="auto"/>
                      </w:divBdr>
                    </w:div>
                  </w:divsChild>
                </w:div>
                <w:div w:id="629550453">
                  <w:marLeft w:val="0"/>
                  <w:marRight w:val="0"/>
                  <w:marTop w:val="0"/>
                  <w:marBottom w:val="0"/>
                  <w:divBdr>
                    <w:top w:val="none" w:sz="0" w:space="0" w:color="auto"/>
                    <w:left w:val="none" w:sz="0" w:space="0" w:color="auto"/>
                    <w:bottom w:val="none" w:sz="0" w:space="0" w:color="auto"/>
                    <w:right w:val="none" w:sz="0" w:space="0" w:color="auto"/>
                  </w:divBdr>
                  <w:divsChild>
                    <w:div w:id="469441072">
                      <w:marLeft w:val="0"/>
                      <w:marRight w:val="0"/>
                      <w:marTop w:val="0"/>
                      <w:marBottom w:val="0"/>
                      <w:divBdr>
                        <w:top w:val="none" w:sz="0" w:space="0" w:color="auto"/>
                        <w:left w:val="none" w:sz="0" w:space="0" w:color="auto"/>
                        <w:bottom w:val="none" w:sz="0" w:space="0" w:color="auto"/>
                        <w:right w:val="none" w:sz="0" w:space="0" w:color="auto"/>
                      </w:divBdr>
                    </w:div>
                  </w:divsChild>
                </w:div>
                <w:div w:id="631713006">
                  <w:marLeft w:val="0"/>
                  <w:marRight w:val="0"/>
                  <w:marTop w:val="0"/>
                  <w:marBottom w:val="0"/>
                  <w:divBdr>
                    <w:top w:val="none" w:sz="0" w:space="0" w:color="auto"/>
                    <w:left w:val="none" w:sz="0" w:space="0" w:color="auto"/>
                    <w:bottom w:val="none" w:sz="0" w:space="0" w:color="auto"/>
                    <w:right w:val="none" w:sz="0" w:space="0" w:color="auto"/>
                  </w:divBdr>
                  <w:divsChild>
                    <w:div w:id="716659352">
                      <w:marLeft w:val="0"/>
                      <w:marRight w:val="0"/>
                      <w:marTop w:val="0"/>
                      <w:marBottom w:val="0"/>
                      <w:divBdr>
                        <w:top w:val="none" w:sz="0" w:space="0" w:color="auto"/>
                        <w:left w:val="none" w:sz="0" w:space="0" w:color="auto"/>
                        <w:bottom w:val="none" w:sz="0" w:space="0" w:color="auto"/>
                        <w:right w:val="none" w:sz="0" w:space="0" w:color="auto"/>
                      </w:divBdr>
                    </w:div>
                  </w:divsChild>
                </w:div>
                <w:div w:id="657927530">
                  <w:marLeft w:val="0"/>
                  <w:marRight w:val="0"/>
                  <w:marTop w:val="0"/>
                  <w:marBottom w:val="0"/>
                  <w:divBdr>
                    <w:top w:val="none" w:sz="0" w:space="0" w:color="auto"/>
                    <w:left w:val="none" w:sz="0" w:space="0" w:color="auto"/>
                    <w:bottom w:val="none" w:sz="0" w:space="0" w:color="auto"/>
                    <w:right w:val="none" w:sz="0" w:space="0" w:color="auto"/>
                  </w:divBdr>
                  <w:divsChild>
                    <w:div w:id="280117313">
                      <w:marLeft w:val="0"/>
                      <w:marRight w:val="0"/>
                      <w:marTop w:val="0"/>
                      <w:marBottom w:val="0"/>
                      <w:divBdr>
                        <w:top w:val="none" w:sz="0" w:space="0" w:color="auto"/>
                        <w:left w:val="none" w:sz="0" w:space="0" w:color="auto"/>
                        <w:bottom w:val="none" w:sz="0" w:space="0" w:color="auto"/>
                        <w:right w:val="none" w:sz="0" w:space="0" w:color="auto"/>
                      </w:divBdr>
                    </w:div>
                  </w:divsChild>
                </w:div>
                <w:div w:id="667442708">
                  <w:marLeft w:val="0"/>
                  <w:marRight w:val="0"/>
                  <w:marTop w:val="0"/>
                  <w:marBottom w:val="0"/>
                  <w:divBdr>
                    <w:top w:val="none" w:sz="0" w:space="0" w:color="auto"/>
                    <w:left w:val="none" w:sz="0" w:space="0" w:color="auto"/>
                    <w:bottom w:val="none" w:sz="0" w:space="0" w:color="auto"/>
                    <w:right w:val="none" w:sz="0" w:space="0" w:color="auto"/>
                  </w:divBdr>
                  <w:divsChild>
                    <w:div w:id="998071610">
                      <w:marLeft w:val="0"/>
                      <w:marRight w:val="0"/>
                      <w:marTop w:val="0"/>
                      <w:marBottom w:val="0"/>
                      <w:divBdr>
                        <w:top w:val="none" w:sz="0" w:space="0" w:color="auto"/>
                        <w:left w:val="none" w:sz="0" w:space="0" w:color="auto"/>
                        <w:bottom w:val="none" w:sz="0" w:space="0" w:color="auto"/>
                        <w:right w:val="none" w:sz="0" w:space="0" w:color="auto"/>
                      </w:divBdr>
                    </w:div>
                  </w:divsChild>
                </w:div>
                <w:div w:id="687685425">
                  <w:marLeft w:val="0"/>
                  <w:marRight w:val="0"/>
                  <w:marTop w:val="0"/>
                  <w:marBottom w:val="0"/>
                  <w:divBdr>
                    <w:top w:val="none" w:sz="0" w:space="0" w:color="auto"/>
                    <w:left w:val="none" w:sz="0" w:space="0" w:color="auto"/>
                    <w:bottom w:val="none" w:sz="0" w:space="0" w:color="auto"/>
                    <w:right w:val="none" w:sz="0" w:space="0" w:color="auto"/>
                  </w:divBdr>
                  <w:divsChild>
                    <w:div w:id="1494905902">
                      <w:marLeft w:val="0"/>
                      <w:marRight w:val="0"/>
                      <w:marTop w:val="0"/>
                      <w:marBottom w:val="0"/>
                      <w:divBdr>
                        <w:top w:val="none" w:sz="0" w:space="0" w:color="auto"/>
                        <w:left w:val="none" w:sz="0" w:space="0" w:color="auto"/>
                        <w:bottom w:val="none" w:sz="0" w:space="0" w:color="auto"/>
                        <w:right w:val="none" w:sz="0" w:space="0" w:color="auto"/>
                      </w:divBdr>
                    </w:div>
                  </w:divsChild>
                </w:div>
                <w:div w:id="726800975">
                  <w:marLeft w:val="0"/>
                  <w:marRight w:val="0"/>
                  <w:marTop w:val="0"/>
                  <w:marBottom w:val="0"/>
                  <w:divBdr>
                    <w:top w:val="none" w:sz="0" w:space="0" w:color="auto"/>
                    <w:left w:val="none" w:sz="0" w:space="0" w:color="auto"/>
                    <w:bottom w:val="none" w:sz="0" w:space="0" w:color="auto"/>
                    <w:right w:val="none" w:sz="0" w:space="0" w:color="auto"/>
                  </w:divBdr>
                  <w:divsChild>
                    <w:div w:id="328754775">
                      <w:marLeft w:val="0"/>
                      <w:marRight w:val="0"/>
                      <w:marTop w:val="0"/>
                      <w:marBottom w:val="0"/>
                      <w:divBdr>
                        <w:top w:val="none" w:sz="0" w:space="0" w:color="auto"/>
                        <w:left w:val="none" w:sz="0" w:space="0" w:color="auto"/>
                        <w:bottom w:val="none" w:sz="0" w:space="0" w:color="auto"/>
                        <w:right w:val="none" w:sz="0" w:space="0" w:color="auto"/>
                      </w:divBdr>
                    </w:div>
                  </w:divsChild>
                </w:div>
                <w:div w:id="741566858">
                  <w:marLeft w:val="0"/>
                  <w:marRight w:val="0"/>
                  <w:marTop w:val="0"/>
                  <w:marBottom w:val="0"/>
                  <w:divBdr>
                    <w:top w:val="none" w:sz="0" w:space="0" w:color="auto"/>
                    <w:left w:val="none" w:sz="0" w:space="0" w:color="auto"/>
                    <w:bottom w:val="none" w:sz="0" w:space="0" w:color="auto"/>
                    <w:right w:val="none" w:sz="0" w:space="0" w:color="auto"/>
                  </w:divBdr>
                  <w:divsChild>
                    <w:div w:id="2080203257">
                      <w:marLeft w:val="0"/>
                      <w:marRight w:val="0"/>
                      <w:marTop w:val="0"/>
                      <w:marBottom w:val="0"/>
                      <w:divBdr>
                        <w:top w:val="none" w:sz="0" w:space="0" w:color="auto"/>
                        <w:left w:val="none" w:sz="0" w:space="0" w:color="auto"/>
                        <w:bottom w:val="none" w:sz="0" w:space="0" w:color="auto"/>
                        <w:right w:val="none" w:sz="0" w:space="0" w:color="auto"/>
                      </w:divBdr>
                    </w:div>
                  </w:divsChild>
                </w:div>
                <w:div w:id="746151349">
                  <w:marLeft w:val="0"/>
                  <w:marRight w:val="0"/>
                  <w:marTop w:val="0"/>
                  <w:marBottom w:val="0"/>
                  <w:divBdr>
                    <w:top w:val="none" w:sz="0" w:space="0" w:color="auto"/>
                    <w:left w:val="none" w:sz="0" w:space="0" w:color="auto"/>
                    <w:bottom w:val="none" w:sz="0" w:space="0" w:color="auto"/>
                    <w:right w:val="none" w:sz="0" w:space="0" w:color="auto"/>
                  </w:divBdr>
                  <w:divsChild>
                    <w:div w:id="1419521322">
                      <w:marLeft w:val="0"/>
                      <w:marRight w:val="0"/>
                      <w:marTop w:val="0"/>
                      <w:marBottom w:val="0"/>
                      <w:divBdr>
                        <w:top w:val="none" w:sz="0" w:space="0" w:color="auto"/>
                        <w:left w:val="none" w:sz="0" w:space="0" w:color="auto"/>
                        <w:bottom w:val="none" w:sz="0" w:space="0" w:color="auto"/>
                        <w:right w:val="none" w:sz="0" w:space="0" w:color="auto"/>
                      </w:divBdr>
                    </w:div>
                  </w:divsChild>
                </w:div>
                <w:div w:id="756026762">
                  <w:marLeft w:val="0"/>
                  <w:marRight w:val="0"/>
                  <w:marTop w:val="0"/>
                  <w:marBottom w:val="0"/>
                  <w:divBdr>
                    <w:top w:val="none" w:sz="0" w:space="0" w:color="auto"/>
                    <w:left w:val="none" w:sz="0" w:space="0" w:color="auto"/>
                    <w:bottom w:val="none" w:sz="0" w:space="0" w:color="auto"/>
                    <w:right w:val="none" w:sz="0" w:space="0" w:color="auto"/>
                  </w:divBdr>
                  <w:divsChild>
                    <w:div w:id="1767538024">
                      <w:marLeft w:val="0"/>
                      <w:marRight w:val="0"/>
                      <w:marTop w:val="0"/>
                      <w:marBottom w:val="0"/>
                      <w:divBdr>
                        <w:top w:val="none" w:sz="0" w:space="0" w:color="auto"/>
                        <w:left w:val="none" w:sz="0" w:space="0" w:color="auto"/>
                        <w:bottom w:val="none" w:sz="0" w:space="0" w:color="auto"/>
                        <w:right w:val="none" w:sz="0" w:space="0" w:color="auto"/>
                      </w:divBdr>
                    </w:div>
                  </w:divsChild>
                </w:div>
                <w:div w:id="766080545">
                  <w:marLeft w:val="0"/>
                  <w:marRight w:val="0"/>
                  <w:marTop w:val="0"/>
                  <w:marBottom w:val="0"/>
                  <w:divBdr>
                    <w:top w:val="none" w:sz="0" w:space="0" w:color="auto"/>
                    <w:left w:val="none" w:sz="0" w:space="0" w:color="auto"/>
                    <w:bottom w:val="none" w:sz="0" w:space="0" w:color="auto"/>
                    <w:right w:val="none" w:sz="0" w:space="0" w:color="auto"/>
                  </w:divBdr>
                  <w:divsChild>
                    <w:div w:id="2129156357">
                      <w:marLeft w:val="0"/>
                      <w:marRight w:val="0"/>
                      <w:marTop w:val="0"/>
                      <w:marBottom w:val="0"/>
                      <w:divBdr>
                        <w:top w:val="none" w:sz="0" w:space="0" w:color="auto"/>
                        <w:left w:val="none" w:sz="0" w:space="0" w:color="auto"/>
                        <w:bottom w:val="none" w:sz="0" w:space="0" w:color="auto"/>
                        <w:right w:val="none" w:sz="0" w:space="0" w:color="auto"/>
                      </w:divBdr>
                    </w:div>
                  </w:divsChild>
                </w:div>
                <w:div w:id="796799599">
                  <w:marLeft w:val="0"/>
                  <w:marRight w:val="0"/>
                  <w:marTop w:val="0"/>
                  <w:marBottom w:val="0"/>
                  <w:divBdr>
                    <w:top w:val="none" w:sz="0" w:space="0" w:color="auto"/>
                    <w:left w:val="none" w:sz="0" w:space="0" w:color="auto"/>
                    <w:bottom w:val="none" w:sz="0" w:space="0" w:color="auto"/>
                    <w:right w:val="none" w:sz="0" w:space="0" w:color="auto"/>
                  </w:divBdr>
                  <w:divsChild>
                    <w:div w:id="1679886341">
                      <w:marLeft w:val="0"/>
                      <w:marRight w:val="0"/>
                      <w:marTop w:val="0"/>
                      <w:marBottom w:val="0"/>
                      <w:divBdr>
                        <w:top w:val="none" w:sz="0" w:space="0" w:color="auto"/>
                        <w:left w:val="none" w:sz="0" w:space="0" w:color="auto"/>
                        <w:bottom w:val="none" w:sz="0" w:space="0" w:color="auto"/>
                        <w:right w:val="none" w:sz="0" w:space="0" w:color="auto"/>
                      </w:divBdr>
                    </w:div>
                  </w:divsChild>
                </w:div>
                <w:div w:id="842621586">
                  <w:marLeft w:val="0"/>
                  <w:marRight w:val="0"/>
                  <w:marTop w:val="0"/>
                  <w:marBottom w:val="0"/>
                  <w:divBdr>
                    <w:top w:val="none" w:sz="0" w:space="0" w:color="auto"/>
                    <w:left w:val="none" w:sz="0" w:space="0" w:color="auto"/>
                    <w:bottom w:val="none" w:sz="0" w:space="0" w:color="auto"/>
                    <w:right w:val="none" w:sz="0" w:space="0" w:color="auto"/>
                  </w:divBdr>
                  <w:divsChild>
                    <w:div w:id="1392003078">
                      <w:marLeft w:val="0"/>
                      <w:marRight w:val="0"/>
                      <w:marTop w:val="0"/>
                      <w:marBottom w:val="0"/>
                      <w:divBdr>
                        <w:top w:val="none" w:sz="0" w:space="0" w:color="auto"/>
                        <w:left w:val="none" w:sz="0" w:space="0" w:color="auto"/>
                        <w:bottom w:val="none" w:sz="0" w:space="0" w:color="auto"/>
                        <w:right w:val="none" w:sz="0" w:space="0" w:color="auto"/>
                      </w:divBdr>
                    </w:div>
                  </w:divsChild>
                </w:div>
                <w:div w:id="858814931">
                  <w:marLeft w:val="0"/>
                  <w:marRight w:val="0"/>
                  <w:marTop w:val="0"/>
                  <w:marBottom w:val="0"/>
                  <w:divBdr>
                    <w:top w:val="none" w:sz="0" w:space="0" w:color="auto"/>
                    <w:left w:val="none" w:sz="0" w:space="0" w:color="auto"/>
                    <w:bottom w:val="none" w:sz="0" w:space="0" w:color="auto"/>
                    <w:right w:val="none" w:sz="0" w:space="0" w:color="auto"/>
                  </w:divBdr>
                  <w:divsChild>
                    <w:div w:id="1020619061">
                      <w:marLeft w:val="0"/>
                      <w:marRight w:val="0"/>
                      <w:marTop w:val="0"/>
                      <w:marBottom w:val="0"/>
                      <w:divBdr>
                        <w:top w:val="none" w:sz="0" w:space="0" w:color="auto"/>
                        <w:left w:val="none" w:sz="0" w:space="0" w:color="auto"/>
                        <w:bottom w:val="none" w:sz="0" w:space="0" w:color="auto"/>
                        <w:right w:val="none" w:sz="0" w:space="0" w:color="auto"/>
                      </w:divBdr>
                    </w:div>
                  </w:divsChild>
                </w:div>
                <w:div w:id="931090222">
                  <w:marLeft w:val="0"/>
                  <w:marRight w:val="0"/>
                  <w:marTop w:val="0"/>
                  <w:marBottom w:val="0"/>
                  <w:divBdr>
                    <w:top w:val="none" w:sz="0" w:space="0" w:color="auto"/>
                    <w:left w:val="none" w:sz="0" w:space="0" w:color="auto"/>
                    <w:bottom w:val="none" w:sz="0" w:space="0" w:color="auto"/>
                    <w:right w:val="none" w:sz="0" w:space="0" w:color="auto"/>
                  </w:divBdr>
                  <w:divsChild>
                    <w:div w:id="754013822">
                      <w:marLeft w:val="0"/>
                      <w:marRight w:val="0"/>
                      <w:marTop w:val="0"/>
                      <w:marBottom w:val="0"/>
                      <w:divBdr>
                        <w:top w:val="none" w:sz="0" w:space="0" w:color="auto"/>
                        <w:left w:val="none" w:sz="0" w:space="0" w:color="auto"/>
                        <w:bottom w:val="none" w:sz="0" w:space="0" w:color="auto"/>
                        <w:right w:val="none" w:sz="0" w:space="0" w:color="auto"/>
                      </w:divBdr>
                    </w:div>
                  </w:divsChild>
                </w:div>
                <w:div w:id="991057222">
                  <w:marLeft w:val="0"/>
                  <w:marRight w:val="0"/>
                  <w:marTop w:val="0"/>
                  <w:marBottom w:val="0"/>
                  <w:divBdr>
                    <w:top w:val="none" w:sz="0" w:space="0" w:color="auto"/>
                    <w:left w:val="none" w:sz="0" w:space="0" w:color="auto"/>
                    <w:bottom w:val="none" w:sz="0" w:space="0" w:color="auto"/>
                    <w:right w:val="none" w:sz="0" w:space="0" w:color="auto"/>
                  </w:divBdr>
                  <w:divsChild>
                    <w:div w:id="98722681">
                      <w:marLeft w:val="0"/>
                      <w:marRight w:val="0"/>
                      <w:marTop w:val="0"/>
                      <w:marBottom w:val="0"/>
                      <w:divBdr>
                        <w:top w:val="none" w:sz="0" w:space="0" w:color="auto"/>
                        <w:left w:val="none" w:sz="0" w:space="0" w:color="auto"/>
                        <w:bottom w:val="none" w:sz="0" w:space="0" w:color="auto"/>
                        <w:right w:val="none" w:sz="0" w:space="0" w:color="auto"/>
                      </w:divBdr>
                    </w:div>
                  </w:divsChild>
                </w:div>
                <w:div w:id="1041828614">
                  <w:marLeft w:val="0"/>
                  <w:marRight w:val="0"/>
                  <w:marTop w:val="0"/>
                  <w:marBottom w:val="0"/>
                  <w:divBdr>
                    <w:top w:val="none" w:sz="0" w:space="0" w:color="auto"/>
                    <w:left w:val="none" w:sz="0" w:space="0" w:color="auto"/>
                    <w:bottom w:val="none" w:sz="0" w:space="0" w:color="auto"/>
                    <w:right w:val="none" w:sz="0" w:space="0" w:color="auto"/>
                  </w:divBdr>
                  <w:divsChild>
                    <w:div w:id="23488150">
                      <w:marLeft w:val="0"/>
                      <w:marRight w:val="0"/>
                      <w:marTop w:val="0"/>
                      <w:marBottom w:val="0"/>
                      <w:divBdr>
                        <w:top w:val="none" w:sz="0" w:space="0" w:color="auto"/>
                        <w:left w:val="none" w:sz="0" w:space="0" w:color="auto"/>
                        <w:bottom w:val="none" w:sz="0" w:space="0" w:color="auto"/>
                        <w:right w:val="none" w:sz="0" w:space="0" w:color="auto"/>
                      </w:divBdr>
                    </w:div>
                  </w:divsChild>
                </w:div>
                <w:div w:id="1074620852">
                  <w:marLeft w:val="0"/>
                  <w:marRight w:val="0"/>
                  <w:marTop w:val="0"/>
                  <w:marBottom w:val="0"/>
                  <w:divBdr>
                    <w:top w:val="none" w:sz="0" w:space="0" w:color="auto"/>
                    <w:left w:val="none" w:sz="0" w:space="0" w:color="auto"/>
                    <w:bottom w:val="none" w:sz="0" w:space="0" w:color="auto"/>
                    <w:right w:val="none" w:sz="0" w:space="0" w:color="auto"/>
                  </w:divBdr>
                  <w:divsChild>
                    <w:div w:id="315260645">
                      <w:marLeft w:val="0"/>
                      <w:marRight w:val="0"/>
                      <w:marTop w:val="0"/>
                      <w:marBottom w:val="0"/>
                      <w:divBdr>
                        <w:top w:val="none" w:sz="0" w:space="0" w:color="auto"/>
                        <w:left w:val="none" w:sz="0" w:space="0" w:color="auto"/>
                        <w:bottom w:val="none" w:sz="0" w:space="0" w:color="auto"/>
                        <w:right w:val="none" w:sz="0" w:space="0" w:color="auto"/>
                      </w:divBdr>
                    </w:div>
                  </w:divsChild>
                </w:div>
                <w:div w:id="1086077630">
                  <w:marLeft w:val="0"/>
                  <w:marRight w:val="0"/>
                  <w:marTop w:val="0"/>
                  <w:marBottom w:val="0"/>
                  <w:divBdr>
                    <w:top w:val="none" w:sz="0" w:space="0" w:color="auto"/>
                    <w:left w:val="none" w:sz="0" w:space="0" w:color="auto"/>
                    <w:bottom w:val="none" w:sz="0" w:space="0" w:color="auto"/>
                    <w:right w:val="none" w:sz="0" w:space="0" w:color="auto"/>
                  </w:divBdr>
                  <w:divsChild>
                    <w:div w:id="215237602">
                      <w:marLeft w:val="0"/>
                      <w:marRight w:val="0"/>
                      <w:marTop w:val="0"/>
                      <w:marBottom w:val="0"/>
                      <w:divBdr>
                        <w:top w:val="none" w:sz="0" w:space="0" w:color="auto"/>
                        <w:left w:val="none" w:sz="0" w:space="0" w:color="auto"/>
                        <w:bottom w:val="none" w:sz="0" w:space="0" w:color="auto"/>
                        <w:right w:val="none" w:sz="0" w:space="0" w:color="auto"/>
                      </w:divBdr>
                    </w:div>
                  </w:divsChild>
                </w:div>
                <w:div w:id="1125277079">
                  <w:marLeft w:val="0"/>
                  <w:marRight w:val="0"/>
                  <w:marTop w:val="0"/>
                  <w:marBottom w:val="0"/>
                  <w:divBdr>
                    <w:top w:val="none" w:sz="0" w:space="0" w:color="auto"/>
                    <w:left w:val="none" w:sz="0" w:space="0" w:color="auto"/>
                    <w:bottom w:val="none" w:sz="0" w:space="0" w:color="auto"/>
                    <w:right w:val="none" w:sz="0" w:space="0" w:color="auto"/>
                  </w:divBdr>
                  <w:divsChild>
                    <w:div w:id="1996181751">
                      <w:marLeft w:val="0"/>
                      <w:marRight w:val="0"/>
                      <w:marTop w:val="0"/>
                      <w:marBottom w:val="0"/>
                      <w:divBdr>
                        <w:top w:val="none" w:sz="0" w:space="0" w:color="auto"/>
                        <w:left w:val="none" w:sz="0" w:space="0" w:color="auto"/>
                        <w:bottom w:val="none" w:sz="0" w:space="0" w:color="auto"/>
                        <w:right w:val="none" w:sz="0" w:space="0" w:color="auto"/>
                      </w:divBdr>
                    </w:div>
                  </w:divsChild>
                </w:div>
                <w:div w:id="1149401795">
                  <w:marLeft w:val="0"/>
                  <w:marRight w:val="0"/>
                  <w:marTop w:val="0"/>
                  <w:marBottom w:val="0"/>
                  <w:divBdr>
                    <w:top w:val="none" w:sz="0" w:space="0" w:color="auto"/>
                    <w:left w:val="none" w:sz="0" w:space="0" w:color="auto"/>
                    <w:bottom w:val="none" w:sz="0" w:space="0" w:color="auto"/>
                    <w:right w:val="none" w:sz="0" w:space="0" w:color="auto"/>
                  </w:divBdr>
                  <w:divsChild>
                    <w:div w:id="789016135">
                      <w:marLeft w:val="0"/>
                      <w:marRight w:val="0"/>
                      <w:marTop w:val="0"/>
                      <w:marBottom w:val="0"/>
                      <w:divBdr>
                        <w:top w:val="none" w:sz="0" w:space="0" w:color="auto"/>
                        <w:left w:val="none" w:sz="0" w:space="0" w:color="auto"/>
                        <w:bottom w:val="none" w:sz="0" w:space="0" w:color="auto"/>
                        <w:right w:val="none" w:sz="0" w:space="0" w:color="auto"/>
                      </w:divBdr>
                    </w:div>
                  </w:divsChild>
                </w:div>
                <w:div w:id="1155300359">
                  <w:marLeft w:val="0"/>
                  <w:marRight w:val="0"/>
                  <w:marTop w:val="0"/>
                  <w:marBottom w:val="0"/>
                  <w:divBdr>
                    <w:top w:val="none" w:sz="0" w:space="0" w:color="auto"/>
                    <w:left w:val="none" w:sz="0" w:space="0" w:color="auto"/>
                    <w:bottom w:val="none" w:sz="0" w:space="0" w:color="auto"/>
                    <w:right w:val="none" w:sz="0" w:space="0" w:color="auto"/>
                  </w:divBdr>
                  <w:divsChild>
                    <w:div w:id="1611930651">
                      <w:marLeft w:val="0"/>
                      <w:marRight w:val="0"/>
                      <w:marTop w:val="0"/>
                      <w:marBottom w:val="0"/>
                      <w:divBdr>
                        <w:top w:val="none" w:sz="0" w:space="0" w:color="auto"/>
                        <w:left w:val="none" w:sz="0" w:space="0" w:color="auto"/>
                        <w:bottom w:val="none" w:sz="0" w:space="0" w:color="auto"/>
                        <w:right w:val="none" w:sz="0" w:space="0" w:color="auto"/>
                      </w:divBdr>
                    </w:div>
                  </w:divsChild>
                </w:div>
                <w:div w:id="1456368158">
                  <w:marLeft w:val="0"/>
                  <w:marRight w:val="0"/>
                  <w:marTop w:val="0"/>
                  <w:marBottom w:val="0"/>
                  <w:divBdr>
                    <w:top w:val="none" w:sz="0" w:space="0" w:color="auto"/>
                    <w:left w:val="none" w:sz="0" w:space="0" w:color="auto"/>
                    <w:bottom w:val="none" w:sz="0" w:space="0" w:color="auto"/>
                    <w:right w:val="none" w:sz="0" w:space="0" w:color="auto"/>
                  </w:divBdr>
                  <w:divsChild>
                    <w:div w:id="916062227">
                      <w:marLeft w:val="0"/>
                      <w:marRight w:val="0"/>
                      <w:marTop w:val="0"/>
                      <w:marBottom w:val="0"/>
                      <w:divBdr>
                        <w:top w:val="none" w:sz="0" w:space="0" w:color="auto"/>
                        <w:left w:val="none" w:sz="0" w:space="0" w:color="auto"/>
                        <w:bottom w:val="none" w:sz="0" w:space="0" w:color="auto"/>
                        <w:right w:val="none" w:sz="0" w:space="0" w:color="auto"/>
                      </w:divBdr>
                    </w:div>
                  </w:divsChild>
                </w:div>
                <w:div w:id="1530756495">
                  <w:marLeft w:val="0"/>
                  <w:marRight w:val="0"/>
                  <w:marTop w:val="0"/>
                  <w:marBottom w:val="0"/>
                  <w:divBdr>
                    <w:top w:val="none" w:sz="0" w:space="0" w:color="auto"/>
                    <w:left w:val="none" w:sz="0" w:space="0" w:color="auto"/>
                    <w:bottom w:val="none" w:sz="0" w:space="0" w:color="auto"/>
                    <w:right w:val="none" w:sz="0" w:space="0" w:color="auto"/>
                  </w:divBdr>
                  <w:divsChild>
                    <w:div w:id="1261136178">
                      <w:marLeft w:val="0"/>
                      <w:marRight w:val="0"/>
                      <w:marTop w:val="0"/>
                      <w:marBottom w:val="0"/>
                      <w:divBdr>
                        <w:top w:val="none" w:sz="0" w:space="0" w:color="auto"/>
                        <w:left w:val="none" w:sz="0" w:space="0" w:color="auto"/>
                        <w:bottom w:val="none" w:sz="0" w:space="0" w:color="auto"/>
                        <w:right w:val="none" w:sz="0" w:space="0" w:color="auto"/>
                      </w:divBdr>
                    </w:div>
                  </w:divsChild>
                </w:div>
                <w:div w:id="1564366381">
                  <w:marLeft w:val="0"/>
                  <w:marRight w:val="0"/>
                  <w:marTop w:val="0"/>
                  <w:marBottom w:val="0"/>
                  <w:divBdr>
                    <w:top w:val="none" w:sz="0" w:space="0" w:color="auto"/>
                    <w:left w:val="none" w:sz="0" w:space="0" w:color="auto"/>
                    <w:bottom w:val="none" w:sz="0" w:space="0" w:color="auto"/>
                    <w:right w:val="none" w:sz="0" w:space="0" w:color="auto"/>
                  </w:divBdr>
                  <w:divsChild>
                    <w:div w:id="753162736">
                      <w:marLeft w:val="0"/>
                      <w:marRight w:val="0"/>
                      <w:marTop w:val="0"/>
                      <w:marBottom w:val="0"/>
                      <w:divBdr>
                        <w:top w:val="none" w:sz="0" w:space="0" w:color="auto"/>
                        <w:left w:val="none" w:sz="0" w:space="0" w:color="auto"/>
                        <w:bottom w:val="none" w:sz="0" w:space="0" w:color="auto"/>
                        <w:right w:val="none" w:sz="0" w:space="0" w:color="auto"/>
                      </w:divBdr>
                    </w:div>
                  </w:divsChild>
                </w:div>
                <w:div w:id="1651864305">
                  <w:marLeft w:val="0"/>
                  <w:marRight w:val="0"/>
                  <w:marTop w:val="0"/>
                  <w:marBottom w:val="0"/>
                  <w:divBdr>
                    <w:top w:val="none" w:sz="0" w:space="0" w:color="auto"/>
                    <w:left w:val="none" w:sz="0" w:space="0" w:color="auto"/>
                    <w:bottom w:val="none" w:sz="0" w:space="0" w:color="auto"/>
                    <w:right w:val="none" w:sz="0" w:space="0" w:color="auto"/>
                  </w:divBdr>
                  <w:divsChild>
                    <w:div w:id="836920540">
                      <w:marLeft w:val="0"/>
                      <w:marRight w:val="0"/>
                      <w:marTop w:val="0"/>
                      <w:marBottom w:val="0"/>
                      <w:divBdr>
                        <w:top w:val="none" w:sz="0" w:space="0" w:color="auto"/>
                        <w:left w:val="none" w:sz="0" w:space="0" w:color="auto"/>
                        <w:bottom w:val="none" w:sz="0" w:space="0" w:color="auto"/>
                        <w:right w:val="none" w:sz="0" w:space="0" w:color="auto"/>
                      </w:divBdr>
                    </w:div>
                  </w:divsChild>
                </w:div>
                <w:div w:id="1671299347">
                  <w:marLeft w:val="0"/>
                  <w:marRight w:val="0"/>
                  <w:marTop w:val="0"/>
                  <w:marBottom w:val="0"/>
                  <w:divBdr>
                    <w:top w:val="none" w:sz="0" w:space="0" w:color="auto"/>
                    <w:left w:val="none" w:sz="0" w:space="0" w:color="auto"/>
                    <w:bottom w:val="none" w:sz="0" w:space="0" w:color="auto"/>
                    <w:right w:val="none" w:sz="0" w:space="0" w:color="auto"/>
                  </w:divBdr>
                  <w:divsChild>
                    <w:div w:id="384453907">
                      <w:marLeft w:val="0"/>
                      <w:marRight w:val="0"/>
                      <w:marTop w:val="0"/>
                      <w:marBottom w:val="0"/>
                      <w:divBdr>
                        <w:top w:val="none" w:sz="0" w:space="0" w:color="auto"/>
                        <w:left w:val="none" w:sz="0" w:space="0" w:color="auto"/>
                        <w:bottom w:val="none" w:sz="0" w:space="0" w:color="auto"/>
                        <w:right w:val="none" w:sz="0" w:space="0" w:color="auto"/>
                      </w:divBdr>
                    </w:div>
                  </w:divsChild>
                </w:div>
                <w:div w:id="1682311994">
                  <w:marLeft w:val="0"/>
                  <w:marRight w:val="0"/>
                  <w:marTop w:val="0"/>
                  <w:marBottom w:val="0"/>
                  <w:divBdr>
                    <w:top w:val="none" w:sz="0" w:space="0" w:color="auto"/>
                    <w:left w:val="none" w:sz="0" w:space="0" w:color="auto"/>
                    <w:bottom w:val="none" w:sz="0" w:space="0" w:color="auto"/>
                    <w:right w:val="none" w:sz="0" w:space="0" w:color="auto"/>
                  </w:divBdr>
                  <w:divsChild>
                    <w:div w:id="1015687504">
                      <w:marLeft w:val="0"/>
                      <w:marRight w:val="0"/>
                      <w:marTop w:val="0"/>
                      <w:marBottom w:val="0"/>
                      <w:divBdr>
                        <w:top w:val="none" w:sz="0" w:space="0" w:color="auto"/>
                        <w:left w:val="none" w:sz="0" w:space="0" w:color="auto"/>
                        <w:bottom w:val="none" w:sz="0" w:space="0" w:color="auto"/>
                        <w:right w:val="none" w:sz="0" w:space="0" w:color="auto"/>
                      </w:divBdr>
                    </w:div>
                  </w:divsChild>
                </w:div>
                <w:div w:id="1749577088">
                  <w:marLeft w:val="0"/>
                  <w:marRight w:val="0"/>
                  <w:marTop w:val="0"/>
                  <w:marBottom w:val="0"/>
                  <w:divBdr>
                    <w:top w:val="none" w:sz="0" w:space="0" w:color="auto"/>
                    <w:left w:val="none" w:sz="0" w:space="0" w:color="auto"/>
                    <w:bottom w:val="none" w:sz="0" w:space="0" w:color="auto"/>
                    <w:right w:val="none" w:sz="0" w:space="0" w:color="auto"/>
                  </w:divBdr>
                  <w:divsChild>
                    <w:div w:id="196502968">
                      <w:marLeft w:val="0"/>
                      <w:marRight w:val="0"/>
                      <w:marTop w:val="0"/>
                      <w:marBottom w:val="0"/>
                      <w:divBdr>
                        <w:top w:val="none" w:sz="0" w:space="0" w:color="auto"/>
                        <w:left w:val="none" w:sz="0" w:space="0" w:color="auto"/>
                        <w:bottom w:val="none" w:sz="0" w:space="0" w:color="auto"/>
                        <w:right w:val="none" w:sz="0" w:space="0" w:color="auto"/>
                      </w:divBdr>
                    </w:div>
                  </w:divsChild>
                </w:div>
                <w:div w:id="1786804166">
                  <w:marLeft w:val="0"/>
                  <w:marRight w:val="0"/>
                  <w:marTop w:val="0"/>
                  <w:marBottom w:val="0"/>
                  <w:divBdr>
                    <w:top w:val="none" w:sz="0" w:space="0" w:color="auto"/>
                    <w:left w:val="none" w:sz="0" w:space="0" w:color="auto"/>
                    <w:bottom w:val="none" w:sz="0" w:space="0" w:color="auto"/>
                    <w:right w:val="none" w:sz="0" w:space="0" w:color="auto"/>
                  </w:divBdr>
                  <w:divsChild>
                    <w:div w:id="651755653">
                      <w:marLeft w:val="0"/>
                      <w:marRight w:val="0"/>
                      <w:marTop w:val="0"/>
                      <w:marBottom w:val="0"/>
                      <w:divBdr>
                        <w:top w:val="none" w:sz="0" w:space="0" w:color="auto"/>
                        <w:left w:val="none" w:sz="0" w:space="0" w:color="auto"/>
                        <w:bottom w:val="none" w:sz="0" w:space="0" w:color="auto"/>
                        <w:right w:val="none" w:sz="0" w:space="0" w:color="auto"/>
                      </w:divBdr>
                    </w:div>
                  </w:divsChild>
                </w:div>
                <w:div w:id="1819110331">
                  <w:marLeft w:val="0"/>
                  <w:marRight w:val="0"/>
                  <w:marTop w:val="0"/>
                  <w:marBottom w:val="0"/>
                  <w:divBdr>
                    <w:top w:val="none" w:sz="0" w:space="0" w:color="auto"/>
                    <w:left w:val="none" w:sz="0" w:space="0" w:color="auto"/>
                    <w:bottom w:val="none" w:sz="0" w:space="0" w:color="auto"/>
                    <w:right w:val="none" w:sz="0" w:space="0" w:color="auto"/>
                  </w:divBdr>
                  <w:divsChild>
                    <w:div w:id="1450928582">
                      <w:marLeft w:val="0"/>
                      <w:marRight w:val="0"/>
                      <w:marTop w:val="0"/>
                      <w:marBottom w:val="0"/>
                      <w:divBdr>
                        <w:top w:val="none" w:sz="0" w:space="0" w:color="auto"/>
                        <w:left w:val="none" w:sz="0" w:space="0" w:color="auto"/>
                        <w:bottom w:val="none" w:sz="0" w:space="0" w:color="auto"/>
                        <w:right w:val="none" w:sz="0" w:space="0" w:color="auto"/>
                      </w:divBdr>
                    </w:div>
                  </w:divsChild>
                </w:div>
                <w:div w:id="1852644538">
                  <w:marLeft w:val="0"/>
                  <w:marRight w:val="0"/>
                  <w:marTop w:val="0"/>
                  <w:marBottom w:val="0"/>
                  <w:divBdr>
                    <w:top w:val="none" w:sz="0" w:space="0" w:color="auto"/>
                    <w:left w:val="none" w:sz="0" w:space="0" w:color="auto"/>
                    <w:bottom w:val="none" w:sz="0" w:space="0" w:color="auto"/>
                    <w:right w:val="none" w:sz="0" w:space="0" w:color="auto"/>
                  </w:divBdr>
                  <w:divsChild>
                    <w:div w:id="229534680">
                      <w:marLeft w:val="0"/>
                      <w:marRight w:val="0"/>
                      <w:marTop w:val="0"/>
                      <w:marBottom w:val="0"/>
                      <w:divBdr>
                        <w:top w:val="none" w:sz="0" w:space="0" w:color="auto"/>
                        <w:left w:val="none" w:sz="0" w:space="0" w:color="auto"/>
                        <w:bottom w:val="none" w:sz="0" w:space="0" w:color="auto"/>
                        <w:right w:val="none" w:sz="0" w:space="0" w:color="auto"/>
                      </w:divBdr>
                    </w:div>
                  </w:divsChild>
                </w:div>
                <w:div w:id="1929583459">
                  <w:marLeft w:val="0"/>
                  <w:marRight w:val="0"/>
                  <w:marTop w:val="0"/>
                  <w:marBottom w:val="0"/>
                  <w:divBdr>
                    <w:top w:val="none" w:sz="0" w:space="0" w:color="auto"/>
                    <w:left w:val="none" w:sz="0" w:space="0" w:color="auto"/>
                    <w:bottom w:val="none" w:sz="0" w:space="0" w:color="auto"/>
                    <w:right w:val="none" w:sz="0" w:space="0" w:color="auto"/>
                  </w:divBdr>
                  <w:divsChild>
                    <w:div w:id="492986234">
                      <w:marLeft w:val="0"/>
                      <w:marRight w:val="0"/>
                      <w:marTop w:val="0"/>
                      <w:marBottom w:val="0"/>
                      <w:divBdr>
                        <w:top w:val="none" w:sz="0" w:space="0" w:color="auto"/>
                        <w:left w:val="none" w:sz="0" w:space="0" w:color="auto"/>
                        <w:bottom w:val="none" w:sz="0" w:space="0" w:color="auto"/>
                        <w:right w:val="none" w:sz="0" w:space="0" w:color="auto"/>
                      </w:divBdr>
                    </w:div>
                  </w:divsChild>
                </w:div>
                <w:div w:id="1930576521">
                  <w:marLeft w:val="0"/>
                  <w:marRight w:val="0"/>
                  <w:marTop w:val="0"/>
                  <w:marBottom w:val="0"/>
                  <w:divBdr>
                    <w:top w:val="none" w:sz="0" w:space="0" w:color="auto"/>
                    <w:left w:val="none" w:sz="0" w:space="0" w:color="auto"/>
                    <w:bottom w:val="none" w:sz="0" w:space="0" w:color="auto"/>
                    <w:right w:val="none" w:sz="0" w:space="0" w:color="auto"/>
                  </w:divBdr>
                  <w:divsChild>
                    <w:div w:id="1302885007">
                      <w:marLeft w:val="0"/>
                      <w:marRight w:val="0"/>
                      <w:marTop w:val="0"/>
                      <w:marBottom w:val="0"/>
                      <w:divBdr>
                        <w:top w:val="none" w:sz="0" w:space="0" w:color="auto"/>
                        <w:left w:val="none" w:sz="0" w:space="0" w:color="auto"/>
                        <w:bottom w:val="none" w:sz="0" w:space="0" w:color="auto"/>
                        <w:right w:val="none" w:sz="0" w:space="0" w:color="auto"/>
                      </w:divBdr>
                    </w:div>
                  </w:divsChild>
                </w:div>
                <w:div w:id="2080517415">
                  <w:marLeft w:val="0"/>
                  <w:marRight w:val="0"/>
                  <w:marTop w:val="0"/>
                  <w:marBottom w:val="0"/>
                  <w:divBdr>
                    <w:top w:val="none" w:sz="0" w:space="0" w:color="auto"/>
                    <w:left w:val="none" w:sz="0" w:space="0" w:color="auto"/>
                    <w:bottom w:val="none" w:sz="0" w:space="0" w:color="auto"/>
                    <w:right w:val="none" w:sz="0" w:space="0" w:color="auto"/>
                  </w:divBdr>
                  <w:divsChild>
                    <w:div w:id="1913006576">
                      <w:marLeft w:val="0"/>
                      <w:marRight w:val="0"/>
                      <w:marTop w:val="0"/>
                      <w:marBottom w:val="0"/>
                      <w:divBdr>
                        <w:top w:val="none" w:sz="0" w:space="0" w:color="auto"/>
                        <w:left w:val="none" w:sz="0" w:space="0" w:color="auto"/>
                        <w:bottom w:val="none" w:sz="0" w:space="0" w:color="auto"/>
                        <w:right w:val="none" w:sz="0" w:space="0" w:color="auto"/>
                      </w:divBdr>
                    </w:div>
                  </w:divsChild>
                </w:div>
                <w:div w:id="2113821473">
                  <w:marLeft w:val="0"/>
                  <w:marRight w:val="0"/>
                  <w:marTop w:val="0"/>
                  <w:marBottom w:val="0"/>
                  <w:divBdr>
                    <w:top w:val="none" w:sz="0" w:space="0" w:color="auto"/>
                    <w:left w:val="none" w:sz="0" w:space="0" w:color="auto"/>
                    <w:bottom w:val="none" w:sz="0" w:space="0" w:color="auto"/>
                    <w:right w:val="none" w:sz="0" w:space="0" w:color="auto"/>
                  </w:divBdr>
                  <w:divsChild>
                    <w:div w:id="11583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4154">
          <w:marLeft w:val="0"/>
          <w:marRight w:val="0"/>
          <w:marTop w:val="0"/>
          <w:marBottom w:val="0"/>
          <w:divBdr>
            <w:top w:val="none" w:sz="0" w:space="0" w:color="auto"/>
            <w:left w:val="none" w:sz="0" w:space="0" w:color="auto"/>
            <w:bottom w:val="none" w:sz="0" w:space="0" w:color="auto"/>
            <w:right w:val="none" w:sz="0" w:space="0" w:color="auto"/>
          </w:divBdr>
        </w:div>
      </w:divsChild>
    </w:div>
    <w:div w:id="447817010">
      <w:bodyDiv w:val="1"/>
      <w:marLeft w:val="0"/>
      <w:marRight w:val="0"/>
      <w:marTop w:val="0"/>
      <w:marBottom w:val="0"/>
      <w:divBdr>
        <w:top w:val="none" w:sz="0" w:space="0" w:color="auto"/>
        <w:left w:val="none" w:sz="0" w:space="0" w:color="auto"/>
        <w:bottom w:val="none" w:sz="0" w:space="0" w:color="auto"/>
        <w:right w:val="none" w:sz="0" w:space="0" w:color="auto"/>
      </w:divBdr>
      <w:divsChild>
        <w:div w:id="191891671">
          <w:marLeft w:val="0"/>
          <w:marRight w:val="0"/>
          <w:marTop w:val="0"/>
          <w:marBottom w:val="0"/>
          <w:divBdr>
            <w:top w:val="none" w:sz="0" w:space="0" w:color="auto"/>
            <w:left w:val="none" w:sz="0" w:space="0" w:color="auto"/>
            <w:bottom w:val="none" w:sz="0" w:space="0" w:color="auto"/>
            <w:right w:val="none" w:sz="0" w:space="0" w:color="auto"/>
          </w:divBdr>
          <w:divsChild>
            <w:div w:id="1033769775">
              <w:marLeft w:val="0"/>
              <w:marRight w:val="0"/>
              <w:marTop w:val="30"/>
              <w:marBottom w:val="30"/>
              <w:divBdr>
                <w:top w:val="none" w:sz="0" w:space="0" w:color="auto"/>
                <w:left w:val="none" w:sz="0" w:space="0" w:color="auto"/>
                <w:bottom w:val="none" w:sz="0" w:space="0" w:color="auto"/>
                <w:right w:val="none" w:sz="0" w:space="0" w:color="auto"/>
              </w:divBdr>
              <w:divsChild>
                <w:div w:id="181212475">
                  <w:marLeft w:val="0"/>
                  <w:marRight w:val="0"/>
                  <w:marTop w:val="0"/>
                  <w:marBottom w:val="0"/>
                  <w:divBdr>
                    <w:top w:val="none" w:sz="0" w:space="0" w:color="auto"/>
                    <w:left w:val="none" w:sz="0" w:space="0" w:color="auto"/>
                    <w:bottom w:val="none" w:sz="0" w:space="0" w:color="auto"/>
                    <w:right w:val="none" w:sz="0" w:space="0" w:color="auto"/>
                  </w:divBdr>
                  <w:divsChild>
                    <w:div w:id="770706376">
                      <w:marLeft w:val="0"/>
                      <w:marRight w:val="0"/>
                      <w:marTop w:val="0"/>
                      <w:marBottom w:val="0"/>
                      <w:divBdr>
                        <w:top w:val="none" w:sz="0" w:space="0" w:color="auto"/>
                        <w:left w:val="none" w:sz="0" w:space="0" w:color="auto"/>
                        <w:bottom w:val="none" w:sz="0" w:space="0" w:color="auto"/>
                        <w:right w:val="none" w:sz="0" w:space="0" w:color="auto"/>
                      </w:divBdr>
                    </w:div>
                  </w:divsChild>
                </w:div>
                <w:div w:id="325742605">
                  <w:marLeft w:val="0"/>
                  <w:marRight w:val="0"/>
                  <w:marTop w:val="0"/>
                  <w:marBottom w:val="0"/>
                  <w:divBdr>
                    <w:top w:val="none" w:sz="0" w:space="0" w:color="auto"/>
                    <w:left w:val="none" w:sz="0" w:space="0" w:color="auto"/>
                    <w:bottom w:val="none" w:sz="0" w:space="0" w:color="auto"/>
                    <w:right w:val="none" w:sz="0" w:space="0" w:color="auto"/>
                  </w:divBdr>
                  <w:divsChild>
                    <w:div w:id="819075827">
                      <w:marLeft w:val="0"/>
                      <w:marRight w:val="0"/>
                      <w:marTop w:val="0"/>
                      <w:marBottom w:val="0"/>
                      <w:divBdr>
                        <w:top w:val="none" w:sz="0" w:space="0" w:color="auto"/>
                        <w:left w:val="none" w:sz="0" w:space="0" w:color="auto"/>
                        <w:bottom w:val="none" w:sz="0" w:space="0" w:color="auto"/>
                        <w:right w:val="none" w:sz="0" w:space="0" w:color="auto"/>
                      </w:divBdr>
                    </w:div>
                    <w:div w:id="1979337910">
                      <w:marLeft w:val="0"/>
                      <w:marRight w:val="0"/>
                      <w:marTop w:val="0"/>
                      <w:marBottom w:val="0"/>
                      <w:divBdr>
                        <w:top w:val="none" w:sz="0" w:space="0" w:color="auto"/>
                        <w:left w:val="none" w:sz="0" w:space="0" w:color="auto"/>
                        <w:bottom w:val="none" w:sz="0" w:space="0" w:color="auto"/>
                        <w:right w:val="none" w:sz="0" w:space="0" w:color="auto"/>
                      </w:divBdr>
                    </w:div>
                  </w:divsChild>
                </w:div>
                <w:div w:id="379791240">
                  <w:marLeft w:val="0"/>
                  <w:marRight w:val="0"/>
                  <w:marTop w:val="0"/>
                  <w:marBottom w:val="0"/>
                  <w:divBdr>
                    <w:top w:val="none" w:sz="0" w:space="0" w:color="auto"/>
                    <w:left w:val="none" w:sz="0" w:space="0" w:color="auto"/>
                    <w:bottom w:val="none" w:sz="0" w:space="0" w:color="auto"/>
                    <w:right w:val="none" w:sz="0" w:space="0" w:color="auto"/>
                  </w:divBdr>
                  <w:divsChild>
                    <w:div w:id="255019814">
                      <w:marLeft w:val="0"/>
                      <w:marRight w:val="0"/>
                      <w:marTop w:val="0"/>
                      <w:marBottom w:val="0"/>
                      <w:divBdr>
                        <w:top w:val="none" w:sz="0" w:space="0" w:color="auto"/>
                        <w:left w:val="none" w:sz="0" w:space="0" w:color="auto"/>
                        <w:bottom w:val="none" w:sz="0" w:space="0" w:color="auto"/>
                        <w:right w:val="none" w:sz="0" w:space="0" w:color="auto"/>
                      </w:divBdr>
                    </w:div>
                    <w:div w:id="1940211979">
                      <w:marLeft w:val="0"/>
                      <w:marRight w:val="0"/>
                      <w:marTop w:val="0"/>
                      <w:marBottom w:val="0"/>
                      <w:divBdr>
                        <w:top w:val="none" w:sz="0" w:space="0" w:color="auto"/>
                        <w:left w:val="none" w:sz="0" w:space="0" w:color="auto"/>
                        <w:bottom w:val="none" w:sz="0" w:space="0" w:color="auto"/>
                        <w:right w:val="none" w:sz="0" w:space="0" w:color="auto"/>
                      </w:divBdr>
                    </w:div>
                    <w:div w:id="1958641068">
                      <w:marLeft w:val="0"/>
                      <w:marRight w:val="0"/>
                      <w:marTop w:val="0"/>
                      <w:marBottom w:val="0"/>
                      <w:divBdr>
                        <w:top w:val="none" w:sz="0" w:space="0" w:color="auto"/>
                        <w:left w:val="none" w:sz="0" w:space="0" w:color="auto"/>
                        <w:bottom w:val="none" w:sz="0" w:space="0" w:color="auto"/>
                        <w:right w:val="none" w:sz="0" w:space="0" w:color="auto"/>
                      </w:divBdr>
                    </w:div>
                    <w:div w:id="2144423901">
                      <w:marLeft w:val="0"/>
                      <w:marRight w:val="0"/>
                      <w:marTop w:val="0"/>
                      <w:marBottom w:val="0"/>
                      <w:divBdr>
                        <w:top w:val="none" w:sz="0" w:space="0" w:color="auto"/>
                        <w:left w:val="none" w:sz="0" w:space="0" w:color="auto"/>
                        <w:bottom w:val="none" w:sz="0" w:space="0" w:color="auto"/>
                        <w:right w:val="none" w:sz="0" w:space="0" w:color="auto"/>
                      </w:divBdr>
                    </w:div>
                  </w:divsChild>
                </w:div>
                <w:div w:id="622468800">
                  <w:marLeft w:val="0"/>
                  <w:marRight w:val="0"/>
                  <w:marTop w:val="0"/>
                  <w:marBottom w:val="0"/>
                  <w:divBdr>
                    <w:top w:val="none" w:sz="0" w:space="0" w:color="auto"/>
                    <w:left w:val="none" w:sz="0" w:space="0" w:color="auto"/>
                    <w:bottom w:val="none" w:sz="0" w:space="0" w:color="auto"/>
                    <w:right w:val="none" w:sz="0" w:space="0" w:color="auto"/>
                  </w:divBdr>
                  <w:divsChild>
                    <w:div w:id="406000005">
                      <w:marLeft w:val="0"/>
                      <w:marRight w:val="0"/>
                      <w:marTop w:val="0"/>
                      <w:marBottom w:val="0"/>
                      <w:divBdr>
                        <w:top w:val="none" w:sz="0" w:space="0" w:color="auto"/>
                        <w:left w:val="none" w:sz="0" w:space="0" w:color="auto"/>
                        <w:bottom w:val="none" w:sz="0" w:space="0" w:color="auto"/>
                        <w:right w:val="none" w:sz="0" w:space="0" w:color="auto"/>
                      </w:divBdr>
                    </w:div>
                    <w:div w:id="2049648183">
                      <w:marLeft w:val="0"/>
                      <w:marRight w:val="0"/>
                      <w:marTop w:val="0"/>
                      <w:marBottom w:val="0"/>
                      <w:divBdr>
                        <w:top w:val="none" w:sz="0" w:space="0" w:color="auto"/>
                        <w:left w:val="none" w:sz="0" w:space="0" w:color="auto"/>
                        <w:bottom w:val="none" w:sz="0" w:space="0" w:color="auto"/>
                        <w:right w:val="none" w:sz="0" w:space="0" w:color="auto"/>
                      </w:divBdr>
                    </w:div>
                  </w:divsChild>
                </w:div>
                <w:div w:id="672951654">
                  <w:marLeft w:val="0"/>
                  <w:marRight w:val="0"/>
                  <w:marTop w:val="0"/>
                  <w:marBottom w:val="0"/>
                  <w:divBdr>
                    <w:top w:val="none" w:sz="0" w:space="0" w:color="auto"/>
                    <w:left w:val="none" w:sz="0" w:space="0" w:color="auto"/>
                    <w:bottom w:val="none" w:sz="0" w:space="0" w:color="auto"/>
                    <w:right w:val="none" w:sz="0" w:space="0" w:color="auto"/>
                  </w:divBdr>
                  <w:divsChild>
                    <w:div w:id="1391884381">
                      <w:marLeft w:val="0"/>
                      <w:marRight w:val="0"/>
                      <w:marTop w:val="0"/>
                      <w:marBottom w:val="0"/>
                      <w:divBdr>
                        <w:top w:val="none" w:sz="0" w:space="0" w:color="auto"/>
                        <w:left w:val="none" w:sz="0" w:space="0" w:color="auto"/>
                        <w:bottom w:val="none" w:sz="0" w:space="0" w:color="auto"/>
                        <w:right w:val="none" w:sz="0" w:space="0" w:color="auto"/>
                      </w:divBdr>
                    </w:div>
                  </w:divsChild>
                </w:div>
                <w:div w:id="726803532">
                  <w:marLeft w:val="0"/>
                  <w:marRight w:val="0"/>
                  <w:marTop w:val="0"/>
                  <w:marBottom w:val="0"/>
                  <w:divBdr>
                    <w:top w:val="none" w:sz="0" w:space="0" w:color="auto"/>
                    <w:left w:val="none" w:sz="0" w:space="0" w:color="auto"/>
                    <w:bottom w:val="none" w:sz="0" w:space="0" w:color="auto"/>
                    <w:right w:val="none" w:sz="0" w:space="0" w:color="auto"/>
                  </w:divBdr>
                  <w:divsChild>
                    <w:div w:id="621352389">
                      <w:marLeft w:val="0"/>
                      <w:marRight w:val="0"/>
                      <w:marTop w:val="0"/>
                      <w:marBottom w:val="0"/>
                      <w:divBdr>
                        <w:top w:val="none" w:sz="0" w:space="0" w:color="auto"/>
                        <w:left w:val="none" w:sz="0" w:space="0" w:color="auto"/>
                        <w:bottom w:val="none" w:sz="0" w:space="0" w:color="auto"/>
                        <w:right w:val="none" w:sz="0" w:space="0" w:color="auto"/>
                      </w:divBdr>
                    </w:div>
                  </w:divsChild>
                </w:div>
                <w:div w:id="828978832">
                  <w:marLeft w:val="0"/>
                  <w:marRight w:val="0"/>
                  <w:marTop w:val="0"/>
                  <w:marBottom w:val="0"/>
                  <w:divBdr>
                    <w:top w:val="none" w:sz="0" w:space="0" w:color="auto"/>
                    <w:left w:val="none" w:sz="0" w:space="0" w:color="auto"/>
                    <w:bottom w:val="none" w:sz="0" w:space="0" w:color="auto"/>
                    <w:right w:val="none" w:sz="0" w:space="0" w:color="auto"/>
                  </w:divBdr>
                  <w:divsChild>
                    <w:div w:id="538205268">
                      <w:marLeft w:val="0"/>
                      <w:marRight w:val="0"/>
                      <w:marTop w:val="0"/>
                      <w:marBottom w:val="0"/>
                      <w:divBdr>
                        <w:top w:val="none" w:sz="0" w:space="0" w:color="auto"/>
                        <w:left w:val="none" w:sz="0" w:space="0" w:color="auto"/>
                        <w:bottom w:val="none" w:sz="0" w:space="0" w:color="auto"/>
                        <w:right w:val="none" w:sz="0" w:space="0" w:color="auto"/>
                      </w:divBdr>
                    </w:div>
                  </w:divsChild>
                </w:div>
                <w:div w:id="854998714">
                  <w:marLeft w:val="0"/>
                  <w:marRight w:val="0"/>
                  <w:marTop w:val="0"/>
                  <w:marBottom w:val="0"/>
                  <w:divBdr>
                    <w:top w:val="none" w:sz="0" w:space="0" w:color="auto"/>
                    <w:left w:val="none" w:sz="0" w:space="0" w:color="auto"/>
                    <w:bottom w:val="none" w:sz="0" w:space="0" w:color="auto"/>
                    <w:right w:val="none" w:sz="0" w:space="0" w:color="auto"/>
                  </w:divBdr>
                  <w:divsChild>
                    <w:div w:id="148643189">
                      <w:marLeft w:val="0"/>
                      <w:marRight w:val="0"/>
                      <w:marTop w:val="0"/>
                      <w:marBottom w:val="0"/>
                      <w:divBdr>
                        <w:top w:val="none" w:sz="0" w:space="0" w:color="auto"/>
                        <w:left w:val="none" w:sz="0" w:space="0" w:color="auto"/>
                        <w:bottom w:val="none" w:sz="0" w:space="0" w:color="auto"/>
                        <w:right w:val="none" w:sz="0" w:space="0" w:color="auto"/>
                      </w:divBdr>
                    </w:div>
                  </w:divsChild>
                </w:div>
                <w:div w:id="897395427">
                  <w:marLeft w:val="0"/>
                  <w:marRight w:val="0"/>
                  <w:marTop w:val="0"/>
                  <w:marBottom w:val="0"/>
                  <w:divBdr>
                    <w:top w:val="none" w:sz="0" w:space="0" w:color="auto"/>
                    <w:left w:val="none" w:sz="0" w:space="0" w:color="auto"/>
                    <w:bottom w:val="none" w:sz="0" w:space="0" w:color="auto"/>
                    <w:right w:val="none" w:sz="0" w:space="0" w:color="auto"/>
                  </w:divBdr>
                  <w:divsChild>
                    <w:div w:id="230894890">
                      <w:marLeft w:val="0"/>
                      <w:marRight w:val="0"/>
                      <w:marTop w:val="0"/>
                      <w:marBottom w:val="0"/>
                      <w:divBdr>
                        <w:top w:val="none" w:sz="0" w:space="0" w:color="auto"/>
                        <w:left w:val="none" w:sz="0" w:space="0" w:color="auto"/>
                        <w:bottom w:val="none" w:sz="0" w:space="0" w:color="auto"/>
                        <w:right w:val="none" w:sz="0" w:space="0" w:color="auto"/>
                      </w:divBdr>
                    </w:div>
                  </w:divsChild>
                </w:div>
                <w:div w:id="980572167">
                  <w:marLeft w:val="0"/>
                  <w:marRight w:val="0"/>
                  <w:marTop w:val="0"/>
                  <w:marBottom w:val="0"/>
                  <w:divBdr>
                    <w:top w:val="none" w:sz="0" w:space="0" w:color="auto"/>
                    <w:left w:val="none" w:sz="0" w:space="0" w:color="auto"/>
                    <w:bottom w:val="none" w:sz="0" w:space="0" w:color="auto"/>
                    <w:right w:val="none" w:sz="0" w:space="0" w:color="auto"/>
                  </w:divBdr>
                  <w:divsChild>
                    <w:div w:id="1011570265">
                      <w:marLeft w:val="0"/>
                      <w:marRight w:val="0"/>
                      <w:marTop w:val="0"/>
                      <w:marBottom w:val="0"/>
                      <w:divBdr>
                        <w:top w:val="none" w:sz="0" w:space="0" w:color="auto"/>
                        <w:left w:val="none" w:sz="0" w:space="0" w:color="auto"/>
                        <w:bottom w:val="none" w:sz="0" w:space="0" w:color="auto"/>
                        <w:right w:val="none" w:sz="0" w:space="0" w:color="auto"/>
                      </w:divBdr>
                    </w:div>
                  </w:divsChild>
                </w:div>
                <w:div w:id="1199317646">
                  <w:marLeft w:val="0"/>
                  <w:marRight w:val="0"/>
                  <w:marTop w:val="0"/>
                  <w:marBottom w:val="0"/>
                  <w:divBdr>
                    <w:top w:val="none" w:sz="0" w:space="0" w:color="auto"/>
                    <w:left w:val="none" w:sz="0" w:space="0" w:color="auto"/>
                    <w:bottom w:val="none" w:sz="0" w:space="0" w:color="auto"/>
                    <w:right w:val="none" w:sz="0" w:space="0" w:color="auto"/>
                  </w:divBdr>
                  <w:divsChild>
                    <w:div w:id="71238047">
                      <w:marLeft w:val="0"/>
                      <w:marRight w:val="0"/>
                      <w:marTop w:val="0"/>
                      <w:marBottom w:val="0"/>
                      <w:divBdr>
                        <w:top w:val="none" w:sz="0" w:space="0" w:color="auto"/>
                        <w:left w:val="none" w:sz="0" w:space="0" w:color="auto"/>
                        <w:bottom w:val="none" w:sz="0" w:space="0" w:color="auto"/>
                        <w:right w:val="none" w:sz="0" w:space="0" w:color="auto"/>
                      </w:divBdr>
                    </w:div>
                    <w:div w:id="593630123">
                      <w:marLeft w:val="0"/>
                      <w:marRight w:val="0"/>
                      <w:marTop w:val="0"/>
                      <w:marBottom w:val="0"/>
                      <w:divBdr>
                        <w:top w:val="none" w:sz="0" w:space="0" w:color="auto"/>
                        <w:left w:val="none" w:sz="0" w:space="0" w:color="auto"/>
                        <w:bottom w:val="none" w:sz="0" w:space="0" w:color="auto"/>
                        <w:right w:val="none" w:sz="0" w:space="0" w:color="auto"/>
                      </w:divBdr>
                    </w:div>
                  </w:divsChild>
                </w:div>
                <w:div w:id="1307205413">
                  <w:marLeft w:val="0"/>
                  <w:marRight w:val="0"/>
                  <w:marTop w:val="0"/>
                  <w:marBottom w:val="0"/>
                  <w:divBdr>
                    <w:top w:val="none" w:sz="0" w:space="0" w:color="auto"/>
                    <w:left w:val="none" w:sz="0" w:space="0" w:color="auto"/>
                    <w:bottom w:val="none" w:sz="0" w:space="0" w:color="auto"/>
                    <w:right w:val="none" w:sz="0" w:space="0" w:color="auto"/>
                  </w:divBdr>
                  <w:divsChild>
                    <w:div w:id="1622569991">
                      <w:marLeft w:val="0"/>
                      <w:marRight w:val="0"/>
                      <w:marTop w:val="0"/>
                      <w:marBottom w:val="0"/>
                      <w:divBdr>
                        <w:top w:val="none" w:sz="0" w:space="0" w:color="auto"/>
                        <w:left w:val="none" w:sz="0" w:space="0" w:color="auto"/>
                        <w:bottom w:val="none" w:sz="0" w:space="0" w:color="auto"/>
                        <w:right w:val="none" w:sz="0" w:space="0" w:color="auto"/>
                      </w:divBdr>
                    </w:div>
                  </w:divsChild>
                </w:div>
                <w:div w:id="1424103573">
                  <w:marLeft w:val="0"/>
                  <w:marRight w:val="0"/>
                  <w:marTop w:val="0"/>
                  <w:marBottom w:val="0"/>
                  <w:divBdr>
                    <w:top w:val="none" w:sz="0" w:space="0" w:color="auto"/>
                    <w:left w:val="none" w:sz="0" w:space="0" w:color="auto"/>
                    <w:bottom w:val="none" w:sz="0" w:space="0" w:color="auto"/>
                    <w:right w:val="none" w:sz="0" w:space="0" w:color="auto"/>
                  </w:divBdr>
                  <w:divsChild>
                    <w:div w:id="506136829">
                      <w:marLeft w:val="0"/>
                      <w:marRight w:val="0"/>
                      <w:marTop w:val="0"/>
                      <w:marBottom w:val="0"/>
                      <w:divBdr>
                        <w:top w:val="none" w:sz="0" w:space="0" w:color="auto"/>
                        <w:left w:val="none" w:sz="0" w:space="0" w:color="auto"/>
                        <w:bottom w:val="none" w:sz="0" w:space="0" w:color="auto"/>
                        <w:right w:val="none" w:sz="0" w:space="0" w:color="auto"/>
                      </w:divBdr>
                    </w:div>
                    <w:div w:id="1155297279">
                      <w:marLeft w:val="0"/>
                      <w:marRight w:val="0"/>
                      <w:marTop w:val="0"/>
                      <w:marBottom w:val="0"/>
                      <w:divBdr>
                        <w:top w:val="none" w:sz="0" w:space="0" w:color="auto"/>
                        <w:left w:val="none" w:sz="0" w:space="0" w:color="auto"/>
                        <w:bottom w:val="none" w:sz="0" w:space="0" w:color="auto"/>
                        <w:right w:val="none" w:sz="0" w:space="0" w:color="auto"/>
                      </w:divBdr>
                    </w:div>
                    <w:div w:id="1526555115">
                      <w:marLeft w:val="0"/>
                      <w:marRight w:val="0"/>
                      <w:marTop w:val="0"/>
                      <w:marBottom w:val="0"/>
                      <w:divBdr>
                        <w:top w:val="none" w:sz="0" w:space="0" w:color="auto"/>
                        <w:left w:val="none" w:sz="0" w:space="0" w:color="auto"/>
                        <w:bottom w:val="none" w:sz="0" w:space="0" w:color="auto"/>
                        <w:right w:val="none" w:sz="0" w:space="0" w:color="auto"/>
                      </w:divBdr>
                    </w:div>
                    <w:div w:id="1972979232">
                      <w:marLeft w:val="0"/>
                      <w:marRight w:val="0"/>
                      <w:marTop w:val="0"/>
                      <w:marBottom w:val="0"/>
                      <w:divBdr>
                        <w:top w:val="none" w:sz="0" w:space="0" w:color="auto"/>
                        <w:left w:val="none" w:sz="0" w:space="0" w:color="auto"/>
                        <w:bottom w:val="none" w:sz="0" w:space="0" w:color="auto"/>
                        <w:right w:val="none" w:sz="0" w:space="0" w:color="auto"/>
                      </w:divBdr>
                    </w:div>
                  </w:divsChild>
                </w:div>
                <w:div w:id="1719163534">
                  <w:marLeft w:val="0"/>
                  <w:marRight w:val="0"/>
                  <w:marTop w:val="0"/>
                  <w:marBottom w:val="0"/>
                  <w:divBdr>
                    <w:top w:val="none" w:sz="0" w:space="0" w:color="auto"/>
                    <w:left w:val="none" w:sz="0" w:space="0" w:color="auto"/>
                    <w:bottom w:val="none" w:sz="0" w:space="0" w:color="auto"/>
                    <w:right w:val="none" w:sz="0" w:space="0" w:color="auto"/>
                  </w:divBdr>
                  <w:divsChild>
                    <w:div w:id="472333539">
                      <w:marLeft w:val="0"/>
                      <w:marRight w:val="0"/>
                      <w:marTop w:val="0"/>
                      <w:marBottom w:val="0"/>
                      <w:divBdr>
                        <w:top w:val="none" w:sz="0" w:space="0" w:color="auto"/>
                        <w:left w:val="none" w:sz="0" w:space="0" w:color="auto"/>
                        <w:bottom w:val="none" w:sz="0" w:space="0" w:color="auto"/>
                        <w:right w:val="none" w:sz="0" w:space="0" w:color="auto"/>
                      </w:divBdr>
                    </w:div>
                  </w:divsChild>
                </w:div>
                <w:div w:id="1805388943">
                  <w:marLeft w:val="0"/>
                  <w:marRight w:val="0"/>
                  <w:marTop w:val="0"/>
                  <w:marBottom w:val="0"/>
                  <w:divBdr>
                    <w:top w:val="none" w:sz="0" w:space="0" w:color="auto"/>
                    <w:left w:val="none" w:sz="0" w:space="0" w:color="auto"/>
                    <w:bottom w:val="none" w:sz="0" w:space="0" w:color="auto"/>
                    <w:right w:val="none" w:sz="0" w:space="0" w:color="auto"/>
                  </w:divBdr>
                  <w:divsChild>
                    <w:div w:id="689380834">
                      <w:marLeft w:val="0"/>
                      <w:marRight w:val="0"/>
                      <w:marTop w:val="0"/>
                      <w:marBottom w:val="0"/>
                      <w:divBdr>
                        <w:top w:val="none" w:sz="0" w:space="0" w:color="auto"/>
                        <w:left w:val="none" w:sz="0" w:space="0" w:color="auto"/>
                        <w:bottom w:val="none" w:sz="0" w:space="0" w:color="auto"/>
                        <w:right w:val="none" w:sz="0" w:space="0" w:color="auto"/>
                      </w:divBdr>
                    </w:div>
                  </w:divsChild>
                </w:div>
                <w:div w:id="1883010156">
                  <w:marLeft w:val="0"/>
                  <w:marRight w:val="0"/>
                  <w:marTop w:val="0"/>
                  <w:marBottom w:val="0"/>
                  <w:divBdr>
                    <w:top w:val="none" w:sz="0" w:space="0" w:color="auto"/>
                    <w:left w:val="none" w:sz="0" w:space="0" w:color="auto"/>
                    <w:bottom w:val="none" w:sz="0" w:space="0" w:color="auto"/>
                    <w:right w:val="none" w:sz="0" w:space="0" w:color="auto"/>
                  </w:divBdr>
                  <w:divsChild>
                    <w:div w:id="1287354846">
                      <w:marLeft w:val="0"/>
                      <w:marRight w:val="0"/>
                      <w:marTop w:val="0"/>
                      <w:marBottom w:val="0"/>
                      <w:divBdr>
                        <w:top w:val="none" w:sz="0" w:space="0" w:color="auto"/>
                        <w:left w:val="none" w:sz="0" w:space="0" w:color="auto"/>
                        <w:bottom w:val="none" w:sz="0" w:space="0" w:color="auto"/>
                        <w:right w:val="none" w:sz="0" w:space="0" w:color="auto"/>
                      </w:divBdr>
                    </w:div>
                  </w:divsChild>
                </w:div>
                <w:div w:id="1912275714">
                  <w:marLeft w:val="0"/>
                  <w:marRight w:val="0"/>
                  <w:marTop w:val="0"/>
                  <w:marBottom w:val="0"/>
                  <w:divBdr>
                    <w:top w:val="none" w:sz="0" w:space="0" w:color="auto"/>
                    <w:left w:val="none" w:sz="0" w:space="0" w:color="auto"/>
                    <w:bottom w:val="none" w:sz="0" w:space="0" w:color="auto"/>
                    <w:right w:val="none" w:sz="0" w:space="0" w:color="auto"/>
                  </w:divBdr>
                  <w:divsChild>
                    <w:div w:id="678311032">
                      <w:marLeft w:val="0"/>
                      <w:marRight w:val="0"/>
                      <w:marTop w:val="0"/>
                      <w:marBottom w:val="0"/>
                      <w:divBdr>
                        <w:top w:val="none" w:sz="0" w:space="0" w:color="auto"/>
                        <w:left w:val="none" w:sz="0" w:space="0" w:color="auto"/>
                        <w:bottom w:val="none" w:sz="0" w:space="0" w:color="auto"/>
                        <w:right w:val="none" w:sz="0" w:space="0" w:color="auto"/>
                      </w:divBdr>
                    </w:div>
                    <w:div w:id="1510833519">
                      <w:marLeft w:val="0"/>
                      <w:marRight w:val="0"/>
                      <w:marTop w:val="0"/>
                      <w:marBottom w:val="0"/>
                      <w:divBdr>
                        <w:top w:val="none" w:sz="0" w:space="0" w:color="auto"/>
                        <w:left w:val="none" w:sz="0" w:space="0" w:color="auto"/>
                        <w:bottom w:val="none" w:sz="0" w:space="0" w:color="auto"/>
                        <w:right w:val="none" w:sz="0" w:space="0" w:color="auto"/>
                      </w:divBdr>
                    </w:div>
                  </w:divsChild>
                </w:div>
                <w:div w:id="1935899357">
                  <w:marLeft w:val="0"/>
                  <w:marRight w:val="0"/>
                  <w:marTop w:val="0"/>
                  <w:marBottom w:val="0"/>
                  <w:divBdr>
                    <w:top w:val="none" w:sz="0" w:space="0" w:color="auto"/>
                    <w:left w:val="none" w:sz="0" w:space="0" w:color="auto"/>
                    <w:bottom w:val="none" w:sz="0" w:space="0" w:color="auto"/>
                    <w:right w:val="none" w:sz="0" w:space="0" w:color="auto"/>
                  </w:divBdr>
                  <w:divsChild>
                    <w:div w:id="20830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90838">
          <w:marLeft w:val="0"/>
          <w:marRight w:val="0"/>
          <w:marTop w:val="0"/>
          <w:marBottom w:val="0"/>
          <w:divBdr>
            <w:top w:val="none" w:sz="0" w:space="0" w:color="auto"/>
            <w:left w:val="none" w:sz="0" w:space="0" w:color="auto"/>
            <w:bottom w:val="none" w:sz="0" w:space="0" w:color="auto"/>
            <w:right w:val="none" w:sz="0" w:space="0" w:color="auto"/>
          </w:divBdr>
          <w:divsChild>
            <w:div w:id="68037160">
              <w:marLeft w:val="0"/>
              <w:marRight w:val="0"/>
              <w:marTop w:val="0"/>
              <w:marBottom w:val="0"/>
              <w:divBdr>
                <w:top w:val="none" w:sz="0" w:space="0" w:color="auto"/>
                <w:left w:val="none" w:sz="0" w:space="0" w:color="auto"/>
                <w:bottom w:val="none" w:sz="0" w:space="0" w:color="auto"/>
                <w:right w:val="none" w:sz="0" w:space="0" w:color="auto"/>
              </w:divBdr>
            </w:div>
            <w:div w:id="69011096">
              <w:marLeft w:val="0"/>
              <w:marRight w:val="0"/>
              <w:marTop w:val="0"/>
              <w:marBottom w:val="0"/>
              <w:divBdr>
                <w:top w:val="none" w:sz="0" w:space="0" w:color="auto"/>
                <w:left w:val="none" w:sz="0" w:space="0" w:color="auto"/>
                <w:bottom w:val="none" w:sz="0" w:space="0" w:color="auto"/>
                <w:right w:val="none" w:sz="0" w:space="0" w:color="auto"/>
              </w:divBdr>
            </w:div>
            <w:div w:id="192965068">
              <w:marLeft w:val="0"/>
              <w:marRight w:val="0"/>
              <w:marTop w:val="0"/>
              <w:marBottom w:val="0"/>
              <w:divBdr>
                <w:top w:val="none" w:sz="0" w:space="0" w:color="auto"/>
                <w:left w:val="none" w:sz="0" w:space="0" w:color="auto"/>
                <w:bottom w:val="none" w:sz="0" w:space="0" w:color="auto"/>
                <w:right w:val="none" w:sz="0" w:space="0" w:color="auto"/>
              </w:divBdr>
            </w:div>
            <w:div w:id="495803006">
              <w:marLeft w:val="0"/>
              <w:marRight w:val="0"/>
              <w:marTop w:val="0"/>
              <w:marBottom w:val="0"/>
              <w:divBdr>
                <w:top w:val="none" w:sz="0" w:space="0" w:color="auto"/>
                <w:left w:val="none" w:sz="0" w:space="0" w:color="auto"/>
                <w:bottom w:val="none" w:sz="0" w:space="0" w:color="auto"/>
                <w:right w:val="none" w:sz="0" w:space="0" w:color="auto"/>
              </w:divBdr>
            </w:div>
            <w:div w:id="542055396">
              <w:marLeft w:val="0"/>
              <w:marRight w:val="0"/>
              <w:marTop w:val="0"/>
              <w:marBottom w:val="0"/>
              <w:divBdr>
                <w:top w:val="none" w:sz="0" w:space="0" w:color="auto"/>
                <w:left w:val="none" w:sz="0" w:space="0" w:color="auto"/>
                <w:bottom w:val="none" w:sz="0" w:space="0" w:color="auto"/>
                <w:right w:val="none" w:sz="0" w:space="0" w:color="auto"/>
              </w:divBdr>
            </w:div>
            <w:div w:id="681975727">
              <w:marLeft w:val="0"/>
              <w:marRight w:val="0"/>
              <w:marTop w:val="0"/>
              <w:marBottom w:val="0"/>
              <w:divBdr>
                <w:top w:val="none" w:sz="0" w:space="0" w:color="auto"/>
                <w:left w:val="none" w:sz="0" w:space="0" w:color="auto"/>
                <w:bottom w:val="none" w:sz="0" w:space="0" w:color="auto"/>
                <w:right w:val="none" w:sz="0" w:space="0" w:color="auto"/>
              </w:divBdr>
            </w:div>
            <w:div w:id="895430754">
              <w:marLeft w:val="0"/>
              <w:marRight w:val="0"/>
              <w:marTop w:val="0"/>
              <w:marBottom w:val="0"/>
              <w:divBdr>
                <w:top w:val="none" w:sz="0" w:space="0" w:color="auto"/>
                <w:left w:val="none" w:sz="0" w:space="0" w:color="auto"/>
                <w:bottom w:val="none" w:sz="0" w:space="0" w:color="auto"/>
                <w:right w:val="none" w:sz="0" w:space="0" w:color="auto"/>
              </w:divBdr>
            </w:div>
            <w:div w:id="990132782">
              <w:marLeft w:val="0"/>
              <w:marRight w:val="0"/>
              <w:marTop w:val="0"/>
              <w:marBottom w:val="0"/>
              <w:divBdr>
                <w:top w:val="none" w:sz="0" w:space="0" w:color="auto"/>
                <w:left w:val="none" w:sz="0" w:space="0" w:color="auto"/>
                <w:bottom w:val="none" w:sz="0" w:space="0" w:color="auto"/>
                <w:right w:val="none" w:sz="0" w:space="0" w:color="auto"/>
              </w:divBdr>
            </w:div>
            <w:div w:id="994649185">
              <w:marLeft w:val="0"/>
              <w:marRight w:val="0"/>
              <w:marTop w:val="0"/>
              <w:marBottom w:val="0"/>
              <w:divBdr>
                <w:top w:val="none" w:sz="0" w:space="0" w:color="auto"/>
                <w:left w:val="none" w:sz="0" w:space="0" w:color="auto"/>
                <w:bottom w:val="none" w:sz="0" w:space="0" w:color="auto"/>
                <w:right w:val="none" w:sz="0" w:space="0" w:color="auto"/>
              </w:divBdr>
            </w:div>
            <w:div w:id="1291664869">
              <w:marLeft w:val="0"/>
              <w:marRight w:val="0"/>
              <w:marTop w:val="0"/>
              <w:marBottom w:val="0"/>
              <w:divBdr>
                <w:top w:val="none" w:sz="0" w:space="0" w:color="auto"/>
                <w:left w:val="none" w:sz="0" w:space="0" w:color="auto"/>
                <w:bottom w:val="none" w:sz="0" w:space="0" w:color="auto"/>
                <w:right w:val="none" w:sz="0" w:space="0" w:color="auto"/>
              </w:divBdr>
            </w:div>
            <w:div w:id="1483353583">
              <w:marLeft w:val="0"/>
              <w:marRight w:val="0"/>
              <w:marTop w:val="0"/>
              <w:marBottom w:val="0"/>
              <w:divBdr>
                <w:top w:val="none" w:sz="0" w:space="0" w:color="auto"/>
                <w:left w:val="none" w:sz="0" w:space="0" w:color="auto"/>
                <w:bottom w:val="none" w:sz="0" w:space="0" w:color="auto"/>
                <w:right w:val="none" w:sz="0" w:space="0" w:color="auto"/>
              </w:divBdr>
            </w:div>
            <w:div w:id="1623657777">
              <w:marLeft w:val="0"/>
              <w:marRight w:val="0"/>
              <w:marTop w:val="0"/>
              <w:marBottom w:val="0"/>
              <w:divBdr>
                <w:top w:val="none" w:sz="0" w:space="0" w:color="auto"/>
                <w:left w:val="none" w:sz="0" w:space="0" w:color="auto"/>
                <w:bottom w:val="none" w:sz="0" w:space="0" w:color="auto"/>
                <w:right w:val="none" w:sz="0" w:space="0" w:color="auto"/>
              </w:divBdr>
            </w:div>
            <w:div w:id="1627810126">
              <w:marLeft w:val="0"/>
              <w:marRight w:val="0"/>
              <w:marTop w:val="0"/>
              <w:marBottom w:val="0"/>
              <w:divBdr>
                <w:top w:val="none" w:sz="0" w:space="0" w:color="auto"/>
                <w:left w:val="none" w:sz="0" w:space="0" w:color="auto"/>
                <w:bottom w:val="none" w:sz="0" w:space="0" w:color="auto"/>
                <w:right w:val="none" w:sz="0" w:space="0" w:color="auto"/>
              </w:divBdr>
            </w:div>
            <w:div w:id="1829901515">
              <w:marLeft w:val="0"/>
              <w:marRight w:val="0"/>
              <w:marTop w:val="0"/>
              <w:marBottom w:val="0"/>
              <w:divBdr>
                <w:top w:val="none" w:sz="0" w:space="0" w:color="auto"/>
                <w:left w:val="none" w:sz="0" w:space="0" w:color="auto"/>
                <w:bottom w:val="none" w:sz="0" w:space="0" w:color="auto"/>
                <w:right w:val="none" w:sz="0" w:space="0" w:color="auto"/>
              </w:divBdr>
            </w:div>
          </w:divsChild>
        </w:div>
        <w:div w:id="945311027">
          <w:marLeft w:val="0"/>
          <w:marRight w:val="0"/>
          <w:marTop w:val="0"/>
          <w:marBottom w:val="0"/>
          <w:divBdr>
            <w:top w:val="none" w:sz="0" w:space="0" w:color="auto"/>
            <w:left w:val="none" w:sz="0" w:space="0" w:color="auto"/>
            <w:bottom w:val="none" w:sz="0" w:space="0" w:color="auto"/>
            <w:right w:val="none" w:sz="0" w:space="0" w:color="auto"/>
          </w:divBdr>
          <w:divsChild>
            <w:div w:id="106627262">
              <w:marLeft w:val="0"/>
              <w:marRight w:val="0"/>
              <w:marTop w:val="0"/>
              <w:marBottom w:val="0"/>
              <w:divBdr>
                <w:top w:val="none" w:sz="0" w:space="0" w:color="auto"/>
                <w:left w:val="none" w:sz="0" w:space="0" w:color="auto"/>
                <w:bottom w:val="none" w:sz="0" w:space="0" w:color="auto"/>
                <w:right w:val="none" w:sz="0" w:space="0" w:color="auto"/>
              </w:divBdr>
            </w:div>
            <w:div w:id="178669257">
              <w:marLeft w:val="0"/>
              <w:marRight w:val="0"/>
              <w:marTop w:val="0"/>
              <w:marBottom w:val="0"/>
              <w:divBdr>
                <w:top w:val="none" w:sz="0" w:space="0" w:color="auto"/>
                <w:left w:val="none" w:sz="0" w:space="0" w:color="auto"/>
                <w:bottom w:val="none" w:sz="0" w:space="0" w:color="auto"/>
                <w:right w:val="none" w:sz="0" w:space="0" w:color="auto"/>
              </w:divBdr>
            </w:div>
            <w:div w:id="249967643">
              <w:marLeft w:val="0"/>
              <w:marRight w:val="0"/>
              <w:marTop w:val="0"/>
              <w:marBottom w:val="0"/>
              <w:divBdr>
                <w:top w:val="none" w:sz="0" w:space="0" w:color="auto"/>
                <w:left w:val="none" w:sz="0" w:space="0" w:color="auto"/>
                <w:bottom w:val="none" w:sz="0" w:space="0" w:color="auto"/>
                <w:right w:val="none" w:sz="0" w:space="0" w:color="auto"/>
              </w:divBdr>
            </w:div>
            <w:div w:id="607077796">
              <w:marLeft w:val="0"/>
              <w:marRight w:val="0"/>
              <w:marTop w:val="0"/>
              <w:marBottom w:val="0"/>
              <w:divBdr>
                <w:top w:val="none" w:sz="0" w:space="0" w:color="auto"/>
                <w:left w:val="none" w:sz="0" w:space="0" w:color="auto"/>
                <w:bottom w:val="none" w:sz="0" w:space="0" w:color="auto"/>
                <w:right w:val="none" w:sz="0" w:space="0" w:color="auto"/>
              </w:divBdr>
            </w:div>
            <w:div w:id="704790870">
              <w:marLeft w:val="0"/>
              <w:marRight w:val="0"/>
              <w:marTop w:val="0"/>
              <w:marBottom w:val="0"/>
              <w:divBdr>
                <w:top w:val="none" w:sz="0" w:space="0" w:color="auto"/>
                <w:left w:val="none" w:sz="0" w:space="0" w:color="auto"/>
                <w:bottom w:val="none" w:sz="0" w:space="0" w:color="auto"/>
                <w:right w:val="none" w:sz="0" w:space="0" w:color="auto"/>
              </w:divBdr>
            </w:div>
            <w:div w:id="824249146">
              <w:marLeft w:val="0"/>
              <w:marRight w:val="0"/>
              <w:marTop w:val="0"/>
              <w:marBottom w:val="0"/>
              <w:divBdr>
                <w:top w:val="none" w:sz="0" w:space="0" w:color="auto"/>
                <w:left w:val="none" w:sz="0" w:space="0" w:color="auto"/>
                <w:bottom w:val="none" w:sz="0" w:space="0" w:color="auto"/>
                <w:right w:val="none" w:sz="0" w:space="0" w:color="auto"/>
              </w:divBdr>
            </w:div>
            <w:div w:id="874732777">
              <w:marLeft w:val="0"/>
              <w:marRight w:val="0"/>
              <w:marTop w:val="0"/>
              <w:marBottom w:val="0"/>
              <w:divBdr>
                <w:top w:val="none" w:sz="0" w:space="0" w:color="auto"/>
                <w:left w:val="none" w:sz="0" w:space="0" w:color="auto"/>
                <w:bottom w:val="none" w:sz="0" w:space="0" w:color="auto"/>
                <w:right w:val="none" w:sz="0" w:space="0" w:color="auto"/>
              </w:divBdr>
            </w:div>
            <w:div w:id="987244527">
              <w:marLeft w:val="0"/>
              <w:marRight w:val="0"/>
              <w:marTop w:val="0"/>
              <w:marBottom w:val="0"/>
              <w:divBdr>
                <w:top w:val="none" w:sz="0" w:space="0" w:color="auto"/>
                <w:left w:val="none" w:sz="0" w:space="0" w:color="auto"/>
                <w:bottom w:val="none" w:sz="0" w:space="0" w:color="auto"/>
                <w:right w:val="none" w:sz="0" w:space="0" w:color="auto"/>
              </w:divBdr>
            </w:div>
            <w:div w:id="1145778122">
              <w:marLeft w:val="0"/>
              <w:marRight w:val="0"/>
              <w:marTop w:val="0"/>
              <w:marBottom w:val="0"/>
              <w:divBdr>
                <w:top w:val="none" w:sz="0" w:space="0" w:color="auto"/>
                <w:left w:val="none" w:sz="0" w:space="0" w:color="auto"/>
                <w:bottom w:val="none" w:sz="0" w:space="0" w:color="auto"/>
                <w:right w:val="none" w:sz="0" w:space="0" w:color="auto"/>
              </w:divBdr>
            </w:div>
            <w:div w:id="1166091112">
              <w:marLeft w:val="0"/>
              <w:marRight w:val="0"/>
              <w:marTop w:val="0"/>
              <w:marBottom w:val="0"/>
              <w:divBdr>
                <w:top w:val="none" w:sz="0" w:space="0" w:color="auto"/>
                <w:left w:val="none" w:sz="0" w:space="0" w:color="auto"/>
                <w:bottom w:val="none" w:sz="0" w:space="0" w:color="auto"/>
                <w:right w:val="none" w:sz="0" w:space="0" w:color="auto"/>
              </w:divBdr>
            </w:div>
            <w:div w:id="1313484449">
              <w:marLeft w:val="0"/>
              <w:marRight w:val="0"/>
              <w:marTop w:val="0"/>
              <w:marBottom w:val="0"/>
              <w:divBdr>
                <w:top w:val="none" w:sz="0" w:space="0" w:color="auto"/>
                <w:left w:val="none" w:sz="0" w:space="0" w:color="auto"/>
                <w:bottom w:val="none" w:sz="0" w:space="0" w:color="auto"/>
                <w:right w:val="none" w:sz="0" w:space="0" w:color="auto"/>
              </w:divBdr>
            </w:div>
            <w:div w:id="1339189076">
              <w:marLeft w:val="0"/>
              <w:marRight w:val="0"/>
              <w:marTop w:val="0"/>
              <w:marBottom w:val="0"/>
              <w:divBdr>
                <w:top w:val="none" w:sz="0" w:space="0" w:color="auto"/>
                <w:left w:val="none" w:sz="0" w:space="0" w:color="auto"/>
                <w:bottom w:val="none" w:sz="0" w:space="0" w:color="auto"/>
                <w:right w:val="none" w:sz="0" w:space="0" w:color="auto"/>
              </w:divBdr>
            </w:div>
            <w:div w:id="1423797450">
              <w:marLeft w:val="0"/>
              <w:marRight w:val="0"/>
              <w:marTop w:val="0"/>
              <w:marBottom w:val="0"/>
              <w:divBdr>
                <w:top w:val="none" w:sz="0" w:space="0" w:color="auto"/>
                <w:left w:val="none" w:sz="0" w:space="0" w:color="auto"/>
                <w:bottom w:val="none" w:sz="0" w:space="0" w:color="auto"/>
                <w:right w:val="none" w:sz="0" w:space="0" w:color="auto"/>
              </w:divBdr>
            </w:div>
            <w:div w:id="1664233893">
              <w:marLeft w:val="0"/>
              <w:marRight w:val="0"/>
              <w:marTop w:val="0"/>
              <w:marBottom w:val="0"/>
              <w:divBdr>
                <w:top w:val="none" w:sz="0" w:space="0" w:color="auto"/>
                <w:left w:val="none" w:sz="0" w:space="0" w:color="auto"/>
                <w:bottom w:val="none" w:sz="0" w:space="0" w:color="auto"/>
                <w:right w:val="none" w:sz="0" w:space="0" w:color="auto"/>
              </w:divBdr>
            </w:div>
            <w:div w:id="1716540553">
              <w:marLeft w:val="0"/>
              <w:marRight w:val="0"/>
              <w:marTop w:val="0"/>
              <w:marBottom w:val="0"/>
              <w:divBdr>
                <w:top w:val="none" w:sz="0" w:space="0" w:color="auto"/>
                <w:left w:val="none" w:sz="0" w:space="0" w:color="auto"/>
                <w:bottom w:val="none" w:sz="0" w:space="0" w:color="auto"/>
                <w:right w:val="none" w:sz="0" w:space="0" w:color="auto"/>
              </w:divBdr>
            </w:div>
            <w:div w:id="1775903890">
              <w:marLeft w:val="0"/>
              <w:marRight w:val="0"/>
              <w:marTop w:val="0"/>
              <w:marBottom w:val="0"/>
              <w:divBdr>
                <w:top w:val="none" w:sz="0" w:space="0" w:color="auto"/>
                <w:left w:val="none" w:sz="0" w:space="0" w:color="auto"/>
                <w:bottom w:val="none" w:sz="0" w:space="0" w:color="auto"/>
                <w:right w:val="none" w:sz="0" w:space="0" w:color="auto"/>
              </w:divBdr>
            </w:div>
            <w:div w:id="1787114174">
              <w:marLeft w:val="0"/>
              <w:marRight w:val="0"/>
              <w:marTop w:val="0"/>
              <w:marBottom w:val="0"/>
              <w:divBdr>
                <w:top w:val="none" w:sz="0" w:space="0" w:color="auto"/>
                <w:left w:val="none" w:sz="0" w:space="0" w:color="auto"/>
                <w:bottom w:val="none" w:sz="0" w:space="0" w:color="auto"/>
                <w:right w:val="none" w:sz="0" w:space="0" w:color="auto"/>
              </w:divBdr>
            </w:div>
            <w:div w:id="1924683337">
              <w:marLeft w:val="0"/>
              <w:marRight w:val="0"/>
              <w:marTop w:val="0"/>
              <w:marBottom w:val="0"/>
              <w:divBdr>
                <w:top w:val="none" w:sz="0" w:space="0" w:color="auto"/>
                <w:left w:val="none" w:sz="0" w:space="0" w:color="auto"/>
                <w:bottom w:val="none" w:sz="0" w:space="0" w:color="auto"/>
                <w:right w:val="none" w:sz="0" w:space="0" w:color="auto"/>
              </w:divBdr>
            </w:div>
            <w:div w:id="2093158225">
              <w:marLeft w:val="0"/>
              <w:marRight w:val="0"/>
              <w:marTop w:val="0"/>
              <w:marBottom w:val="0"/>
              <w:divBdr>
                <w:top w:val="none" w:sz="0" w:space="0" w:color="auto"/>
                <w:left w:val="none" w:sz="0" w:space="0" w:color="auto"/>
                <w:bottom w:val="none" w:sz="0" w:space="0" w:color="auto"/>
                <w:right w:val="none" w:sz="0" w:space="0" w:color="auto"/>
              </w:divBdr>
            </w:div>
            <w:div w:id="2106031542">
              <w:marLeft w:val="0"/>
              <w:marRight w:val="0"/>
              <w:marTop w:val="0"/>
              <w:marBottom w:val="0"/>
              <w:divBdr>
                <w:top w:val="none" w:sz="0" w:space="0" w:color="auto"/>
                <w:left w:val="none" w:sz="0" w:space="0" w:color="auto"/>
                <w:bottom w:val="none" w:sz="0" w:space="0" w:color="auto"/>
                <w:right w:val="none" w:sz="0" w:space="0" w:color="auto"/>
              </w:divBdr>
            </w:div>
          </w:divsChild>
        </w:div>
        <w:div w:id="1358852531">
          <w:marLeft w:val="0"/>
          <w:marRight w:val="0"/>
          <w:marTop w:val="0"/>
          <w:marBottom w:val="0"/>
          <w:divBdr>
            <w:top w:val="none" w:sz="0" w:space="0" w:color="auto"/>
            <w:left w:val="none" w:sz="0" w:space="0" w:color="auto"/>
            <w:bottom w:val="none" w:sz="0" w:space="0" w:color="auto"/>
            <w:right w:val="none" w:sz="0" w:space="0" w:color="auto"/>
          </w:divBdr>
          <w:divsChild>
            <w:div w:id="5251005">
              <w:marLeft w:val="0"/>
              <w:marRight w:val="0"/>
              <w:marTop w:val="0"/>
              <w:marBottom w:val="0"/>
              <w:divBdr>
                <w:top w:val="none" w:sz="0" w:space="0" w:color="auto"/>
                <w:left w:val="none" w:sz="0" w:space="0" w:color="auto"/>
                <w:bottom w:val="none" w:sz="0" w:space="0" w:color="auto"/>
                <w:right w:val="none" w:sz="0" w:space="0" w:color="auto"/>
              </w:divBdr>
            </w:div>
            <w:div w:id="97217230">
              <w:marLeft w:val="0"/>
              <w:marRight w:val="0"/>
              <w:marTop w:val="0"/>
              <w:marBottom w:val="0"/>
              <w:divBdr>
                <w:top w:val="none" w:sz="0" w:space="0" w:color="auto"/>
                <w:left w:val="none" w:sz="0" w:space="0" w:color="auto"/>
                <w:bottom w:val="none" w:sz="0" w:space="0" w:color="auto"/>
                <w:right w:val="none" w:sz="0" w:space="0" w:color="auto"/>
              </w:divBdr>
            </w:div>
            <w:div w:id="266427781">
              <w:marLeft w:val="0"/>
              <w:marRight w:val="0"/>
              <w:marTop w:val="0"/>
              <w:marBottom w:val="0"/>
              <w:divBdr>
                <w:top w:val="none" w:sz="0" w:space="0" w:color="auto"/>
                <w:left w:val="none" w:sz="0" w:space="0" w:color="auto"/>
                <w:bottom w:val="none" w:sz="0" w:space="0" w:color="auto"/>
                <w:right w:val="none" w:sz="0" w:space="0" w:color="auto"/>
              </w:divBdr>
            </w:div>
            <w:div w:id="523402452">
              <w:marLeft w:val="0"/>
              <w:marRight w:val="0"/>
              <w:marTop w:val="0"/>
              <w:marBottom w:val="0"/>
              <w:divBdr>
                <w:top w:val="none" w:sz="0" w:space="0" w:color="auto"/>
                <w:left w:val="none" w:sz="0" w:space="0" w:color="auto"/>
                <w:bottom w:val="none" w:sz="0" w:space="0" w:color="auto"/>
                <w:right w:val="none" w:sz="0" w:space="0" w:color="auto"/>
              </w:divBdr>
            </w:div>
            <w:div w:id="528568828">
              <w:marLeft w:val="0"/>
              <w:marRight w:val="0"/>
              <w:marTop w:val="0"/>
              <w:marBottom w:val="0"/>
              <w:divBdr>
                <w:top w:val="none" w:sz="0" w:space="0" w:color="auto"/>
                <w:left w:val="none" w:sz="0" w:space="0" w:color="auto"/>
                <w:bottom w:val="none" w:sz="0" w:space="0" w:color="auto"/>
                <w:right w:val="none" w:sz="0" w:space="0" w:color="auto"/>
              </w:divBdr>
            </w:div>
            <w:div w:id="580066471">
              <w:marLeft w:val="0"/>
              <w:marRight w:val="0"/>
              <w:marTop w:val="0"/>
              <w:marBottom w:val="0"/>
              <w:divBdr>
                <w:top w:val="none" w:sz="0" w:space="0" w:color="auto"/>
                <w:left w:val="none" w:sz="0" w:space="0" w:color="auto"/>
                <w:bottom w:val="none" w:sz="0" w:space="0" w:color="auto"/>
                <w:right w:val="none" w:sz="0" w:space="0" w:color="auto"/>
              </w:divBdr>
            </w:div>
            <w:div w:id="626853669">
              <w:marLeft w:val="0"/>
              <w:marRight w:val="0"/>
              <w:marTop w:val="0"/>
              <w:marBottom w:val="0"/>
              <w:divBdr>
                <w:top w:val="none" w:sz="0" w:space="0" w:color="auto"/>
                <w:left w:val="none" w:sz="0" w:space="0" w:color="auto"/>
                <w:bottom w:val="none" w:sz="0" w:space="0" w:color="auto"/>
                <w:right w:val="none" w:sz="0" w:space="0" w:color="auto"/>
              </w:divBdr>
            </w:div>
            <w:div w:id="770706973">
              <w:marLeft w:val="0"/>
              <w:marRight w:val="0"/>
              <w:marTop w:val="0"/>
              <w:marBottom w:val="0"/>
              <w:divBdr>
                <w:top w:val="none" w:sz="0" w:space="0" w:color="auto"/>
                <w:left w:val="none" w:sz="0" w:space="0" w:color="auto"/>
                <w:bottom w:val="none" w:sz="0" w:space="0" w:color="auto"/>
                <w:right w:val="none" w:sz="0" w:space="0" w:color="auto"/>
              </w:divBdr>
            </w:div>
            <w:div w:id="883130306">
              <w:marLeft w:val="0"/>
              <w:marRight w:val="0"/>
              <w:marTop w:val="0"/>
              <w:marBottom w:val="0"/>
              <w:divBdr>
                <w:top w:val="none" w:sz="0" w:space="0" w:color="auto"/>
                <w:left w:val="none" w:sz="0" w:space="0" w:color="auto"/>
                <w:bottom w:val="none" w:sz="0" w:space="0" w:color="auto"/>
                <w:right w:val="none" w:sz="0" w:space="0" w:color="auto"/>
              </w:divBdr>
            </w:div>
            <w:div w:id="902251227">
              <w:marLeft w:val="0"/>
              <w:marRight w:val="0"/>
              <w:marTop w:val="0"/>
              <w:marBottom w:val="0"/>
              <w:divBdr>
                <w:top w:val="none" w:sz="0" w:space="0" w:color="auto"/>
                <w:left w:val="none" w:sz="0" w:space="0" w:color="auto"/>
                <w:bottom w:val="none" w:sz="0" w:space="0" w:color="auto"/>
                <w:right w:val="none" w:sz="0" w:space="0" w:color="auto"/>
              </w:divBdr>
            </w:div>
            <w:div w:id="906650319">
              <w:marLeft w:val="0"/>
              <w:marRight w:val="0"/>
              <w:marTop w:val="0"/>
              <w:marBottom w:val="0"/>
              <w:divBdr>
                <w:top w:val="none" w:sz="0" w:space="0" w:color="auto"/>
                <w:left w:val="none" w:sz="0" w:space="0" w:color="auto"/>
                <w:bottom w:val="none" w:sz="0" w:space="0" w:color="auto"/>
                <w:right w:val="none" w:sz="0" w:space="0" w:color="auto"/>
              </w:divBdr>
            </w:div>
            <w:div w:id="1113016991">
              <w:marLeft w:val="0"/>
              <w:marRight w:val="0"/>
              <w:marTop w:val="0"/>
              <w:marBottom w:val="0"/>
              <w:divBdr>
                <w:top w:val="none" w:sz="0" w:space="0" w:color="auto"/>
                <w:left w:val="none" w:sz="0" w:space="0" w:color="auto"/>
                <w:bottom w:val="none" w:sz="0" w:space="0" w:color="auto"/>
                <w:right w:val="none" w:sz="0" w:space="0" w:color="auto"/>
              </w:divBdr>
            </w:div>
            <w:div w:id="1227375255">
              <w:marLeft w:val="0"/>
              <w:marRight w:val="0"/>
              <w:marTop w:val="0"/>
              <w:marBottom w:val="0"/>
              <w:divBdr>
                <w:top w:val="none" w:sz="0" w:space="0" w:color="auto"/>
                <w:left w:val="none" w:sz="0" w:space="0" w:color="auto"/>
                <w:bottom w:val="none" w:sz="0" w:space="0" w:color="auto"/>
                <w:right w:val="none" w:sz="0" w:space="0" w:color="auto"/>
              </w:divBdr>
            </w:div>
            <w:div w:id="1470393262">
              <w:marLeft w:val="0"/>
              <w:marRight w:val="0"/>
              <w:marTop w:val="0"/>
              <w:marBottom w:val="0"/>
              <w:divBdr>
                <w:top w:val="none" w:sz="0" w:space="0" w:color="auto"/>
                <w:left w:val="none" w:sz="0" w:space="0" w:color="auto"/>
                <w:bottom w:val="none" w:sz="0" w:space="0" w:color="auto"/>
                <w:right w:val="none" w:sz="0" w:space="0" w:color="auto"/>
              </w:divBdr>
            </w:div>
            <w:div w:id="1696495973">
              <w:marLeft w:val="0"/>
              <w:marRight w:val="0"/>
              <w:marTop w:val="0"/>
              <w:marBottom w:val="0"/>
              <w:divBdr>
                <w:top w:val="none" w:sz="0" w:space="0" w:color="auto"/>
                <w:left w:val="none" w:sz="0" w:space="0" w:color="auto"/>
                <w:bottom w:val="none" w:sz="0" w:space="0" w:color="auto"/>
                <w:right w:val="none" w:sz="0" w:space="0" w:color="auto"/>
              </w:divBdr>
            </w:div>
            <w:div w:id="1699086614">
              <w:marLeft w:val="0"/>
              <w:marRight w:val="0"/>
              <w:marTop w:val="0"/>
              <w:marBottom w:val="0"/>
              <w:divBdr>
                <w:top w:val="none" w:sz="0" w:space="0" w:color="auto"/>
                <w:left w:val="none" w:sz="0" w:space="0" w:color="auto"/>
                <w:bottom w:val="none" w:sz="0" w:space="0" w:color="auto"/>
                <w:right w:val="none" w:sz="0" w:space="0" w:color="auto"/>
              </w:divBdr>
            </w:div>
            <w:div w:id="1774353975">
              <w:marLeft w:val="0"/>
              <w:marRight w:val="0"/>
              <w:marTop w:val="0"/>
              <w:marBottom w:val="0"/>
              <w:divBdr>
                <w:top w:val="none" w:sz="0" w:space="0" w:color="auto"/>
                <w:left w:val="none" w:sz="0" w:space="0" w:color="auto"/>
                <w:bottom w:val="none" w:sz="0" w:space="0" w:color="auto"/>
                <w:right w:val="none" w:sz="0" w:space="0" w:color="auto"/>
              </w:divBdr>
            </w:div>
            <w:div w:id="1983728188">
              <w:marLeft w:val="0"/>
              <w:marRight w:val="0"/>
              <w:marTop w:val="0"/>
              <w:marBottom w:val="0"/>
              <w:divBdr>
                <w:top w:val="none" w:sz="0" w:space="0" w:color="auto"/>
                <w:left w:val="none" w:sz="0" w:space="0" w:color="auto"/>
                <w:bottom w:val="none" w:sz="0" w:space="0" w:color="auto"/>
                <w:right w:val="none" w:sz="0" w:space="0" w:color="auto"/>
              </w:divBdr>
            </w:div>
            <w:div w:id="2006662268">
              <w:marLeft w:val="0"/>
              <w:marRight w:val="0"/>
              <w:marTop w:val="0"/>
              <w:marBottom w:val="0"/>
              <w:divBdr>
                <w:top w:val="none" w:sz="0" w:space="0" w:color="auto"/>
                <w:left w:val="none" w:sz="0" w:space="0" w:color="auto"/>
                <w:bottom w:val="none" w:sz="0" w:space="0" w:color="auto"/>
                <w:right w:val="none" w:sz="0" w:space="0" w:color="auto"/>
              </w:divBdr>
            </w:div>
            <w:div w:id="2062318638">
              <w:marLeft w:val="0"/>
              <w:marRight w:val="0"/>
              <w:marTop w:val="0"/>
              <w:marBottom w:val="0"/>
              <w:divBdr>
                <w:top w:val="none" w:sz="0" w:space="0" w:color="auto"/>
                <w:left w:val="none" w:sz="0" w:space="0" w:color="auto"/>
                <w:bottom w:val="none" w:sz="0" w:space="0" w:color="auto"/>
                <w:right w:val="none" w:sz="0" w:space="0" w:color="auto"/>
              </w:divBdr>
            </w:div>
          </w:divsChild>
        </w:div>
        <w:div w:id="1765225594">
          <w:marLeft w:val="0"/>
          <w:marRight w:val="0"/>
          <w:marTop w:val="0"/>
          <w:marBottom w:val="0"/>
          <w:divBdr>
            <w:top w:val="none" w:sz="0" w:space="0" w:color="auto"/>
            <w:left w:val="none" w:sz="0" w:space="0" w:color="auto"/>
            <w:bottom w:val="none" w:sz="0" w:space="0" w:color="auto"/>
            <w:right w:val="none" w:sz="0" w:space="0" w:color="auto"/>
          </w:divBdr>
          <w:divsChild>
            <w:div w:id="87510132">
              <w:marLeft w:val="0"/>
              <w:marRight w:val="0"/>
              <w:marTop w:val="0"/>
              <w:marBottom w:val="0"/>
              <w:divBdr>
                <w:top w:val="none" w:sz="0" w:space="0" w:color="auto"/>
                <w:left w:val="none" w:sz="0" w:space="0" w:color="auto"/>
                <w:bottom w:val="none" w:sz="0" w:space="0" w:color="auto"/>
                <w:right w:val="none" w:sz="0" w:space="0" w:color="auto"/>
              </w:divBdr>
            </w:div>
            <w:div w:id="182982357">
              <w:marLeft w:val="0"/>
              <w:marRight w:val="0"/>
              <w:marTop w:val="0"/>
              <w:marBottom w:val="0"/>
              <w:divBdr>
                <w:top w:val="none" w:sz="0" w:space="0" w:color="auto"/>
                <w:left w:val="none" w:sz="0" w:space="0" w:color="auto"/>
                <w:bottom w:val="none" w:sz="0" w:space="0" w:color="auto"/>
                <w:right w:val="none" w:sz="0" w:space="0" w:color="auto"/>
              </w:divBdr>
            </w:div>
            <w:div w:id="361519467">
              <w:marLeft w:val="0"/>
              <w:marRight w:val="0"/>
              <w:marTop w:val="0"/>
              <w:marBottom w:val="0"/>
              <w:divBdr>
                <w:top w:val="none" w:sz="0" w:space="0" w:color="auto"/>
                <w:left w:val="none" w:sz="0" w:space="0" w:color="auto"/>
                <w:bottom w:val="none" w:sz="0" w:space="0" w:color="auto"/>
                <w:right w:val="none" w:sz="0" w:space="0" w:color="auto"/>
              </w:divBdr>
            </w:div>
            <w:div w:id="527255121">
              <w:marLeft w:val="0"/>
              <w:marRight w:val="0"/>
              <w:marTop w:val="0"/>
              <w:marBottom w:val="0"/>
              <w:divBdr>
                <w:top w:val="none" w:sz="0" w:space="0" w:color="auto"/>
                <w:left w:val="none" w:sz="0" w:space="0" w:color="auto"/>
                <w:bottom w:val="none" w:sz="0" w:space="0" w:color="auto"/>
                <w:right w:val="none" w:sz="0" w:space="0" w:color="auto"/>
              </w:divBdr>
            </w:div>
            <w:div w:id="605582431">
              <w:marLeft w:val="0"/>
              <w:marRight w:val="0"/>
              <w:marTop w:val="0"/>
              <w:marBottom w:val="0"/>
              <w:divBdr>
                <w:top w:val="none" w:sz="0" w:space="0" w:color="auto"/>
                <w:left w:val="none" w:sz="0" w:space="0" w:color="auto"/>
                <w:bottom w:val="none" w:sz="0" w:space="0" w:color="auto"/>
                <w:right w:val="none" w:sz="0" w:space="0" w:color="auto"/>
              </w:divBdr>
            </w:div>
            <w:div w:id="623580419">
              <w:marLeft w:val="0"/>
              <w:marRight w:val="0"/>
              <w:marTop w:val="0"/>
              <w:marBottom w:val="0"/>
              <w:divBdr>
                <w:top w:val="none" w:sz="0" w:space="0" w:color="auto"/>
                <w:left w:val="none" w:sz="0" w:space="0" w:color="auto"/>
                <w:bottom w:val="none" w:sz="0" w:space="0" w:color="auto"/>
                <w:right w:val="none" w:sz="0" w:space="0" w:color="auto"/>
              </w:divBdr>
            </w:div>
            <w:div w:id="797650375">
              <w:marLeft w:val="0"/>
              <w:marRight w:val="0"/>
              <w:marTop w:val="0"/>
              <w:marBottom w:val="0"/>
              <w:divBdr>
                <w:top w:val="none" w:sz="0" w:space="0" w:color="auto"/>
                <w:left w:val="none" w:sz="0" w:space="0" w:color="auto"/>
                <w:bottom w:val="none" w:sz="0" w:space="0" w:color="auto"/>
                <w:right w:val="none" w:sz="0" w:space="0" w:color="auto"/>
              </w:divBdr>
            </w:div>
            <w:div w:id="827135071">
              <w:marLeft w:val="0"/>
              <w:marRight w:val="0"/>
              <w:marTop w:val="0"/>
              <w:marBottom w:val="0"/>
              <w:divBdr>
                <w:top w:val="none" w:sz="0" w:space="0" w:color="auto"/>
                <w:left w:val="none" w:sz="0" w:space="0" w:color="auto"/>
                <w:bottom w:val="none" w:sz="0" w:space="0" w:color="auto"/>
                <w:right w:val="none" w:sz="0" w:space="0" w:color="auto"/>
              </w:divBdr>
            </w:div>
            <w:div w:id="1216311643">
              <w:marLeft w:val="0"/>
              <w:marRight w:val="0"/>
              <w:marTop w:val="0"/>
              <w:marBottom w:val="0"/>
              <w:divBdr>
                <w:top w:val="none" w:sz="0" w:space="0" w:color="auto"/>
                <w:left w:val="none" w:sz="0" w:space="0" w:color="auto"/>
                <w:bottom w:val="none" w:sz="0" w:space="0" w:color="auto"/>
                <w:right w:val="none" w:sz="0" w:space="0" w:color="auto"/>
              </w:divBdr>
            </w:div>
            <w:div w:id="1335693499">
              <w:marLeft w:val="0"/>
              <w:marRight w:val="0"/>
              <w:marTop w:val="0"/>
              <w:marBottom w:val="0"/>
              <w:divBdr>
                <w:top w:val="none" w:sz="0" w:space="0" w:color="auto"/>
                <w:left w:val="none" w:sz="0" w:space="0" w:color="auto"/>
                <w:bottom w:val="none" w:sz="0" w:space="0" w:color="auto"/>
                <w:right w:val="none" w:sz="0" w:space="0" w:color="auto"/>
              </w:divBdr>
            </w:div>
            <w:div w:id="1402144100">
              <w:marLeft w:val="0"/>
              <w:marRight w:val="0"/>
              <w:marTop w:val="0"/>
              <w:marBottom w:val="0"/>
              <w:divBdr>
                <w:top w:val="none" w:sz="0" w:space="0" w:color="auto"/>
                <w:left w:val="none" w:sz="0" w:space="0" w:color="auto"/>
                <w:bottom w:val="none" w:sz="0" w:space="0" w:color="auto"/>
                <w:right w:val="none" w:sz="0" w:space="0" w:color="auto"/>
              </w:divBdr>
            </w:div>
            <w:div w:id="1454668308">
              <w:marLeft w:val="0"/>
              <w:marRight w:val="0"/>
              <w:marTop w:val="0"/>
              <w:marBottom w:val="0"/>
              <w:divBdr>
                <w:top w:val="none" w:sz="0" w:space="0" w:color="auto"/>
                <w:left w:val="none" w:sz="0" w:space="0" w:color="auto"/>
                <w:bottom w:val="none" w:sz="0" w:space="0" w:color="auto"/>
                <w:right w:val="none" w:sz="0" w:space="0" w:color="auto"/>
              </w:divBdr>
            </w:div>
            <w:div w:id="1782412928">
              <w:marLeft w:val="0"/>
              <w:marRight w:val="0"/>
              <w:marTop w:val="0"/>
              <w:marBottom w:val="0"/>
              <w:divBdr>
                <w:top w:val="none" w:sz="0" w:space="0" w:color="auto"/>
                <w:left w:val="none" w:sz="0" w:space="0" w:color="auto"/>
                <w:bottom w:val="none" w:sz="0" w:space="0" w:color="auto"/>
                <w:right w:val="none" w:sz="0" w:space="0" w:color="auto"/>
              </w:divBdr>
            </w:div>
            <w:div w:id="1808467794">
              <w:marLeft w:val="0"/>
              <w:marRight w:val="0"/>
              <w:marTop w:val="0"/>
              <w:marBottom w:val="0"/>
              <w:divBdr>
                <w:top w:val="none" w:sz="0" w:space="0" w:color="auto"/>
                <w:left w:val="none" w:sz="0" w:space="0" w:color="auto"/>
                <w:bottom w:val="none" w:sz="0" w:space="0" w:color="auto"/>
                <w:right w:val="none" w:sz="0" w:space="0" w:color="auto"/>
              </w:divBdr>
            </w:div>
            <w:div w:id="1859465742">
              <w:marLeft w:val="0"/>
              <w:marRight w:val="0"/>
              <w:marTop w:val="0"/>
              <w:marBottom w:val="0"/>
              <w:divBdr>
                <w:top w:val="none" w:sz="0" w:space="0" w:color="auto"/>
                <w:left w:val="none" w:sz="0" w:space="0" w:color="auto"/>
                <w:bottom w:val="none" w:sz="0" w:space="0" w:color="auto"/>
                <w:right w:val="none" w:sz="0" w:space="0" w:color="auto"/>
              </w:divBdr>
            </w:div>
            <w:div w:id="1906913543">
              <w:marLeft w:val="0"/>
              <w:marRight w:val="0"/>
              <w:marTop w:val="0"/>
              <w:marBottom w:val="0"/>
              <w:divBdr>
                <w:top w:val="none" w:sz="0" w:space="0" w:color="auto"/>
                <w:left w:val="none" w:sz="0" w:space="0" w:color="auto"/>
                <w:bottom w:val="none" w:sz="0" w:space="0" w:color="auto"/>
                <w:right w:val="none" w:sz="0" w:space="0" w:color="auto"/>
              </w:divBdr>
            </w:div>
            <w:div w:id="2022202441">
              <w:marLeft w:val="0"/>
              <w:marRight w:val="0"/>
              <w:marTop w:val="0"/>
              <w:marBottom w:val="0"/>
              <w:divBdr>
                <w:top w:val="none" w:sz="0" w:space="0" w:color="auto"/>
                <w:left w:val="none" w:sz="0" w:space="0" w:color="auto"/>
                <w:bottom w:val="none" w:sz="0" w:space="0" w:color="auto"/>
                <w:right w:val="none" w:sz="0" w:space="0" w:color="auto"/>
              </w:divBdr>
            </w:div>
            <w:div w:id="2041316977">
              <w:marLeft w:val="0"/>
              <w:marRight w:val="0"/>
              <w:marTop w:val="0"/>
              <w:marBottom w:val="0"/>
              <w:divBdr>
                <w:top w:val="none" w:sz="0" w:space="0" w:color="auto"/>
                <w:left w:val="none" w:sz="0" w:space="0" w:color="auto"/>
                <w:bottom w:val="none" w:sz="0" w:space="0" w:color="auto"/>
                <w:right w:val="none" w:sz="0" w:space="0" w:color="auto"/>
              </w:divBdr>
            </w:div>
            <w:div w:id="2042197090">
              <w:marLeft w:val="0"/>
              <w:marRight w:val="0"/>
              <w:marTop w:val="0"/>
              <w:marBottom w:val="0"/>
              <w:divBdr>
                <w:top w:val="none" w:sz="0" w:space="0" w:color="auto"/>
                <w:left w:val="none" w:sz="0" w:space="0" w:color="auto"/>
                <w:bottom w:val="none" w:sz="0" w:space="0" w:color="auto"/>
                <w:right w:val="none" w:sz="0" w:space="0" w:color="auto"/>
              </w:divBdr>
            </w:div>
            <w:div w:id="2147234933">
              <w:marLeft w:val="0"/>
              <w:marRight w:val="0"/>
              <w:marTop w:val="0"/>
              <w:marBottom w:val="0"/>
              <w:divBdr>
                <w:top w:val="none" w:sz="0" w:space="0" w:color="auto"/>
                <w:left w:val="none" w:sz="0" w:space="0" w:color="auto"/>
                <w:bottom w:val="none" w:sz="0" w:space="0" w:color="auto"/>
                <w:right w:val="none" w:sz="0" w:space="0" w:color="auto"/>
              </w:divBdr>
            </w:div>
          </w:divsChild>
        </w:div>
        <w:div w:id="2069959306">
          <w:marLeft w:val="0"/>
          <w:marRight w:val="0"/>
          <w:marTop w:val="0"/>
          <w:marBottom w:val="0"/>
          <w:divBdr>
            <w:top w:val="none" w:sz="0" w:space="0" w:color="auto"/>
            <w:left w:val="none" w:sz="0" w:space="0" w:color="auto"/>
            <w:bottom w:val="none" w:sz="0" w:space="0" w:color="auto"/>
            <w:right w:val="none" w:sz="0" w:space="0" w:color="auto"/>
          </w:divBdr>
          <w:divsChild>
            <w:div w:id="174346028">
              <w:marLeft w:val="0"/>
              <w:marRight w:val="0"/>
              <w:marTop w:val="0"/>
              <w:marBottom w:val="0"/>
              <w:divBdr>
                <w:top w:val="none" w:sz="0" w:space="0" w:color="auto"/>
                <w:left w:val="none" w:sz="0" w:space="0" w:color="auto"/>
                <w:bottom w:val="none" w:sz="0" w:space="0" w:color="auto"/>
                <w:right w:val="none" w:sz="0" w:space="0" w:color="auto"/>
              </w:divBdr>
            </w:div>
            <w:div w:id="296644094">
              <w:marLeft w:val="0"/>
              <w:marRight w:val="0"/>
              <w:marTop w:val="0"/>
              <w:marBottom w:val="0"/>
              <w:divBdr>
                <w:top w:val="none" w:sz="0" w:space="0" w:color="auto"/>
                <w:left w:val="none" w:sz="0" w:space="0" w:color="auto"/>
                <w:bottom w:val="none" w:sz="0" w:space="0" w:color="auto"/>
                <w:right w:val="none" w:sz="0" w:space="0" w:color="auto"/>
              </w:divBdr>
            </w:div>
            <w:div w:id="348027222">
              <w:marLeft w:val="0"/>
              <w:marRight w:val="0"/>
              <w:marTop w:val="0"/>
              <w:marBottom w:val="0"/>
              <w:divBdr>
                <w:top w:val="none" w:sz="0" w:space="0" w:color="auto"/>
                <w:left w:val="none" w:sz="0" w:space="0" w:color="auto"/>
                <w:bottom w:val="none" w:sz="0" w:space="0" w:color="auto"/>
                <w:right w:val="none" w:sz="0" w:space="0" w:color="auto"/>
              </w:divBdr>
            </w:div>
            <w:div w:id="450520166">
              <w:marLeft w:val="0"/>
              <w:marRight w:val="0"/>
              <w:marTop w:val="0"/>
              <w:marBottom w:val="0"/>
              <w:divBdr>
                <w:top w:val="none" w:sz="0" w:space="0" w:color="auto"/>
                <w:left w:val="none" w:sz="0" w:space="0" w:color="auto"/>
                <w:bottom w:val="none" w:sz="0" w:space="0" w:color="auto"/>
                <w:right w:val="none" w:sz="0" w:space="0" w:color="auto"/>
              </w:divBdr>
            </w:div>
            <w:div w:id="503517963">
              <w:marLeft w:val="0"/>
              <w:marRight w:val="0"/>
              <w:marTop w:val="0"/>
              <w:marBottom w:val="0"/>
              <w:divBdr>
                <w:top w:val="none" w:sz="0" w:space="0" w:color="auto"/>
                <w:left w:val="none" w:sz="0" w:space="0" w:color="auto"/>
                <w:bottom w:val="none" w:sz="0" w:space="0" w:color="auto"/>
                <w:right w:val="none" w:sz="0" w:space="0" w:color="auto"/>
              </w:divBdr>
            </w:div>
            <w:div w:id="573008666">
              <w:marLeft w:val="0"/>
              <w:marRight w:val="0"/>
              <w:marTop w:val="0"/>
              <w:marBottom w:val="0"/>
              <w:divBdr>
                <w:top w:val="none" w:sz="0" w:space="0" w:color="auto"/>
                <w:left w:val="none" w:sz="0" w:space="0" w:color="auto"/>
                <w:bottom w:val="none" w:sz="0" w:space="0" w:color="auto"/>
                <w:right w:val="none" w:sz="0" w:space="0" w:color="auto"/>
              </w:divBdr>
            </w:div>
            <w:div w:id="771820764">
              <w:marLeft w:val="0"/>
              <w:marRight w:val="0"/>
              <w:marTop w:val="0"/>
              <w:marBottom w:val="0"/>
              <w:divBdr>
                <w:top w:val="none" w:sz="0" w:space="0" w:color="auto"/>
                <w:left w:val="none" w:sz="0" w:space="0" w:color="auto"/>
                <w:bottom w:val="none" w:sz="0" w:space="0" w:color="auto"/>
                <w:right w:val="none" w:sz="0" w:space="0" w:color="auto"/>
              </w:divBdr>
            </w:div>
            <w:div w:id="997197071">
              <w:marLeft w:val="0"/>
              <w:marRight w:val="0"/>
              <w:marTop w:val="0"/>
              <w:marBottom w:val="0"/>
              <w:divBdr>
                <w:top w:val="none" w:sz="0" w:space="0" w:color="auto"/>
                <w:left w:val="none" w:sz="0" w:space="0" w:color="auto"/>
                <w:bottom w:val="none" w:sz="0" w:space="0" w:color="auto"/>
                <w:right w:val="none" w:sz="0" w:space="0" w:color="auto"/>
              </w:divBdr>
            </w:div>
            <w:div w:id="1094281641">
              <w:marLeft w:val="0"/>
              <w:marRight w:val="0"/>
              <w:marTop w:val="0"/>
              <w:marBottom w:val="0"/>
              <w:divBdr>
                <w:top w:val="none" w:sz="0" w:space="0" w:color="auto"/>
                <w:left w:val="none" w:sz="0" w:space="0" w:color="auto"/>
                <w:bottom w:val="none" w:sz="0" w:space="0" w:color="auto"/>
                <w:right w:val="none" w:sz="0" w:space="0" w:color="auto"/>
              </w:divBdr>
            </w:div>
            <w:div w:id="1197935583">
              <w:marLeft w:val="0"/>
              <w:marRight w:val="0"/>
              <w:marTop w:val="0"/>
              <w:marBottom w:val="0"/>
              <w:divBdr>
                <w:top w:val="none" w:sz="0" w:space="0" w:color="auto"/>
                <w:left w:val="none" w:sz="0" w:space="0" w:color="auto"/>
                <w:bottom w:val="none" w:sz="0" w:space="0" w:color="auto"/>
                <w:right w:val="none" w:sz="0" w:space="0" w:color="auto"/>
              </w:divBdr>
            </w:div>
            <w:div w:id="1363630899">
              <w:marLeft w:val="0"/>
              <w:marRight w:val="0"/>
              <w:marTop w:val="0"/>
              <w:marBottom w:val="0"/>
              <w:divBdr>
                <w:top w:val="none" w:sz="0" w:space="0" w:color="auto"/>
                <w:left w:val="none" w:sz="0" w:space="0" w:color="auto"/>
                <w:bottom w:val="none" w:sz="0" w:space="0" w:color="auto"/>
                <w:right w:val="none" w:sz="0" w:space="0" w:color="auto"/>
              </w:divBdr>
            </w:div>
            <w:div w:id="1414164101">
              <w:marLeft w:val="0"/>
              <w:marRight w:val="0"/>
              <w:marTop w:val="0"/>
              <w:marBottom w:val="0"/>
              <w:divBdr>
                <w:top w:val="none" w:sz="0" w:space="0" w:color="auto"/>
                <w:left w:val="none" w:sz="0" w:space="0" w:color="auto"/>
                <w:bottom w:val="none" w:sz="0" w:space="0" w:color="auto"/>
                <w:right w:val="none" w:sz="0" w:space="0" w:color="auto"/>
              </w:divBdr>
            </w:div>
            <w:div w:id="1493445719">
              <w:marLeft w:val="0"/>
              <w:marRight w:val="0"/>
              <w:marTop w:val="0"/>
              <w:marBottom w:val="0"/>
              <w:divBdr>
                <w:top w:val="none" w:sz="0" w:space="0" w:color="auto"/>
                <w:left w:val="none" w:sz="0" w:space="0" w:color="auto"/>
                <w:bottom w:val="none" w:sz="0" w:space="0" w:color="auto"/>
                <w:right w:val="none" w:sz="0" w:space="0" w:color="auto"/>
              </w:divBdr>
            </w:div>
            <w:div w:id="1511142435">
              <w:marLeft w:val="0"/>
              <w:marRight w:val="0"/>
              <w:marTop w:val="0"/>
              <w:marBottom w:val="0"/>
              <w:divBdr>
                <w:top w:val="none" w:sz="0" w:space="0" w:color="auto"/>
                <w:left w:val="none" w:sz="0" w:space="0" w:color="auto"/>
                <w:bottom w:val="none" w:sz="0" w:space="0" w:color="auto"/>
                <w:right w:val="none" w:sz="0" w:space="0" w:color="auto"/>
              </w:divBdr>
            </w:div>
            <w:div w:id="1650868414">
              <w:marLeft w:val="0"/>
              <w:marRight w:val="0"/>
              <w:marTop w:val="0"/>
              <w:marBottom w:val="0"/>
              <w:divBdr>
                <w:top w:val="none" w:sz="0" w:space="0" w:color="auto"/>
                <w:left w:val="none" w:sz="0" w:space="0" w:color="auto"/>
                <w:bottom w:val="none" w:sz="0" w:space="0" w:color="auto"/>
                <w:right w:val="none" w:sz="0" w:space="0" w:color="auto"/>
              </w:divBdr>
            </w:div>
            <w:div w:id="1724333858">
              <w:marLeft w:val="0"/>
              <w:marRight w:val="0"/>
              <w:marTop w:val="0"/>
              <w:marBottom w:val="0"/>
              <w:divBdr>
                <w:top w:val="none" w:sz="0" w:space="0" w:color="auto"/>
                <w:left w:val="none" w:sz="0" w:space="0" w:color="auto"/>
                <w:bottom w:val="none" w:sz="0" w:space="0" w:color="auto"/>
                <w:right w:val="none" w:sz="0" w:space="0" w:color="auto"/>
              </w:divBdr>
            </w:div>
            <w:div w:id="1849519584">
              <w:marLeft w:val="0"/>
              <w:marRight w:val="0"/>
              <w:marTop w:val="0"/>
              <w:marBottom w:val="0"/>
              <w:divBdr>
                <w:top w:val="none" w:sz="0" w:space="0" w:color="auto"/>
                <w:left w:val="none" w:sz="0" w:space="0" w:color="auto"/>
                <w:bottom w:val="none" w:sz="0" w:space="0" w:color="auto"/>
                <w:right w:val="none" w:sz="0" w:space="0" w:color="auto"/>
              </w:divBdr>
            </w:div>
            <w:div w:id="20334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33274">
      <w:bodyDiv w:val="1"/>
      <w:marLeft w:val="0"/>
      <w:marRight w:val="0"/>
      <w:marTop w:val="0"/>
      <w:marBottom w:val="0"/>
      <w:divBdr>
        <w:top w:val="none" w:sz="0" w:space="0" w:color="auto"/>
        <w:left w:val="none" w:sz="0" w:space="0" w:color="auto"/>
        <w:bottom w:val="none" w:sz="0" w:space="0" w:color="auto"/>
        <w:right w:val="none" w:sz="0" w:space="0" w:color="auto"/>
      </w:divBdr>
      <w:divsChild>
        <w:div w:id="627931362">
          <w:marLeft w:val="0"/>
          <w:marRight w:val="0"/>
          <w:marTop w:val="0"/>
          <w:marBottom w:val="0"/>
          <w:divBdr>
            <w:top w:val="none" w:sz="0" w:space="0" w:color="auto"/>
            <w:left w:val="none" w:sz="0" w:space="0" w:color="auto"/>
            <w:bottom w:val="none" w:sz="0" w:space="0" w:color="auto"/>
            <w:right w:val="none" w:sz="0" w:space="0" w:color="auto"/>
          </w:divBdr>
        </w:div>
        <w:div w:id="913516981">
          <w:marLeft w:val="0"/>
          <w:marRight w:val="0"/>
          <w:marTop w:val="0"/>
          <w:marBottom w:val="0"/>
          <w:divBdr>
            <w:top w:val="none" w:sz="0" w:space="0" w:color="auto"/>
            <w:left w:val="none" w:sz="0" w:space="0" w:color="auto"/>
            <w:bottom w:val="none" w:sz="0" w:space="0" w:color="auto"/>
            <w:right w:val="none" w:sz="0" w:space="0" w:color="auto"/>
          </w:divBdr>
        </w:div>
        <w:div w:id="1519661584">
          <w:marLeft w:val="0"/>
          <w:marRight w:val="0"/>
          <w:marTop w:val="0"/>
          <w:marBottom w:val="0"/>
          <w:divBdr>
            <w:top w:val="none" w:sz="0" w:space="0" w:color="auto"/>
            <w:left w:val="none" w:sz="0" w:space="0" w:color="auto"/>
            <w:bottom w:val="none" w:sz="0" w:space="0" w:color="auto"/>
            <w:right w:val="none" w:sz="0" w:space="0" w:color="auto"/>
          </w:divBdr>
          <w:divsChild>
            <w:div w:id="1884975848">
              <w:marLeft w:val="-75"/>
              <w:marRight w:val="0"/>
              <w:marTop w:val="30"/>
              <w:marBottom w:val="30"/>
              <w:divBdr>
                <w:top w:val="none" w:sz="0" w:space="0" w:color="auto"/>
                <w:left w:val="none" w:sz="0" w:space="0" w:color="auto"/>
                <w:bottom w:val="none" w:sz="0" w:space="0" w:color="auto"/>
                <w:right w:val="none" w:sz="0" w:space="0" w:color="auto"/>
              </w:divBdr>
              <w:divsChild>
                <w:div w:id="25763739">
                  <w:marLeft w:val="0"/>
                  <w:marRight w:val="0"/>
                  <w:marTop w:val="0"/>
                  <w:marBottom w:val="0"/>
                  <w:divBdr>
                    <w:top w:val="none" w:sz="0" w:space="0" w:color="auto"/>
                    <w:left w:val="none" w:sz="0" w:space="0" w:color="auto"/>
                    <w:bottom w:val="none" w:sz="0" w:space="0" w:color="auto"/>
                    <w:right w:val="none" w:sz="0" w:space="0" w:color="auto"/>
                  </w:divBdr>
                  <w:divsChild>
                    <w:div w:id="1052391121">
                      <w:marLeft w:val="0"/>
                      <w:marRight w:val="0"/>
                      <w:marTop w:val="0"/>
                      <w:marBottom w:val="0"/>
                      <w:divBdr>
                        <w:top w:val="none" w:sz="0" w:space="0" w:color="auto"/>
                        <w:left w:val="none" w:sz="0" w:space="0" w:color="auto"/>
                        <w:bottom w:val="none" w:sz="0" w:space="0" w:color="auto"/>
                        <w:right w:val="none" w:sz="0" w:space="0" w:color="auto"/>
                      </w:divBdr>
                    </w:div>
                  </w:divsChild>
                </w:div>
                <w:div w:id="29380279">
                  <w:marLeft w:val="0"/>
                  <w:marRight w:val="0"/>
                  <w:marTop w:val="0"/>
                  <w:marBottom w:val="0"/>
                  <w:divBdr>
                    <w:top w:val="none" w:sz="0" w:space="0" w:color="auto"/>
                    <w:left w:val="none" w:sz="0" w:space="0" w:color="auto"/>
                    <w:bottom w:val="none" w:sz="0" w:space="0" w:color="auto"/>
                    <w:right w:val="none" w:sz="0" w:space="0" w:color="auto"/>
                  </w:divBdr>
                  <w:divsChild>
                    <w:div w:id="689185087">
                      <w:marLeft w:val="0"/>
                      <w:marRight w:val="0"/>
                      <w:marTop w:val="0"/>
                      <w:marBottom w:val="0"/>
                      <w:divBdr>
                        <w:top w:val="none" w:sz="0" w:space="0" w:color="auto"/>
                        <w:left w:val="none" w:sz="0" w:space="0" w:color="auto"/>
                        <w:bottom w:val="none" w:sz="0" w:space="0" w:color="auto"/>
                        <w:right w:val="none" w:sz="0" w:space="0" w:color="auto"/>
                      </w:divBdr>
                    </w:div>
                  </w:divsChild>
                </w:div>
                <w:div w:id="114300990">
                  <w:marLeft w:val="0"/>
                  <w:marRight w:val="0"/>
                  <w:marTop w:val="0"/>
                  <w:marBottom w:val="0"/>
                  <w:divBdr>
                    <w:top w:val="none" w:sz="0" w:space="0" w:color="auto"/>
                    <w:left w:val="none" w:sz="0" w:space="0" w:color="auto"/>
                    <w:bottom w:val="none" w:sz="0" w:space="0" w:color="auto"/>
                    <w:right w:val="none" w:sz="0" w:space="0" w:color="auto"/>
                  </w:divBdr>
                  <w:divsChild>
                    <w:div w:id="160388576">
                      <w:marLeft w:val="0"/>
                      <w:marRight w:val="0"/>
                      <w:marTop w:val="0"/>
                      <w:marBottom w:val="0"/>
                      <w:divBdr>
                        <w:top w:val="none" w:sz="0" w:space="0" w:color="auto"/>
                        <w:left w:val="none" w:sz="0" w:space="0" w:color="auto"/>
                        <w:bottom w:val="none" w:sz="0" w:space="0" w:color="auto"/>
                        <w:right w:val="none" w:sz="0" w:space="0" w:color="auto"/>
                      </w:divBdr>
                    </w:div>
                  </w:divsChild>
                </w:div>
                <w:div w:id="157312107">
                  <w:marLeft w:val="0"/>
                  <w:marRight w:val="0"/>
                  <w:marTop w:val="0"/>
                  <w:marBottom w:val="0"/>
                  <w:divBdr>
                    <w:top w:val="none" w:sz="0" w:space="0" w:color="auto"/>
                    <w:left w:val="none" w:sz="0" w:space="0" w:color="auto"/>
                    <w:bottom w:val="none" w:sz="0" w:space="0" w:color="auto"/>
                    <w:right w:val="none" w:sz="0" w:space="0" w:color="auto"/>
                  </w:divBdr>
                  <w:divsChild>
                    <w:div w:id="1278953954">
                      <w:marLeft w:val="0"/>
                      <w:marRight w:val="0"/>
                      <w:marTop w:val="0"/>
                      <w:marBottom w:val="0"/>
                      <w:divBdr>
                        <w:top w:val="none" w:sz="0" w:space="0" w:color="auto"/>
                        <w:left w:val="none" w:sz="0" w:space="0" w:color="auto"/>
                        <w:bottom w:val="none" w:sz="0" w:space="0" w:color="auto"/>
                        <w:right w:val="none" w:sz="0" w:space="0" w:color="auto"/>
                      </w:divBdr>
                    </w:div>
                  </w:divsChild>
                </w:div>
                <w:div w:id="169755886">
                  <w:marLeft w:val="0"/>
                  <w:marRight w:val="0"/>
                  <w:marTop w:val="0"/>
                  <w:marBottom w:val="0"/>
                  <w:divBdr>
                    <w:top w:val="none" w:sz="0" w:space="0" w:color="auto"/>
                    <w:left w:val="none" w:sz="0" w:space="0" w:color="auto"/>
                    <w:bottom w:val="none" w:sz="0" w:space="0" w:color="auto"/>
                    <w:right w:val="none" w:sz="0" w:space="0" w:color="auto"/>
                  </w:divBdr>
                  <w:divsChild>
                    <w:div w:id="53091270">
                      <w:marLeft w:val="0"/>
                      <w:marRight w:val="0"/>
                      <w:marTop w:val="0"/>
                      <w:marBottom w:val="0"/>
                      <w:divBdr>
                        <w:top w:val="none" w:sz="0" w:space="0" w:color="auto"/>
                        <w:left w:val="none" w:sz="0" w:space="0" w:color="auto"/>
                        <w:bottom w:val="none" w:sz="0" w:space="0" w:color="auto"/>
                        <w:right w:val="none" w:sz="0" w:space="0" w:color="auto"/>
                      </w:divBdr>
                    </w:div>
                  </w:divsChild>
                </w:div>
                <w:div w:id="258148444">
                  <w:marLeft w:val="0"/>
                  <w:marRight w:val="0"/>
                  <w:marTop w:val="0"/>
                  <w:marBottom w:val="0"/>
                  <w:divBdr>
                    <w:top w:val="none" w:sz="0" w:space="0" w:color="auto"/>
                    <w:left w:val="none" w:sz="0" w:space="0" w:color="auto"/>
                    <w:bottom w:val="none" w:sz="0" w:space="0" w:color="auto"/>
                    <w:right w:val="none" w:sz="0" w:space="0" w:color="auto"/>
                  </w:divBdr>
                  <w:divsChild>
                    <w:div w:id="1875725264">
                      <w:marLeft w:val="0"/>
                      <w:marRight w:val="0"/>
                      <w:marTop w:val="0"/>
                      <w:marBottom w:val="0"/>
                      <w:divBdr>
                        <w:top w:val="none" w:sz="0" w:space="0" w:color="auto"/>
                        <w:left w:val="none" w:sz="0" w:space="0" w:color="auto"/>
                        <w:bottom w:val="none" w:sz="0" w:space="0" w:color="auto"/>
                        <w:right w:val="none" w:sz="0" w:space="0" w:color="auto"/>
                      </w:divBdr>
                    </w:div>
                  </w:divsChild>
                </w:div>
                <w:div w:id="287786433">
                  <w:marLeft w:val="0"/>
                  <w:marRight w:val="0"/>
                  <w:marTop w:val="0"/>
                  <w:marBottom w:val="0"/>
                  <w:divBdr>
                    <w:top w:val="none" w:sz="0" w:space="0" w:color="auto"/>
                    <w:left w:val="none" w:sz="0" w:space="0" w:color="auto"/>
                    <w:bottom w:val="none" w:sz="0" w:space="0" w:color="auto"/>
                    <w:right w:val="none" w:sz="0" w:space="0" w:color="auto"/>
                  </w:divBdr>
                  <w:divsChild>
                    <w:div w:id="958143427">
                      <w:marLeft w:val="0"/>
                      <w:marRight w:val="0"/>
                      <w:marTop w:val="0"/>
                      <w:marBottom w:val="0"/>
                      <w:divBdr>
                        <w:top w:val="none" w:sz="0" w:space="0" w:color="auto"/>
                        <w:left w:val="none" w:sz="0" w:space="0" w:color="auto"/>
                        <w:bottom w:val="none" w:sz="0" w:space="0" w:color="auto"/>
                        <w:right w:val="none" w:sz="0" w:space="0" w:color="auto"/>
                      </w:divBdr>
                    </w:div>
                  </w:divsChild>
                </w:div>
                <w:div w:id="310792668">
                  <w:marLeft w:val="0"/>
                  <w:marRight w:val="0"/>
                  <w:marTop w:val="0"/>
                  <w:marBottom w:val="0"/>
                  <w:divBdr>
                    <w:top w:val="none" w:sz="0" w:space="0" w:color="auto"/>
                    <w:left w:val="none" w:sz="0" w:space="0" w:color="auto"/>
                    <w:bottom w:val="none" w:sz="0" w:space="0" w:color="auto"/>
                    <w:right w:val="none" w:sz="0" w:space="0" w:color="auto"/>
                  </w:divBdr>
                  <w:divsChild>
                    <w:div w:id="448354554">
                      <w:marLeft w:val="0"/>
                      <w:marRight w:val="0"/>
                      <w:marTop w:val="0"/>
                      <w:marBottom w:val="0"/>
                      <w:divBdr>
                        <w:top w:val="none" w:sz="0" w:space="0" w:color="auto"/>
                        <w:left w:val="none" w:sz="0" w:space="0" w:color="auto"/>
                        <w:bottom w:val="none" w:sz="0" w:space="0" w:color="auto"/>
                        <w:right w:val="none" w:sz="0" w:space="0" w:color="auto"/>
                      </w:divBdr>
                    </w:div>
                  </w:divsChild>
                </w:div>
                <w:div w:id="318968308">
                  <w:marLeft w:val="0"/>
                  <w:marRight w:val="0"/>
                  <w:marTop w:val="0"/>
                  <w:marBottom w:val="0"/>
                  <w:divBdr>
                    <w:top w:val="none" w:sz="0" w:space="0" w:color="auto"/>
                    <w:left w:val="none" w:sz="0" w:space="0" w:color="auto"/>
                    <w:bottom w:val="none" w:sz="0" w:space="0" w:color="auto"/>
                    <w:right w:val="none" w:sz="0" w:space="0" w:color="auto"/>
                  </w:divBdr>
                  <w:divsChild>
                    <w:div w:id="353190770">
                      <w:marLeft w:val="0"/>
                      <w:marRight w:val="0"/>
                      <w:marTop w:val="0"/>
                      <w:marBottom w:val="0"/>
                      <w:divBdr>
                        <w:top w:val="none" w:sz="0" w:space="0" w:color="auto"/>
                        <w:left w:val="none" w:sz="0" w:space="0" w:color="auto"/>
                        <w:bottom w:val="none" w:sz="0" w:space="0" w:color="auto"/>
                        <w:right w:val="none" w:sz="0" w:space="0" w:color="auto"/>
                      </w:divBdr>
                    </w:div>
                  </w:divsChild>
                </w:div>
                <w:div w:id="330908773">
                  <w:marLeft w:val="0"/>
                  <w:marRight w:val="0"/>
                  <w:marTop w:val="0"/>
                  <w:marBottom w:val="0"/>
                  <w:divBdr>
                    <w:top w:val="none" w:sz="0" w:space="0" w:color="auto"/>
                    <w:left w:val="none" w:sz="0" w:space="0" w:color="auto"/>
                    <w:bottom w:val="none" w:sz="0" w:space="0" w:color="auto"/>
                    <w:right w:val="none" w:sz="0" w:space="0" w:color="auto"/>
                  </w:divBdr>
                  <w:divsChild>
                    <w:div w:id="131681566">
                      <w:marLeft w:val="0"/>
                      <w:marRight w:val="0"/>
                      <w:marTop w:val="0"/>
                      <w:marBottom w:val="0"/>
                      <w:divBdr>
                        <w:top w:val="none" w:sz="0" w:space="0" w:color="auto"/>
                        <w:left w:val="none" w:sz="0" w:space="0" w:color="auto"/>
                        <w:bottom w:val="none" w:sz="0" w:space="0" w:color="auto"/>
                        <w:right w:val="none" w:sz="0" w:space="0" w:color="auto"/>
                      </w:divBdr>
                    </w:div>
                    <w:div w:id="277218882">
                      <w:marLeft w:val="0"/>
                      <w:marRight w:val="0"/>
                      <w:marTop w:val="0"/>
                      <w:marBottom w:val="0"/>
                      <w:divBdr>
                        <w:top w:val="none" w:sz="0" w:space="0" w:color="auto"/>
                        <w:left w:val="none" w:sz="0" w:space="0" w:color="auto"/>
                        <w:bottom w:val="none" w:sz="0" w:space="0" w:color="auto"/>
                        <w:right w:val="none" w:sz="0" w:space="0" w:color="auto"/>
                      </w:divBdr>
                    </w:div>
                    <w:div w:id="387187673">
                      <w:marLeft w:val="0"/>
                      <w:marRight w:val="0"/>
                      <w:marTop w:val="0"/>
                      <w:marBottom w:val="0"/>
                      <w:divBdr>
                        <w:top w:val="none" w:sz="0" w:space="0" w:color="auto"/>
                        <w:left w:val="none" w:sz="0" w:space="0" w:color="auto"/>
                        <w:bottom w:val="none" w:sz="0" w:space="0" w:color="auto"/>
                        <w:right w:val="none" w:sz="0" w:space="0" w:color="auto"/>
                      </w:divBdr>
                    </w:div>
                    <w:div w:id="496190681">
                      <w:marLeft w:val="0"/>
                      <w:marRight w:val="0"/>
                      <w:marTop w:val="0"/>
                      <w:marBottom w:val="0"/>
                      <w:divBdr>
                        <w:top w:val="none" w:sz="0" w:space="0" w:color="auto"/>
                        <w:left w:val="none" w:sz="0" w:space="0" w:color="auto"/>
                        <w:bottom w:val="none" w:sz="0" w:space="0" w:color="auto"/>
                        <w:right w:val="none" w:sz="0" w:space="0" w:color="auto"/>
                      </w:divBdr>
                    </w:div>
                    <w:div w:id="776170399">
                      <w:marLeft w:val="0"/>
                      <w:marRight w:val="0"/>
                      <w:marTop w:val="0"/>
                      <w:marBottom w:val="0"/>
                      <w:divBdr>
                        <w:top w:val="none" w:sz="0" w:space="0" w:color="auto"/>
                        <w:left w:val="none" w:sz="0" w:space="0" w:color="auto"/>
                        <w:bottom w:val="none" w:sz="0" w:space="0" w:color="auto"/>
                        <w:right w:val="none" w:sz="0" w:space="0" w:color="auto"/>
                      </w:divBdr>
                    </w:div>
                    <w:div w:id="1171213097">
                      <w:marLeft w:val="0"/>
                      <w:marRight w:val="0"/>
                      <w:marTop w:val="0"/>
                      <w:marBottom w:val="0"/>
                      <w:divBdr>
                        <w:top w:val="none" w:sz="0" w:space="0" w:color="auto"/>
                        <w:left w:val="none" w:sz="0" w:space="0" w:color="auto"/>
                        <w:bottom w:val="none" w:sz="0" w:space="0" w:color="auto"/>
                        <w:right w:val="none" w:sz="0" w:space="0" w:color="auto"/>
                      </w:divBdr>
                    </w:div>
                    <w:div w:id="1925722911">
                      <w:marLeft w:val="0"/>
                      <w:marRight w:val="0"/>
                      <w:marTop w:val="0"/>
                      <w:marBottom w:val="0"/>
                      <w:divBdr>
                        <w:top w:val="none" w:sz="0" w:space="0" w:color="auto"/>
                        <w:left w:val="none" w:sz="0" w:space="0" w:color="auto"/>
                        <w:bottom w:val="none" w:sz="0" w:space="0" w:color="auto"/>
                        <w:right w:val="none" w:sz="0" w:space="0" w:color="auto"/>
                      </w:divBdr>
                    </w:div>
                  </w:divsChild>
                </w:div>
                <w:div w:id="418869620">
                  <w:marLeft w:val="0"/>
                  <w:marRight w:val="0"/>
                  <w:marTop w:val="0"/>
                  <w:marBottom w:val="0"/>
                  <w:divBdr>
                    <w:top w:val="none" w:sz="0" w:space="0" w:color="auto"/>
                    <w:left w:val="none" w:sz="0" w:space="0" w:color="auto"/>
                    <w:bottom w:val="none" w:sz="0" w:space="0" w:color="auto"/>
                    <w:right w:val="none" w:sz="0" w:space="0" w:color="auto"/>
                  </w:divBdr>
                  <w:divsChild>
                    <w:div w:id="1272472143">
                      <w:marLeft w:val="0"/>
                      <w:marRight w:val="0"/>
                      <w:marTop w:val="0"/>
                      <w:marBottom w:val="0"/>
                      <w:divBdr>
                        <w:top w:val="none" w:sz="0" w:space="0" w:color="auto"/>
                        <w:left w:val="none" w:sz="0" w:space="0" w:color="auto"/>
                        <w:bottom w:val="none" w:sz="0" w:space="0" w:color="auto"/>
                        <w:right w:val="none" w:sz="0" w:space="0" w:color="auto"/>
                      </w:divBdr>
                    </w:div>
                  </w:divsChild>
                </w:div>
                <w:div w:id="432482822">
                  <w:marLeft w:val="0"/>
                  <w:marRight w:val="0"/>
                  <w:marTop w:val="0"/>
                  <w:marBottom w:val="0"/>
                  <w:divBdr>
                    <w:top w:val="none" w:sz="0" w:space="0" w:color="auto"/>
                    <w:left w:val="none" w:sz="0" w:space="0" w:color="auto"/>
                    <w:bottom w:val="none" w:sz="0" w:space="0" w:color="auto"/>
                    <w:right w:val="none" w:sz="0" w:space="0" w:color="auto"/>
                  </w:divBdr>
                  <w:divsChild>
                    <w:div w:id="1798832515">
                      <w:marLeft w:val="0"/>
                      <w:marRight w:val="0"/>
                      <w:marTop w:val="0"/>
                      <w:marBottom w:val="0"/>
                      <w:divBdr>
                        <w:top w:val="none" w:sz="0" w:space="0" w:color="auto"/>
                        <w:left w:val="none" w:sz="0" w:space="0" w:color="auto"/>
                        <w:bottom w:val="none" w:sz="0" w:space="0" w:color="auto"/>
                        <w:right w:val="none" w:sz="0" w:space="0" w:color="auto"/>
                      </w:divBdr>
                    </w:div>
                  </w:divsChild>
                </w:div>
                <w:div w:id="445930940">
                  <w:marLeft w:val="0"/>
                  <w:marRight w:val="0"/>
                  <w:marTop w:val="0"/>
                  <w:marBottom w:val="0"/>
                  <w:divBdr>
                    <w:top w:val="none" w:sz="0" w:space="0" w:color="auto"/>
                    <w:left w:val="none" w:sz="0" w:space="0" w:color="auto"/>
                    <w:bottom w:val="none" w:sz="0" w:space="0" w:color="auto"/>
                    <w:right w:val="none" w:sz="0" w:space="0" w:color="auto"/>
                  </w:divBdr>
                  <w:divsChild>
                    <w:div w:id="1741517716">
                      <w:marLeft w:val="0"/>
                      <w:marRight w:val="0"/>
                      <w:marTop w:val="0"/>
                      <w:marBottom w:val="0"/>
                      <w:divBdr>
                        <w:top w:val="none" w:sz="0" w:space="0" w:color="auto"/>
                        <w:left w:val="none" w:sz="0" w:space="0" w:color="auto"/>
                        <w:bottom w:val="none" w:sz="0" w:space="0" w:color="auto"/>
                        <w:right w:val="none" w:sz="0" w:space="0" w:color="auto"/>
                      </w:divBdr>
                    </w:div>
                  </w:divsChild>
                </w:div>
                <w:div w:id="447940729">
                  <w:marLeft w:val="0"/>
                  <w:marRight w:val="0"/>
                  <w:marTop w:val="0"/>
                  <w:marBottom w:val="0"/>
                  <w:divBdr>
                    <w:top w:val="none" w:sz="0" w:space="0" w:color="auto"/>
                    <w:left w:val="none" w:sz="0" w:space="0" w:color="auto"/>
                    <w:bottom w:val="none" w:sz="0" w:space="0" w:color="auto"/>
                    <w:right w:val="none" w:sz="0" w:space="0" w:color="auto"/>
                  </w:divBdr>
                  <w:divsChild>
                    <w:div w:id="346054920">
                      <w:marLeft w:val="0"/>
                      <w:marRight w:val="0"/>
                      <w:marTop w:val="0"/>
                      <w:marBottom w:val="0"/>
                      <w:divBdr>
                        <w:top w:val="none" w:sz="0" w:space="0" w:color="auto"/>
                        <w:left w:val="none" w:sz="0" w:space="0" w:color="auto"/>
                        <w:bottom w:val="none" w:sz="0" w:space="0" w:color="auto"/>
                        <w:right w:val="none" w:sz="0" w:space="0" w:color="auto"/>
                      </w:divBdr>
                    </w:div>
                  </w:divsChild>
                </w:div>
                <w:div w:id="470636507">
                  <w:marLeft w:val="0"/>
                  <w:marRight w:val="0"/>
                  <w:marTop w:val="0"/>
                  <w:marBottom w:val="0"/>
                  <w:divBdr>
                    <w:top w:val="none" w:sz="0" w:space="0" w:color="auto"/>
                    <w:left w:val="none" w:sz="0" w:space="0" w:color="auto"/>
                    <w:bottom w:val="none" w:sz="0" w:space="0" w:color="auto"/>
                    <w:right w:val="none" w:sz="0" w:space="0" w:color="auto"/>
                  </w:divBdr>
                  <w:divsChild>
                    <w:div w:id="1956208170">
                      <w:marLeft w:val="0"/>
                      <w:marRight w:val="0"/>
                      <w:marTop w:val="0"/>
                      <w:marBottom w:val="0"/>
                      <w:divBdr>
                        <w:top w:val="none" w:sz="0" w:space="0" w:color="auto"/>
                        <w:left w:val="none" w:sz="0" w:space="0" w:color="auto"/>
                        <w:bottom w:val="none" w:sz="0" w:space="0" w:color="auto"/>
                        <w:right w:val="none" w:sz="0" w:space="0" w:color="auto"/>
                      </w:divBdr>
                    </w:div>
                  </w:divsChild>
                </w:div>
                <w:div w:id="488668132">
                  <w:marLeft w:val="0"/>
                  <w:marRight w:val="0"/>
                  <w:marTop w:val="0"/>
                  <w:marBottom w:val="0"/>
                  <w:divBdr>
                    <w:top w:val="none" w:sz="0" w:space="0" w:color="auto"/>
                    <w:left w:val="none" w:sz="0" w:space="0" w:color="auto"/>
                    <w:bottom w:val="none" w:sz="0" w:space="0" w:color="auto"/>
                    <w:right w:val="none" w:sz="0" w:space="0" w:color="auto"/>
                  </w:divBdr>
                  <w:divsChild>
                    <w:div w:id="1592857799">
                      <w:marLeft w:val="0"/>
                      <w:marRight w:val="0"/>
                      <w:marTop w:val="0"/>
                      <w:marBottom w:val="0"/>
                      <w:divBdr>
                        <w:top w:val="none" w:sz="0" w:space="0" w:color="auto"/>
                        <w:left w:val="none" w:sz="0" w:space="0" w:color="auto"/>
                        <w:bottom w:val="none" w:sz="0" w:space="0" w:color="auto"/>
                        <w:right w:val="none" w:sz="0" w:space="0" w:color="auto"/>
                      </w:divBdr>
                    </w:div>
                  </w:divsChild>
                </w:div>
                <w:div w:id="533428265">
                  <w:marLeft w:val="0"/>
                  <w:marRight w:val="0"/>
                  <w:marTop w:val="0"/>
                  <w:marBottom w:val="0"/>
                  <w:divBdr>
                    <w:top w:val="none" w:sz="0" w:space="0" w:color="auto"/>
                    <w:left w:val="none" w:sz="0" w:space="0" w:color="auto"/>
                    <w:bottom w:val="none" w:sz="0" w:space="0" w:color="auto"/>
                    <w:right w:val="none" w:sz="0" w:space="0" w:color="auto"/>
                  </w:divBdr>
                  <w:divsChild>
                    <w:div w:id="506553145">
                      <w:marLeft w:val="0"/>
                      <w:marRight w:val="0"/>
                      <w:marTop w:val="0"/>
                      <w:marBottom w:val="0"/>
                      <w:divBdr>
                        <w:top w:val="none" w:sz="0" w:space="0" w:color="auto"/>
                        <w:left w:val="none" w:sz="0" w:space="0" w:color="auto"/>
                        <w:bottom w:val="none" w:sz="0" w:space="0" w:color="auto"/>
                        <w:right w:val="none" w:sz="0" w:space="0" w:color="auto"/>
                      </w:divBdr>
                    </w:div>
                  </w:divsChild>
                </w:div>
                <w:div w:id="572394488">
                  <w:marLeft w:val="0"/>
                  <w:marRight w:val="0"/>
                  <w:marTop w:val="0"/>
                  <w:marBottom w:val="0"/>
                  <w:divBdr>
                    <w:top w:val="none" w:sz="0" w:space="0" w:color="auto"/>
                    <w:left w:val="none" w:sz="0" w:space="0" w:color="auto"/>
                    <w:bottom w:val="none" w:sz="0" w:space="0" w:color="auto"/>
                    <w:right w:val="none" w:sz="0" w:space="0" w:color="auto"/>
                  </w:divBdr>
                  <w:divsChild>
                    <w:div w:id="2321613">
                      <w:marLeft w:val="0"/>
                      <w:marRight w:val="0"/>
                      <w:marTop w:val="0"/>
                      <w:marBottom w:val="0"/>
                      <w:divBdr>
                        <w:top w:val="none" w:sz="0" w:space="0" w:color="auto"/>
                        <w:left w:val="none" w:sz="0" w:space="0" w:color="auto"/>
                        <w:bottom w:val="none" w:sz="0" w:space="0" w:color="auto"/>
                        <w:right w:val="none" w:sz="0" w:space="0" w:color="auto"/>
                      </w:divBdr>
                    </w:div>
                  </w:divsChild>
                </w:div>
                <w:div w:id="590241453">
                  <w:marLeft w:val="0"/>
                  <w:marRight w:val="0"/>
                  <w:marTop w:val="0"/>
                  <w:marBottom w:val="0"/>
                  <w:divBdr>
                    <w:top w:val="none" w:sz="0" w:space="0" w:color="auto"/>
                    <w:left w:val="none" w:sz="0" w:space="0" w:color="auto"/>
                    <w:bottom w:val="none" w:sz="0" w:space="0" w:color="auto"/>
                    <w:right w:val="none" w:sz="0" w:space="0" w:color="auto"/>
                  </w:divBdr>
                  <w:divsChild>
                    <w:div w:id="1611472772">
                      <w:marLeft w:val="0"/>
                      <w:marRight w:val="0"/>
                      <w:marTop w:val="0"/>
                      <w:marBottom w:val="0"/>
                      <w:divBdr>
                        <w:top w:val="none" w:sz="0" w:space="0" w:color="auto"/>
                        <w:left w:val="none" w:sz="0" w:space="0" w:color="auto"/>
                        <w:bottom w:val="none" w:sz="0" w:space="0" w:color="auto"/>
                        <w:right w:val="none" w:sz="0" w:space="0" w:color="auto"/>
                      </w:divBdr>
                    </w:div>
                  </w:divsChild>
                </w:div>
                <w:div w:id="614941254">
                  <w:marLeft w:val="0"/>
                  <w:marRight w:val="0"/>
                  <w:marTop w:val="0"/>
                  <w:marBottom w:val="0"/>
                  <w:divBdr>
                    <w:top w:val="none" w:sz="0" w:space="0" w:color="auto"/>
                    <w:left w:val="none" w:sz="0" w:space="0" w:color="auto"/>
                    <w:bottom w:val="none" w:sz="0" w:space="0" w:color="auto"/>
                    <w:right w:val="none" w:sz="0" w:space="0" w:color="auto"/>
                  </w:divBdr>
                  <w:divsChild>
                    <w:div w:id="723023624">
                      <w:marLeft w:val="0"/>
                      <w:marRight w:val="0"/>
                      <w:marTop w:val="0"/>
                      <w:marBottom w:val="0"/>
                      <w:divBdr>
                        <w:top w:val="none" w:sz="0" w:space="0" w:color="auto"/>
                        <w:left w:val="none" w:sz="0" w:space="0" w:color="auto"/>
                        <w:bottom w:val="none" w:sz="0" w:space="0" w:color="auto"/>
                        <w:right w:val="none" w:sz="0" w:space="0" w:color="auto"/>
                      </w:divBdr>
                    </w:div>
                  </w:divsChild>
                </w:div>
                <w:div w:id="637757683">
                  <w:marLeft w:val="0"/>
                  <w:marRight w:val="0"/>
                  <w:marTop w:val="0"/>
                  <w:marBottom w:val="0"/>
                  <w:divBdr>
                    <w:top w:val="none" w:sz="0" w:space="0" w:color="auto"/>
                    <w:left w:val="none" w:sz="0" w:space="0" w:color="auto"/>
                    <w:bottom w:val="none" w:sz="0" w:space="0" w:color="auto"/>
                    <w:right w:val="none" w:sz="0" w:space="0" w:color="auto"/>
                  </w:divBdr>
                  <w:divsChild>
                    <w:div w:id="93938222">
                      <w:marLeft w:val="0"/>
                      <w:marRight w:val="0"/>
                      <w:marTop w:val="0"/>
                      <w:marBottom w:val="0"/>
                      <w:divBdr>
                        <w:top w:val="none" w:sz="0" w:space="0" w:color="auto"/>
                        <w:left w:val="none" w:sz="0" w:space="0" w:color="auto"/>
                        <w:bottom w:val="none" w:sz="0" w:space="0" w:color="auto"/>
                        <w:right w:val="none" w:sz="0" w:space="0" w:color="auto"/>
                      </w:divBdr>
                    </w:div>
                  </w:divsChild>
                </w:div>
                <w:div w:id="700520485">
                  <w:marLeft w:val="0"/>
                  <w:marRight w:val="0"/>
                  <w:marTop w:val="0"/>
                  <w:marBottom w:val="0"/>
                  <w:divBdr>
                    <w:top w:val="none" w:sz="0" w:space="0" w:color="auto"/>
                    <w:left w:val="none" w:sz="0" w:space="0" w:color="auto"/>
                    <w:bottom w:val="none" w:sz="0" w:space="0" w:color="auto"/>
                    <w:right w:val="none" w:sz="0" w:space="0" w:color="auto"/>
                  </w:divBdr>
                  <w:divsChild>
                    <w:div w:id="107506735">
                      <w:marLeft w:val="0"/>
                      <w:marRight w:val="0"/>
                      <w:marTop w:val="0"/>
                      <w:marBottom w:val="0"/>
                      <w:divBdr>
                        <w:top w:val="none" w:sz="0" w:space="0" w:color="auto"/>
                        <w:left w:val="none" w:sz="0" w:space="0" w:color="auto"/>
                        <w:bottom w:val="none" w:sz="0" w:space="0" w:color="auto"/>
                        <w:right w:val="none" w:sz="0" w:space="0" w:color="auto"/>
                      </w:divBdr>
                    </w:div>
                    <w:div w:id="224680183">
                      <w:marLeft w:val="0"/>
                      <w:marRight w:val="0"/>
                      <w:marTop w:val="0"/>
                      <w:marBottom w:val="0"/>
                      <w:divBdr>
                        <w:top w:val="none" w:sz="0" w:space="0" w:color="auto"/>
                        <w:left w:val="none" w:sz="0" w:space="0" w:color="auto"/>
                        <w:bottom w:val="none" w:sz="0" w:space="0" w:color="auto"/>
                        <w:right w:val="none" w:sz="0" w:space="0" w:color="auto"/>
                      </w:divBdr>
                    </w:div>
                    <w:div w:id="706874810">
                      <w:marLeft w:val="0"/>
                      <w:marRight w:val="0"/>
                      <w:marTop w:val="0"/>
                      <w:marBottom w:val="0"/>
                      <w:divBdr>
                        <w:top w:val="none" w:sz="0" w:space="0" w:color="auto"/>
                        <w:left w:val="none" w:sz="0" w:space="0" w:color="auto"/>
                        <w:bottom w:val="none" w:sz="0" w:space="0" w:color="auto"/>
                        <w:right w:val="none" w:sz="0" w:space="0" w:color="auto"/>
                      </w:divBdr>
                    </w:div>
                    <w:div w:id="816916543">
                      <w:marLeft w:val="0"/>
                      <w:marRight w:val="0"/>
                      <w:marTop w:val="0"/>
                      <w:marBottom w:val="0"/>
                      <w:divBdr>
                        <w:top w:val="none" w:sz="0" w:space="0" w:color="auto"/>
                        <w:left w:val="none" w:sz="0" w:space="0" w:color="auto"/>
                        <w:bottom w:val="none" w:sz="0" w:space="0" w:color="auto"/>
                        <w:right w:val="none" w:sz="0" w:space="0" w:color="auto"/>
                      </w:divBdr>
                    </w:div>
                    <w:div w:id="1884247901">
                      <w:marLeft w:val="0"/>
                      <w:marRight w:val="0"/>
                      <w:marTop w:val="0"/>
                      <w:marBottom w:val="0"/>
                      <w:divBdr>
                        <w:top w:val="none" w:sz="0" w:space="0" w:color="auto"/>
                        <w:left w:val="none" w:sz="0" w:space="0" w:color="auto"/>
                        <w:bottom w:val="none" w:sz="0" w:space="0" w:color="auto"/>
                        <w:right w:val="none" w:sz="0" w:space="0" w:color="auto"/>
                      </w:divBdr>
                    </w:div>
                  </w:divsChild>
                </w:div>
                <w:div w:id="724136506">
                  <w:marLeft w:val="0"/>
                  <w:marRight w:val="0"/>
                  <w:marTop w:val="0"/>
                  <w:marBottom w:val="0"/>
                  <w:divBdr>
                    <w:top w:val="none" w:sz="0" w:space="0" w:color="auto"/>
                    <w:left w:val="none" w:sz="0" w:space="0" w:color="auto"/>
                    <w:bottom w:val="none" w:sz="0" w:space="0" w:color="auto"/>
                    <w:right w:val="none" w:sz="0" w:space="0" w:color="auto"/>
                  </w:divBdr>
                  <w:divsChild>
                    <w:div w:id="145436199">
                      <w:marLeft w:val="0"/>
                      <w:marRight w:val="0"/>
                      <w:marTop w:val="0"/>
                      <w:marBottom w:val="0"/>
                      <w:divBdr>
                        <w:top w:val="none" w:sz="0" w:space="0" w:color="auto"/>
                        <w:left w:val="none" w:sz="0" w:space="0" w:color="auto"/>
                        <w:bottom w:val="none" w:sz="0" w:space="0" w:color="auto"/>
                        <w:right w:val="none" w:sz="0" w:space="0" w:color="auto"/>
                      </w:divBdr>
                    </w:div>
                  </w:divsChild>
                </w:div>
                <w:div w:id="778531210">
                  <w:marLeft w:val="0"/>
                  <w:marRight w:val="0"/>
                  <w:marTop w:val="0"/>
                  <w:marBottom w:val="0"/>
                  <w:divBdr>
                    <w:top w:val="none" w:sz="0" w:space="0" w:color="auto"/>
                    <w:left w:val="none" w:sz="0" w:space="0" w:color="auto"/>
                    <w:bottom w:val="none" w:sz="0" w:space="0" w:color="auto"/>
                    <w:right w:val="none" w:sz="0" w:space="0" w:color="auto"/>
                  </w:divBdr>
                  <w:divsChild>
                    <w:div w:id="175079311">
                      <w:marLeft w:val="0"/>
                      <w:marRight w:val="0"/>
                      <w:marTop w:val="0"/>
                      <w:marBottom w:val="0"/>
                      <w:divBdr>
                        <w:top w:val="none" w:sz="0" w:space="0" w:color="auto"/>
                        <w:left w:val="none" w:sz="0" w:space="0" w:color="auto"/>
                        <w:bottom w:val="none" w:sz="0" w:space="0" w:color="auto"/>
                        <w:right w:val="none" w:sz="0" w:space="0" w:color="auto"/>
                      </w:divBdr>
                    </w:div>
                  </w:divsChild>
                </w:div>
                <w:div w:id="795414775">
                  <w:marLeft w:val="0"/>
                  <w:marRight w:val="0"/>
                  <w:marTop w:val="0"/>
                  <w:marBottom w:val="0"/>
                  <w:divBdr>
                    <w:top w:val="none" w:sz="0" w:space="0" w:color="auto"/>
                    <w:left w:val="none" w:sz="0" w:space="0" w:color="auto"/>
                    <w:bottom w:val="none" w:sz="0" w:space="0" w:color="auto"/>
                    <w:right w:val="none" w:sz="0" w:space="0" w:color="auto"/>
                  </w:divBdr>
                  <w:divsChild>
                    <w:div w:id="1716805513">
                      <w:marLeft w:val="0"/>
                      <w:marRight w:val="0"/>
                      <w:marTop w:val="0"/>
                      <w:marBottom w:val="0"/>
                      <w:divBdr>
                        <w:top w:val="none" w:sz="0" w:space="0" w:color="auto"/>
                        <w:left w:val="none" w:sz="0" w:space="0" w:color="auto"/>
                        <w:bottom w:val="none" w:sz="0" w:space="0" w:color="auto"/>
                        <w:right w:val="none" w:sz="0" w:space="0" w:color="auto"/>
                      </w:divBdr>
                    </w:div>
                  </w:divsChild>
                </w:div>
                <w:div w:id="797605045">
                  <w:marLeft w:val="0"/>
                  <w:marRight w:val="0"/>
                  <w:marTop w:val="0"/>
                  <w:marBottom w:val="0"/>
                  <w:divBdr>
                    <w:top w:val="none" w:sz="0" w:space="0" w:color="auto"/>
                    <w:left w:val="none" w:sz="0" w:space="0" w:color="auto"/>
                    <w:bottom w:val="none" w:sz="0" w:space="0" w:color="auto"/>
                    <w:right w:val="none" w:sz="0" w:space="0" w:color="auto"/>
                  </w:divBdr>
                  <w:divsChild>
                    <w:div w:id="1288396804">
                      <w:marLeft w:val="0"/>
                      <w:marRight w:val="0"/>
                      <w:marTop w:val="0"/>
                      <w:marBottom w:val="0"/>
                      <w:divBdr>
                        <w:top w:val="none" w:sz="0" w:space="0" w:color="auto"/>
                        <w:left w:val="none" w:sz="0" w:space="0" w:color="auto"/>
                        <w:bottom w:val="none" w:sz="0" w:space="0" w:color="auto"/>
                        <w:right w:val="none" w:sz="0" w:space="0" w:color="auto"/>
                      </w:divBdr>
                    </w:div>
                  </w:divsChild>
                </w:div>
                <w:div w:id="800343102">
                  <w:marLeft w:val="0"/>
                  <w:marRight w:val="0"/>
                  <w:marTop w:val="0"/>
                  <w:marBottom w:val="0"/>
                  <w:divBdr>
                    <w:top w:val="none" w:sz="0" w:space="0" w:color="auto"/>
                    <w:left w:val="none" w:sz="0" w:space="0" w:color="auto"/>
                    <w:bottom w:val="none" w:sz="0" w:space="0" w:color="auto"/>
                    <w:right w:val="none" w:sz="0" w:space="0" w:color="auto"/>
                  </w:divBdr>
                  <w:divsChild>
                    <w:div w:id="1527714735">
                      <w:marLeft w:val="0"/>
                      <w:marRight w:val="0"/>
                      <w:marTop w:val="0"/>
                      <w:marBottom w:val="0"/>
                      <w:divBdr>
                        <w:top w:val="none" w:sz="0" w:space="0" w:color="auto"/>
                        <w:left w:val="none" w:sz="0" w:space="0" w:color="auto"/>
                        <w:bottom w:val="none" w:sz="0" w:space="0" w:color="auto"/>
                        <w:right w:val="none" w:sz="0" w:space="0" w:color="auto"/>
                      </w:divBdr>
                    </w:div>
                  </w:divsChild>
                </w:div>
                <w:div w:id="812016560">
                  <w:marLeft w:val="0"/>
                  <w:marRight w:val="0"/>
                  <w:marTop w:val="0"/>
                  <w:marBottom w:val="0"/>
                  <w:divBdr>
                    <w:top w:val="none" w:sz="0" w:space="0" w:color="auto"/>
                    <w:left w:val="none" w:sz="0" w:space="0" w:color="auto"/>
                    <w:bottom w:val="none" w:sz="0" w:space="0" w:color="auto"/>
                    <w:right w:val="none" w:sz="0" w:space="0" w:color="auto"/>
                  </w:divBdr>
                  <w:divsChild>
                    <w:div w:id="745349073">
                      <w:marLeft w:val="0"/>
                      <w:marRight w:val="0"/>
                      <w:marTop w:val="0"/>
                      <w:marBottom w:val="0"/>
                      <w:divBdr>
                        <w:top w:val="none" w:sz="0" w:space="0" w:color="auto"/>
                        <w:left w:val="none" w:sz="0" w:space="0" w:color="auto"/>
                        <w:bottom w:val="none" w:sz="0" w:space="0" w:color="auto"/>
                        <w:right w:val="none" w:sz="0" w:space="0" w:color="auto"/>
                      </w:divBdr>
                    </w:div>
                  </w:divsChild>
                </w:div>
                <w:div w:id="816384941">
                  <w:marLeft w:val="0"/>
                  <w:marRight w:val="0"/>
                  <w:marTop w:val="0"/>
                  <w:marBottom w:val="0"/>
                  <w:divBdr>
                    <w:top w:val="none" w:sz="0" w:space="0" w:color="auto"/>
                    <w:left w:val="none" w:sz="0" w:space="0" w:color="auto"/>
                    <w:bottom w:val="none" w:sz="0" w:space="0" w:color="auto"/>
                    <w:right w:val="none" w:sz="0" w:space="0" w:color="auto"/>
                  </w:divBdr>
                  <w:divsChild>
                    <w:div w:id="1101490224">
                      <w:marLeft w:val="0"/>
                      <w:marRight w:val="0"/>
                      <w:marTop w:val="0"/>
                      <w:marBottom w:val="0"/>
                      <w:divBdr>
                        <w:top w:val="none" w:sz="0" w:space="0" w:color="auto"/>
                        <w:left w:val="none" w:sz="0" w:space="0" w:color="auto"/>
                        <w:bottom w:val="none" w:sz="0" w:space="0" w:color="auto"/>
                        <w:right w:val="none" w:sz="0" w:space="0" w:color="auto"/>
                      </w:divBdr>
                    </w:div>
                  </w:divsChild>
                </w:div>
                <w:div w:id="827475940">
                  <w:marLeft w:val="0"/>
                  <w:marRight w:val="0"/>
                  <w:marTop w:val="0"/>
                  <w:marBottom w:val="0"/>
                  <w:divBdr>
                    <w:top w:val="none" w:sz="0" w:space="0" w:color="auto"/>
                    <w:left w:val="none" w:sz="0" w:space="0" w:color="auto"/>
                    <w:bottom w:val="none" w:sz="0" w:space="0" w:color="auto"/>
                    <w:right w:val="none" w:sz="0" w:space="0" w:color="auto"/>
                  </w:divBdr>
                  <w:divsChild>
                    <w:div w:id="808014198">
                      <w:marLeft w:val="0"/>
                      <w:marRight w:val="0"/>
                      <w:marTop w:val="0"/>
                      <w:marBottom w:val="0"/>
                      <w:divBdr>
                        <w:top w:val="none" w:sz="0" w:space="0" w:color="auto"/>
                        <w:left w:val="none" w:sz="0" w:space="0" w:color="auto"/>
                        <w:bottom w:val="none" w:sz="0" w:space="0" w:color="auto"/>
                        <w:right w:val="none" w:sz="0" w:space="0" w:color="auto"/>
                      </w:divBdr>
                    </w:div>
                  </w:divsChild>
                </w:div>
                <w:div w:id="834301804">
                  <w:marLeft w:val="0"/>
                  <w:marRight w:val="0"/>
                  <w:marTop w:val="0"/>
                  <w:marBottom w:val="0"/>
                  <w:divBdr>
                    <w:top w:val="none" w:sz="0" w:space="0" w:color="auto"/>
                    <w:left w:val="none" w:sz="0" w:space="0" w:color="auto"/>
                    <w:bottom w:val="none" w:sz="0" w:space="0" w:color="auto"/>
                    <w:right w:val="none" w:sz="0" w:space="0" w:color="auto"/>
                  </w:divBdr>
                  <w:divsChild>
                    <w:div w:id="691028104">
                      <w:marLeft w:val="0"/>
                      <w:marRight w:val="0"/>
                      <w:marTop w:val="0"/>
                      <w:marBottom w:val="0"/>
                      <w:divBdr>
                        <w:top w:val="none" w:sz="0" w:space="0" w:color="auto"/>
                        <w:left w:val="none" w:sz="0" w:space="0" w:color="auto"/>
                        <w:bottom w:val="none" w:sz="0" w:space="0" w:color="auto"/>
                        <w:right w:val="none" w:sz="0" w:space="0" w:color="auto"/>
                      </w:divBdr>
                    </w:div>
                  </w:divsChild>
                </w:div>
                <w:div w:id="882059094">
                  <w:marLeft w:val="0"/>
                  <w:marRight w:val="0"/>
                  <w:marTop w:val="0"/>
                  <w:marBottom w:val="0"/>
                  <w:divBdr>
                    <w:top w:val="none" w:sz="0" w:space="0" w:color="auto"/>
                    <w:left w:val="none" w:sz="0" w:space="0" w:color="auto"/>
                    <w:bottom w:val="none" w:sz="0" w:space="0" w:color="auto"/>
                    <w:right w:val="none" w:sz="0" w:space="0" w:color="auto"/>
                  </w:divBdr>
                  <w:divsChild>
                    <w:div w:id="1408261858">
                      <w:marLeft w:val="0"/>
                      <w:marRight w:val="0"/>
                      <w:marTop w:val="0"/>
                      <w:marBottom w:val="0"/>
                      <w:divBdr>
                        <w:top w:val="none" w:sz="0" w:space="0" w:color="auto"/>
                        <w:left w:val="none" w:sz="0" w:space="0" w:color="auto"/>
                        <w:bottom w:val="none" w:sz="0" w:space="0" w:color="auto"/>
                        <w:right w:val="none" w:sz="0" w:space="0" w:color="auto"/>
                      </w:divBdr>
                    </w:div>
                  </w:divsChild>
                </w:div>
                <w:div w:id="882249161">
                  <w:marLeft w:val="0"/>
                  <w:marRight w:val="0"/>
                  <w:marTop w:val="0"/>
                  <w:marBottom w:val="0"/>
                  <w:divBdr>
                    <w:top w:val="none" w:sz="0" w:space="0" w:color="auto"/>
                    <w:left w:val="none" w:sz="0" w:space="0" w:color="auto"/>
                    <w:bottom w:val="none" w:sz="0" w:space="0" w:color="auto"/>
                    <w:right w:val="none" w:sz="0" w:space="0" w:color="auto"/>
                  </w:divBdr>
                  <w:divsChild>
                    <w:div w:id="1504317242">
                      <w:marLeft w:val="0"/>
                      <w:marRight w:val="0"/>
                      <w:marTop w:val="0"/>
                      <w:marBottom w:val="0"/>
                      <w:divBdr>
                        <w:top w:val="none" w:sz="0" w:space="0" w:color="auto"/>
                        <w:left w:val="none" w:sz="0" w:space="0" w:color="auto"/>
                        <w:bottom w:val="none" w:sz="0" w:space="0" w:color="auto"/>
                        <w:right w:val="none" w:sz="0" w:space="0" w:color="auto"/>
                      </w:divBdr>
                    </w:div>
                  </w:divsChild>
                </w:div>
                <w:div w:id="941496006">
                  <w:marLeft w:val="0"/>
                  <w:marRight w:val="0"/>
                  <w:marTop w:val="0"/>
                  <w:marBottom w:val="0"/>
                  <w:divBdr>
                    <w:top w:val="none" w:sz="0" w:space="0" w:color="auto"/>
                    <w:left w:val="none" w:sz="0" w:space="0" w:color="auto"/>
                    <w:bottom w:val="none" w:sz="0" w:space="0" w:color="auto"/>
                    <w:right w:val="none" w:sz="0" w:space="0" w:color="auto"/>
                  </w:divBdr>
                  <w:divsChild>
                    <w:div w:id="992760339">
                      <w:marLeft w:val="0"/>
                      <w:marRight w:val="0"/>
                      <w:marTop w:val="0"/>
                      <w:marBottom w:val="0"/>
                      <w:divBdr>
                        <w:top w:val="none" w:sz="0" w:space="0" w:color="auto"/>
                        <w:left w:val="none" w:sz="0" w:space="0" w:color="auto"/>
                        <w:bottom w:val="none" w:sz="0" w:space="0" w:color="auto"/>
                        <w:right w:val="none" w:sz="0" w:space="0" w:color="auto"/>
                      </w:divBdr>
                    </w:div>
                  </w:divsChild>
                </w:div>
                <w:div w:id="965046467">
                  <w:marLeft w:val="0"/>
                  <w:marRight w:val="0"/>
                  <w:marTop w:val="0"/>
                  <w:marBottom w:val="0"/>
                  <w:divBdr>
                    <w:top w:val="none" w:sz="0" w:space="0" w:color="auto"/>
                    <w:left w:val="none" w:sz="0" w:space="0" w:color="auto"/>
                    <w:bottom w:val="none" w:sz="0" w:space="0" w:color="auto"/>
                    <w:right w:val="none" w:sz="0" w:space="0" w:color="auto"/>
                  </w:divBdr>
                  <w:divsChild>
                    <w:div w:id="984895832">
                      <w:marLeft w:val="0"/>
                      <w:marRight w:val="0"/>
                      <w:marTop w:val="0"/>
                      <w:marBottom w:val="0"/>
                      <w:divBdr>
                        <w:top w:val="none" w:sz="0" w:space="0" w:color="auto"/>
                        <w:left w:val="none" w:sz="0" w:space="0" w:color="auto"/>
                        <w:bottom w:val="none" w:sz="0" w:space="0" w:color="auto"/>
                        <w:right w:val="none" w:sz="0" w:space="0" w:color="auto"/>
                      </w:divBdr>
                    </w:div>
                  </w:divsChild>
                </w:div>
                <w:div w:id="994146027">
                  <w:marLeft w:val="0"/>
                  <w:marRight w:val="0"/>
                  <w:marTop w:val="0"/>
                  <w:marBottom w:val="0"/>
                  <w:divBdr>
                    <w:top w:val="none" w:sz="0" w:space="0" w:color="auto"/>
                    <w:left w:val="none" w:sz="0" w:space="0" w:color="auto"/>
                    <w:bottom w:val="none" w:sz="0" w:space="0" w:color="auto"/>
                    <w:right w:val="none" w:sz="0" w:space="0" w:color="auto"/>
                  </w:divBdr>
                  <w:divsChild>
                    <w:div w:id="2113279336">
                      <w:marLeft w:val="0"/>
                      <w:marRight w:val="0"/>
                      <w:marTop w:val="0"/>
                      <w:marBottom w:val="0"/>
                      <w:divBdr>
                        <w:top w:val="none" w:sz="0" w:space="0" w:color="auto"/>
                        <w:left w:val="none" w:sz="0" w:space="0" w:color="auto"/>
                        <w:bottom w:val="none" w:sz="0" w:space="0" w:color="auto"/>
                        <w:right w:val="none" w:sz="0" w:space="0" w:color="auto"/>
                      </w:divBdr>
                    </w:div>
                  </w:divsChild>
                </w:div>
                <w:div w:id="1008171047">
                  <w:marLeft w:val="0"/>
                  <w:marRight w:val="0"/>
                  <w:marTop w:val="0"/>
                  <w:marBottom w:val="0"/>
                  <w:divBdr>
                    <w:top w:val="none" w:sz="0" w:space="0" w:color="auto"/>
                    <w:left w:val="none" w:sz="0" w:space="0" w:color="auto"/>
                    <w:bottom w:val="none" w:sz="0" w:space="0" w:color="auto"/>
                    <w:right w:val="none" w:sz="0" w:space="0" w:color="auto"/>
                  </w:divBdr>
                  <w:divsChild>
                    <w:div w:id="284581389">
                      <w:marLeft w:val="0"/>
                      <w:marRight w:val="0"/>
                      <w:marTop w:val="0"/>
                      <w:marBottom w:val="0"/>
                      <w:divBdr>
                        <w:top w:val="none" w:sz="0" w:space="0" w:color="auto"/>
                        <w:left w:val="none" w:sz="0" w:space="0" w:color="auto"/>
                        <w:bottom w:val="none" w:sz="0" w:space="0" w:color="auto"/>
                        <w:right w:val="none" w:sz="0" w:space="0" w:color="auto"/>
                      </w:divBdr>
                    </w:div>
                  </w:divsChild>
                </w:div>
                <w:div w:id="1083799056">
                  <w:marLeft w:val="0"/>
                  <w:marRight w:val="0"/>
                  <w:marTop w:val="0"/>
                  <w:marBottom w:val="0"/>
                  <w:divBdr>
                    <w:top w:val="none" w:sz="0" w:space="0" w:color="auto"/>
                    <w:left w:val="none" w:sz="0" w:space="0" w:color="auto"/>
                    <w:bottom w:val="none" w:sz="0" w:space="0" w:color="auto"/>
                    <w:right w:val="none" w:sz="0" w:space="0" w:color="auto"/>
                  </w:divBdr>
                  <w:divsChild>
                    <w:div w:id="753280681">
                      <w:marLeft w:val="0"/>
                      <w:marRight w:val="0"/>
                      <w:marTop w:val="0"/>
                      <w:marBottom w:val="0"/>
                      <w:divBdr>
                        <w:top w:val="none" w:sz="0" w:space="0" w:color="auto"/>
                        <w:left w:val="none" w:sz="0" w:space="0" w:color="auto"/>
                        <w:bottom w:val="none" w:sz="0" w:space="0" w:color="auto"/>
                        <w:right w:val="none" w:sz="0" w:space="0" w:color="auto"/>
                      </w:divBdr>
                    </w:div>
                  </w:divsChild>
                </w:div>
                <w:div w:id="1119687810">
                  <w:marLeft w:val="0"/>
                  <w:marRight w:val="0"/>
                  <w:marTop w:val="0"/>
                  <w:marBottom w:val="0"/>
                  <w:divBdr>
                    <w:top w:val="none" w:sz="0" w:space="0" w:color="auto"/>
                    <w:left w:val="none" w:sz="0" w:space="0" w:color="auto"/>
                    <w:bottom w:val="none" w:sz="0" w:space="0" w:color="auto"/>
                    <w:right w:val="none" w:sz="0" w:space="0" w:color="auto"/>
                  </w:divBdr>
                  <w:divsChild>
                    <w:div w:id="310060133">
                      <w:marLeft w:val="0"/>
                      <w:marRight w:val="0"/>
                      <w:marTop w:val="0"/>
                      <w:marBottom w:val="0"/>
                      <w:divBdr>
                        <w:top w:val="none" w:sz="0" w:space="0" w:color="auto"/>
                        <w:left w:val="none" w:sz="0" w:space="0" w:color="auto"/>
                        <w:bottom w:val="none" w:sz="0" w:space="0" w:color="auto"/>
                        <w:right w:val="none" w:sz="0" w:space="0" w:color="auto"/>
                      </w:divBdr>
                    </w:div>
                  </w:divsChild>
                </w:div>
                <w:div w:id="1122573118">
                  <w:marLeft w:val="0"/>
                  <w:marRight w:val="0"/>
                  <w:marTop w:val="0"/>
                  <w:marBottom w:val="0"/>
                  <w:divBdr>
                    <w:top w:val="none" w:sz="0" w:space="0" w:color="auto"/>
                    <w:left w:val="none" w:sz="0" w:space="0" w:color="auto"/>
                    <w:bottom w:val="none" w:sz="0" w:space="0" w:color="auto"/>
                    <w:right w:val="none" w:sz="0" w:space="0" w:color="auto"/>
                  </w:divBdr>
                  <w:divsChild>
                    <w:div w:id="177044975">
                      <w:marLeft w:val="0"/>
                      <w:marRight w:val="0"/>
                      <w:marTop w:val="0"/>
                      <w:marBottom w:val="0"/>
                      <w:divBdr>
                        <w:top w:val="none" w:sz="0" w:space="0" w:color="auto"/>
                        <w:left w:val="none" w:sz="0" w:space="0" w:color="auto"/>
                        <w:bottom w:val="none" w:sz="0" w:space="0" w:color="auto"/>
                        <w:right w:val="none" w:sz="0" w:space="0" w:color="auto"/>
                      </w:divBdr>
                    </w:div>
                    <w:div w:id="1981684593">
                      <w:marLeft w:val="0"/>
                      <w:marRight w:val="0"/>
                      <w:marTop w:val="0"/>
                      <w:marBottom w:val="0"/>
                      <w:divBdr>
                        <w:top w:val="none" w:sz="0" w:space="0" w:color="auto"/>
                        <w:left w:val="none" w:sz="0" w:space="0" w:color="auto"/>
                        <w:bottom w:val="none" w:sz="0" w:space="0" w:color="auto"/>
                        <w:right w:val="none" w:sz="0" w:space="0" w:color="auto"/>
                      </w:divBdr>
                    </w:div>
                  </w:divsChild>
                </w:div>
                <w:div w:id="1146781382">
                  <w:marLeft w:val="0"/>
                  <w:marRight w:val="0"/>
                  <w:marTop w:val="0"/>
                  <w:marBottom w:val="0"/>
                  <w:divBdr>
                    <w:top w:val="none" w:sz="0" w:space="0" w:color="auto"/>
                    <w:left w:val="none" w:sz="0" w:space="0" w:color="auto"/>
                    <w:bottom w:val="none" w:sz="0" w:space="0" w:color="auto"/>
                    <w:right w:val="none" w:sz="0" w:space="0" w:color="auto"/>
                  </w:divBdr>
                  <w:divsChild>
                    <w:div w:id="146285546">
                      <w:marLeft w:val="0"/>
                      <w:marRight w:val="0"/>
                      <w:marTop w:val="0"/>
                      <w:marBottom w:val="0"/>
                      <w:divBdr>
                        <w:top w:val="none" w:sz="0" w:space="0" w:color="auto"/>
                        <w:left w:val="none" w:sz="0" w:space="0" w:color="auto"/>
                        <w:bottom w:val="none" w:sz="0" w:space="0" w:color="auto"/>
                        <w:right w:val="none" w:sz="0" w:space="0" w:color="auto"/>
                      </w:divBdr>
                    </w:div>
                    <w:div w:id="1483618119">
                      <w:marLeft w:val="0"/>
                      <w:marRight w:val="0"/>
                      <w:marTop w:val="0"/>
                      <w:marBottom w:val="0"/>
                      <w:divBdr>
                        <w:top w:val="none" w:sz="0" w:space="0" w:color="auto"/>
                        <w:left w:val="none" w:sz="0" w:space="0" w:color="auto"/>
                        <w:bottom w:val="none" w:sz="0" w:space="0" w:color="auto"/>
                        <w:right w:val="none" w:sz="0" w:space="0" w:color="auto"/>
                      </w:divBdr>
                    </w:div>
                    <w:div w:id="1537892638">
                      <w:marLeft w:val="0"/>
                      <w:marRight w:val="0"/>
                      <w:marTop w:val="0"/>
                      <w:marBottom w:val="0"/>
                      <w:divBdr>
                        <w:top w:val="none" w:sz="0" w:space="0" w:color="auto"/>
                        <w:left w:val="none" w:sz="0" w:space="0" w:color="auto"/>
                        <w:bottom w:val="none" w:sz="0" w:space="0" w:color="auto"/>
                        <w:right w:val="none" w:sz="0" w:space="0" w:color="auto"/>
                      </w:divBdr>
                    </w:div>
                  </w:divsChild>
                </w:div>
                <w:div w:id="1147092725">
                  <w:marLeft w:val="0"/>
                  <w:marRight w:val="0"/>
                  <w:marTop w:val="0"/>
                  <w:marBottom w:val="0"/>
                  <w:divBdr>
                    <w:top w:val="none" w:sz="0" w:space="0" w:color="auto"/>
                    <w:left w:val="none" w:sz="0" w:space="0" w:color="auto"/>
                    <w:bottom w:val="none" w:sz="0" w:space="0" w:color="auto"/>
                    <w:right w:val="none" w:sz="0" w:space="0" w:color="auto"/>
                  </w:divBdr>
                  <w:divsChild>
                    <w:div w:id="626084848">
                      <w:marLeft w:val="0"/>
                      <w:marRight w:val="0"/>
                      <w:marTop w:val="0"/>
                      <w:marBottom w:val="0"/>
                      <w:divBdr>
                        <w:top w:val="none" w:sz="0" w:space="0" w:color="auto"/>
                        <w:left w:val="none" w:sz="0" w:space="0" w:color="auto"/>
                        <w:bottom w:val="none" w:sz="0" w:space="0" w:color="auto"/>
                        <w:right w:val="none" w:sz="0" w:space="0" w:color="auto"/>
                      </w:divBdr>
                    </w:div>
                    <w:div w:id="1686983220">
                      <w:marLeft w:val="0"/>
                      <w:marRight w:val="0"/>
                      <w:marTop w:val="0"/>
                      <w:marBottom w:val="0"/>
                      <w:divBdr>
                        <w:top w:val="none" w:sz="0" w:space="0" w:color="auto"/>
                        <w:left w:val="none" w:sz="0" w:space="0" w:color="auto"/>
                        <w:bottom w:val="none" w:sz="0" w:space="0" w:color="auto"/>
                        <w:right w:val="none" w:sz="0" w:space="0" w:color="auto"/>
                      </w:divBdr>
                    </w:div>
                  </w:divsChild>
                </w:div>
                <w:div w:id="1183742723">
                  <w:marLeft w:val="0"/>
                  <w:marRight w:val="0"/>
                  <w:marTop w:val="0"/>
                  <w:marBottom w:val="0"/>
                  <w:divBdr>
                    <w:top w:val="none" w:sz="0" w:space="0" w:color="auto"/>
                    <w:left w:val="none" w:sz="0" w:space="0" w:color="auto"/>
                    <w:bottom w:val="none" w:sz="0" w:space="0" w:color="auto"/>
                    <w:right w:val="none" w:sz="0" w:space="0" w:color="auto"/>
                  </w:divBdr>
                  <w:divsChild>
                    <w:div w:id="1670790277">
                      <w:marLeft w:val="0"/>
                      <w:marRight w:val="0"/>
                      <w:marTop w:val="0"/>
                      <w:marBottom w:val="0"/>
                      <w:divBdr>
                        <w:top w:val="none" w:sz="0" w:space="0" w:color="auto"/>
                        <w:left w:val="none" w:sz="0" w:space="0" w:color="auto"/>
                        <w:bottom w:val="none" w:sz="0" w:space="0" w:color="auto"/>
                        <w:right w:val="none" w:sz="0" w:space="0" w:color="auto"/>
                      </w:divBdr>
                    </w:div>
                  </w:divsChild>
                </w:div>
                <w:div w:id="1250043689">
                  <w:marLeft w:val="0"/>
                  <w:marRight w:val="0"/>
                  <w:marTop w:val="0"/>
                  <w:marBottom w:val="0"/>
                  <w:divBdr>
                    <w:top w:val="none" w:sz="0" w:space="0" w:color="auto"/>
                    <w:left w:val="none" w:sz="0" w:space="0" w:color="auto"/>
                    <w:bottom w:val="none" w:sz="0" w:space="0" w:color="auto"/>
                    <w:right w:val="none" w:sz="0" w:space="0" w:color="auto"/>
                  </w:divBdr>
                  <w:divsChild>
                    <w:div w:id="696153024">
                      <w:marLeft w:val="0"/>
                      <w:marRight w:val="0"/>
                      <w:marTop w:val="0"/>
                      <w:marBottom w:val="0"/>
                      <w:divBdr>
                        <w:top w:val="none" w:sz="0" w:space="0" w:color="auto"/>
                        <w:left w:val="none" w:sz="0" w:space="0" w:color="auto"/>
                        <w:bottom w:val="none" w:sz="0" w:space="0" w:color="auto"/>
                        <w:right w:val="none" w:sz="0" w:space="0" w:color="auto"/>
                      </w:divBdr>
                    </w:div>
                    <w:div w:id="1220551227">
                      <w:marLeft w:val="0"/>
                      <w:marRight w:val="0"/>
                      <w:marTop w:val="0"/>
                      <w:marBottom w:val="0"/>
                      <w:divBdr>
                        <w:top w:val="none" w:sz="0" w:space="0" w:color="auto"/>
                        <w:left w:val="none" w:sz="0" w:space="0" w:color="auto"/>
                        <w:bottom w:val="none" w:sz="0" w:space="0" w:color="auto"/>
                        <w:right w:val="none" w:sz="0" w:space="0" w:color="auto"/>
                      </w:divBdr>
                    </w:div>
                  </w:divsChild>
                </w:div>
                <w:div w:id="1270701360">
                  <w:marLeft w:val="0"/>
                  <w:marRight w:val="0"/>
                  <w:marTop w:val="0"/>
                  <w:marBottom w:val="0"/>
                  <w:divBdr>
                    <w:top w:val="none" w:sz="0" w:space="0" w:color="auto"/>
                    <w:left w:val="none" w:sz="0" w:space="0" w:color="auto"/>
                    <w:bottom w:val="none" w:sz="0" w:space="0" w:color="auto"/>
                    <w:right w:val="none" w:sz="0" w:space="0" w:color="auto"/>
                  </w:divBdr>
                  <w:divsChild>
                    <w:div w:id="303433363">
                      <w:marLeft w:val="0"/>
                      <w:marRight w:val="0"/>
                      <w:marTop w:val="0"/>
                      <w:marBottom w:val="0"/>
                      <w:divBdr>
                        <w:top w:val="none" w:sz="0" w:space="0" w:color="auto"/>
                        <w:left w:val="none" w:sz="0" w:space="0" w:color="auto"/>
                        <w:bottom w:val="none" w:sz="0" w:space="0" w:color="auto"/>
                        <w:right w:val="none" w:sz="0" w:space="0" w:color="auto"/>
                      </w:divBdr>
                    </w:div>
                  </w:divsChild>
                </w:div>
                <w:div w:id="1327976230">
                  <w:marLeft w:val="0"/>
                  <w:marRight w:val="0"/>
                  <w:marTop w:val="0"/>
                  <w:marBottom w:val="0"/>
                  <w:divBdr>
                    <w:top w:val="none" w:sz="0" w:space="0" w:color="auto"/>
                    <w:left w:val="none" w:sz="0" w:space="0" w:color="auto"/>
                    <w:bottom w:val="none" w:sz="0" w:space="0" w:color="auto"/>
                    <w:right w:val="none" w:sz="0" w:space="0" w:color="auto"/>
                  </w:divBdr>
                  <w:divsChild>
                    <w:div w:id="1948846720">
                      <w:marLeft w:val="0"/>
                      <w:marRight w:val="0"/>
                      <w:marTop w:val="0"/>
                      <w:marBottom w:val="0"/>
                      <w:divBdr>
                        <w:top w:val="none" w:sz="0" w:space="0" w:color="auto"/>
                        <w:left w:val="none" w:sz="0" w:space="0" w:color="auto"/>
                        <w:bottom w:val="none" w:sz="0" w:space="0" w:color="auto"/>
                        <w:right w:val="none" w:sz="0" w:space="0" w:color="auto"/>
                      </w:divBdr>
                    </w:div>
                  </w:divsChild>
                </w:div>
                <w:div w:id="1395198940">
                  <w:marLeft w:val="0"/>
                  <w:marRight w:val="0"/>
                  <w:marTop w:val="0"/>
                  <w:marBottom w:val="0"/>
                  <w:divBdr>
                    <w:top w:val="none" w:sz="0" w:space="0" w:color="auto"/>
                    <w:left w:val="none" w:sz="0" w:space="0" w:color="auto"/>
                    <w:bottom w:val="none" w:sz="0" w:space="0" w:color="auto"/>
                    <w:right w:val="none" w:sz="0" w:space="0" w:color="auto"/>
                  </w:divBdr>
                  <w:divsChild>
                    <w:div w:id="334962475">
                      <w:marLeft w:val="0"/>
                      <w:marRight w:val="0"/>
                      <w:marTop w:val="0"/>
                      <w:marBottom w:val="0"/>
                      <w:divBdr>
                        <w:top w:val="none" w:sz="0" w:space="0" w:color="auto"/>
                        <w:left w:val="none" w:sz="0" w:space="0" w:color="auto"/>
                        <w:bottom w:val="none" w:sz="0" w:space="0" w:color="auto"/>
                        <w:right w:val="none" w:sz="0" w:space="0" w:color="auto"/>
                      </w:divBdr>
                    </w:div>
                  </w:divsChild>
                </w:div>
                <w:div w:id="1431510269">
                  <w:marLeft w:val="0"/>
                  <w:marRight w:val="0"/>
                  <w:marTop w:val="0"/>
                  <w:marBottom w:val="0"/>
                  <w:divBdr>
                    <w:top w:val="none" w:sz="0" w:space="0" w:color="auto"/>
                    <w:left w:val="none" w:sz="0" w:space="0" w:color="auto"/>
                    <w:bottom w:val="none" w:sz="0" w:space="0" w:color="auto"/>
                    <w:right w:val="none" w:sz="0" w:space="0" w:color="auto"/>
                  </w:divBdr>
                  <w:divsChild>
                    <w:div w:id="1445736377">
                      <w:marLeft w:val="0"/>
                      <w:marRight w:val="0"/>
                      <w:marTop w:val="0"/>
                      <w:marBottom w:val="0"/>
                      <w:divBdr>
                        <w:top w:val="none" w:sz="0" w:space="0" w:color="auto"/>
                        <w:left w:val="none" w:sz="0" w:space="0" w:color="auto"/>
                        <w:bottom w:val="none" w:sz="0" w:space="0" w:color="auto"/>
                        <w:right w:val="none" w:sz="0" w:space="0" w:color="auto"/>
                      </w:divBdr>
                    </w:div>
                  </w:divsChild>
                </w:div>
                <w:div w:id="1449930068">
                  <w:marLeft w:val="0"/>
                  <w:marRight w:val="0"/>
                  <w:marTop w:val="0"/>
                  <w:marBottom w:val="0"/>
                  <w:divBdr>
                    <w:top w:val="none" w:sz="0" w:space="0" w:color="auto"/>
                    <w:left w:val="none" w:sz="0" w:space="0" w:color="auto"/>
                    <w:bottom w:val="none" w:sz="0" w:space="0" w:color="auto"/>
                    <w:right w:val="none" w:sz="0" w:space="0" w:color="auto"/>
                  </w:divBdr>
                  <w:divsChild>
                    <w:div w:id="201481144">
                      <w:marLeft w:val="0"/>
                      <w:marRight w:val="0"/>
                      <w:marTop w:val="0"/>
                      <w:marBottom w:val="0"/>
                      <w:divBdr>
                        <w:top w:val="none" w:sz="0" w:space="0" w:color="auto"/>
                        <w:left w:val="none" w:sz="0" w:space="0" w:color="auto"/>
                        <w:bottom w:val="none" w:sz="0" w:space="0" w:color="auto"/>
                        <w:right w:val="none" w:sz="0" w:space="0" w:color="auto"/>
                      </w:divBdr>
                    </w:div>
                    <w:div w:id="1241479459">
                      <w:marLeft w:val="0"/>
                      <w:marRight w:val="0"/>
                      <w:marTop w:val="0"/>
                      <w:marBottom w:val="0"/>
                      <w:divBdr>
                        <w:top w:val="none" w:sz="0" w:space="0" w:color="auto"/>
                        <w:left w:val="none" w:sz="0" w:space="0" w:color="auto"/>
                        <w:bottom w:val="none" w:sz="0" w:space="0" w:color="auto"/>
                        <w:right w:val="none" w:sz="0" w:space="0" w:color="auto"/>
                      </w:divBdr>
                    </w:div>
                  </w:divsChild>
                </w:div>
                <w:div w:id="1490291446">
                  <w:marLeft w:val="0"/>
                  <w:marRight w:val="0"/>
                  <w:marTop w:val="0"/>
                  <w:marBottom w:val="0"/>
                  <w:divBdr>
                    <w:top w:val="none" w:sz="0" w:space="0" w:color="auto"/>
                    <w:left w:val="none" w:sz="0" w:space="0" w:color="auto"/>
                    <w:bottom w:val="none" w:sz="0" w:space="0" w:color="auto"/>
                    <w:right w:val="none" w:sz="0" w:space="0" w:color="auto"/>
                  </w:divBdr>
                  <w:divsChild>
                    <w:div w:id="1803385393">
                      <w:marLeft w:val="0"/>
                      <w:marRight w:val="0"/>
                      <w:marTop w:val="0"/>
                      <w:marBottom w:val="0"/>
                      <w:divBdr>
                        <w:top w:val="none" w:sz="0" w:space="0" w:color="auto"/>
                        <w:left w:val="none" w:sz="0" w:space="0" w:color="auto"/>
                        <w:bottom w:val="none" w:sz="0" w:space="0" w:color="auto"/>
                        <w:right w:val="none" w:sz="0" w:space="0" w:color="auto"/>
                      </w:divBdr>
                    </w:div>
                  </w:divsChild>
                </w:div>
                <w:div w:id="1554851558">
                  <w:marLeft w:val="0"/>
                  <w:marRight w:val="0"/>
                  <w:marTop w:val="0"/>
                  <w:marBottom w:val="0"/>
                  <w:divBdr>
                    <w:top w:val="none" w:sz="0" w:space="0" w:color="auto"/>
                    <w:left w:val="none" w:sz="0" w:space="0" w:color="auto"/>
                    <w:bottom w:val="none" w:sz="0" w:space="0" w:color="auto"/>
                    <w:right w:val="none" w:sz="0" w:space="0" w:color="auto"/>
                  </w:divBdr>
                  <w:divsChild>
                    <w:div w:id="1943607650">
                      <w:marLeft w:val="0"/>
                      <w:marRight w:val="0"/>
                      <w:marTop w:val="0"/>
                      <w:marBottom w:val="0"/>
                      <w:divBdr>
                        <w:top w:val="none" w:sz="0" w:space="0" w:color="auto"/>
                        <w:left w:val="none" w:sz="0" w:space="0" w:color="auto"/>
                        <w:bottom w:val="none" w:sz="0" w:space="0" w:color="auto"/>
                        <w:right w:val="none" w:sz="0" w:space="0" w:color="auto"/>
                      </w:divBdr>
                    </w:div>
                  </w:divsChild>
                </w:div>
                <w:div w:id="1579943293">
                  <w:marLeft w:val="0"/>
                  <w:marRight w:val="0"/>
                  <w:marTop w:val="0"/>
                  <w:marBottom w:val="0"/>
                  <w:divBdr>
                    <w:top w:val="none" w:sz="0" w:space="0" w:color="auto"/>
                    <w:left w:val="none" w:sz="0" w:space="0" w:color="auto"/>
                    <w:bottom w:val="none" w:sz="0" w:space="0" w:color="auto"/>
                    <w:right w:val="none" w:sz="0" w:space="0" w:color="auto"/>
                  </w:divBdr>
                  <w:divsChild>
                    <w:div w:id="430129299">
                      <w:marLeft w:val="0"/>
                      <w:marRight w:val="0"/>
                      <w:marTop w:val="0"/>
                      <w:marBottom w:val="0"/>
                      <w:divBdr>
                        <w:top w:val="none" w:sz="0" w:space="0" w:color="auto"/>
                        <w:left w:val="none" w:sz="0" w:space="0" w:color="auto"/>
                        <w:bottom w:val="none" w:sz="0" w:space="0" w:color="auto"/>
                        <w:right w:val="none" w:sz="0" w:space="0" w:color="auto"/>
                      </w:divBdr>
                    </w:div>
                    <w:div w:id="1186792397">
                      <w:marLeft w:val="0"/>
                      <w:marRight w:val="0"/>
                      <w:marTop w:val="0"/>
                      <w:marBottom w:val="0"/>
                      <w:divBdr>
                        <w:top w:val="none" w:sz="0" w:space="0" w:color="auto"/>
                        <w:left w:val="none" w:sz="0" w:space="0" w:color="auto"/>
                        <w:bottom w:val="none" w:sz="0" w:space="0" w:color="auto"/>
                        <w:right w:val="none" w:sz="0" w:space="0" w:color="auto"/>
                      </w:divBdr>
                    </w:div>
                    <w:div w:id="1200167328">
                      <w:marLeft w:val="0"/>
                      <w:marRight w:val="0"/>
                      <w:marTop w:val="0"/>
                      <w:marBottom w:val="0"/>
                      <w:divBdr>
                        <w:top w:val="none" w:sz="0" w:space="0" w:color="auto"/>
                        <w:left w:val="none" w:sz="0" w:space="0" w:color="auto"/>
                        <w:bottom w:val="none" w:sz="0" w:space="0" w:color="auto"/>
                        <w:right w:val="none" w:sz="0" w:space="0" w:color="auto"/>
                      </w:divBdr>
                    </w:div>
                    <w:div w:id="1621372676">
                      <w:marLeft w:val="0"/>
                      <w:marRight w:val="0"/>
                      <w:marTop w:val="0"/>
                      <w:marBottom w:val="0"/>
                      <w:divBdr>
                        <w:top w:val="none" w:sz="0" w:space="0" w:color="auto"/>
                        <w:left w:val="none" w:sz="0" w:space="0" w:color="auto"/>
                        <w:bottom w:val="none" w:sz="0" w:space="0" w:color="auto"/>
                        <w:right w:val="none" w:sz="0" w:space="0" w:color="auto"/>
                      </w:divBdr>
                    </w:div>
                    <w:div w:id="1693338951">
                      <w:marLeft w:val="0"/>
                      <w:marRight w:val="0"/>
                      <w:marTop w:val="0"/>
                      <w:marBottom w:val="0"/>
                      <w:divBdr>
                        <w:top w:val="none" w:sz="0" w:space="0" w:color="auto"/>
                        <w:left w:val="none" w:sz="0" w:space="0" w:color="auto"/>
                        <w:bottom w:val="none" w:sz="0" w:space="0" w:color="auto"/>
                        <w:right w:val="none" w:sz="0" w:space="0" w:color="auto"/>
                      </w:divBdr>
                    </w:div>
                  </w:divsChild>
                </w:div>
                <w:div w:id="1581527913">
                  <w:marLeft w:val="0"/>
                  <w:marRight w:val="0"/>
                  <w:marTop w:val="0"/>
                  <w:marBottom w:val="0"/>
                  <w:divBdr>
                    <w:top w:val="none" w:sz="0" w:space="0" w:color="auto"/>
                    <w:left w:val="none" w:sz="0" w:space="0" w:color="auto"/>
                    <w:bottom w:val="none" w:sz="0" w:space="0" w:color="auto"/>
                    <w:right w:val="none" w:sz="0" w:space="0" w:color="auto"/>
                  </w:divBdr>
                  <w:divsChild>
                    <w:div w:id="140317751">
                      <w:marLeft w:val="0"/>
                      <w:marRight w:val="0"/>
                      <w:marTop w:val="0"/>
                      <w:marBottom w:val="0"/>
                      <w:divBdr>
                        <w:top w:val="none" w:sz="0" w:space="0" w:color="auto"/>
                        <w:left w:val="none" w:sz="0" w:space="0" w:color="auto"/>
                        <w:bottom w:val="none" w:sz="0" w:space="0" w:color="auto"/>
                        <w:right w:val="none" w:sz="0" w:space="0" w:color="auto"/>
                      </w:divBdr>
                    </w:div>
                    <w:div w:id="980575926">
                      <w:marLeft w:val="0"/>
                      <w:marRight w:val="0"/>
                      <w:marTop w:val="0"/>
                      <w:marBottom w:val="0"/>
                      <w:divBdr>
                        <w:top w:val="none" w:sz="0" w:space="0" w:color="auto"/>
                        <w:left w:val="none" w:sz="0" w:space="0" w:color="auto"/>
                        <w:bottom w:val="none" w:sz="0" w:space="0" w:color="auto"/>
                        <w:right w:val="none" w:sz="0" w:space="0" w:color="auto"/>
                      </w:divBdr>
                    </w:div>
                    <w:div w:id="1778406725">
                      <w:marLeft w:val="0"/>
                      <w:marRight w:val="0"/>
                      <w:marTop w:val="0"/>
                      <w:marBottom w:val="0"/>
                      <w:divBdr>
                        <w:top w:val="none" w:sz="0" w:space="0" w:color="auto"/>
                        <w:left w:val="none" w:sz="0" w:space="0" w:color="auto"/>
                        <w:bottom w:val="none" w:sz="0" w:space="0" w:color="auto"/>
                        <w:right w:val="none" w:sz="0" w:space="0" w:color="auto"/>
                      </w:divBdr>
                    </w:div>
                    <w:div w:id="1870221704">
                      <w:marLeft w:val="0"/>
                      <w:marRight w:val="0"/>
                      <w:marTop w:val="0"/>
                      <w:marBottom w:val="0"/>
                      <w:divBdr>
                        <w:top w:val="none" w:sz="0" w:space="0" w:color="auto"/>
                        <w:left w:val="none" w:sz="0" w:space="0" w:color="auto"/>
                        <w:bottom w:val="none" w:sz="0" w:space="0" w:color="auto"/>
                        <w:right w:val="none" w:sz="0" w:space="0" w:color="auto"/>
                      </w:divBdr>
                    </w:div>
                    <w:div w:id="1940258899">
                      <w:marLeft w:val="0"/>
                      <w:marRight w:val="0"/>
                      <w:marTop w:val="0"/>
                      <w:marBottom w:val="0"/>
                      <w:divBdr>
                        <w:top w:val="none" w:sz="0" w:space="0" w:color="auto"/>
                        <w:left w:val="none" w:sz="0" w:space="0" w:color="auto"/>
                        <w:bottom w:val="none" w:sz="0" w:space="0" w:color="auto"/>
                        <w:right w:val="none" w:sz="0" w:space="0" w:color="auto"/>
                      </w:divBdr>
                    </w:div>
                    <w:div w:id="2124231009">
                      <w:marLeft w:val="0"/>
                      <w:marRight w:val="0"/>
                      <w:marTop w:val="0"/>
                      <w:marBottom w:val="0"/>
                      <w:divBdr>
                        <w:top w:val="none" w:sz="0" w:space="0" w:color="auto"/>
                        <w:left w:val="none" w:sz="0" w:space="0" w:color="auto"/>
                        <w:bottom w:val="none" w:sz="0" w:space="0" w:color="auto"/>
                        <w:right w:val="none" w:sz="0" w:space="0" w:color="auto"/>
                      </w:divBdr>
                    </w:div>
                    <w:div w:id="2138332464">
                      <w:marLeft w:val="0"/>
                      <w:marRight w:val="0"/>
                      <w:marTop w:val="0"/>
                      <w:marBottom w:val="0"/>
                      <w:divBdr>
                        <w:top w:val="none" w:sz="0" w:space="0" w:color="auto"/>
                        <w:left w:val="none" w:sz="0" w:space="0" w:color="auto"/>
                        <w:bottom w:val="none" w:sz="0" w:space="0" w:color="auto"/>
                        <w:right w:val="none" w:sz="0" w:space="0" w:color="auto"/>
                      </w:divBdr>
                    </w:div>
                  </w:divsChild>
                </w:div>
                <w:div w:id="1599217785">
                  <w:marLeft w:val="0"/>
                  <w:marRight w:val="0"/>
                  <w:marTop w:val="0"/>
                  <w:marBottom w:val="0"/>
                  <w:divBdr>
                    <w:top w:val="none" w:sz="0" w:space="0" w:color="auto"/>
                    <w:left w:val="none" w:sz="0" w:space="0" w:color="auto"/>
                    <w:bottom w:val="none" w:sz="0" w:space="0" w:color="auto"/>
                    <w:right w:val="none" w:sz="0" w:space="0" w:color="auto"/>
                  </w:divBdr>
                  <w:divsChild>
                    <w:div w:id="1503662260">
                      <w:marLeft w:val="0"/>
                      <w:marRight w:val="0"/>
                      <w:marTop w:val="0"/>
                      <w:marBottom w:val="0"/>
                      <w:divBdr>
                        <w:top w:val="none" w:sz="0" w:space="0" w:color="auto"/>
                        <w:left w:val="none" w:sz="0" w:space="0" w:color="auto"/>
                        <w:bottom w:val="none" w:sz="0" w:space="0" w:color="auto"/>
                        <w:right w:val="none" w:sz="0" w:space="0" w:color="auto"/>
                      </w:divBdr>
                    </w:div>
                  </w:divsChild>
                </w:div>
                <w:div w:id="1610813354">
                  <w:marLeft w:val="0"/>
                  <w:marRight w:val="0"/>
                  <w:marTop w:val="0"/>
                  <w:marBottom w:val="0"/>
                  <w:divBdr>
                    <w:top w:val="none" w:sz="0" w:space="0" w:color="auto"/>
                    <w:left w:val="none" w:sz="0" w:space="0" w:color="auto"/>
                    <w:bottom w:val="none" w:sz="0" w:space="0" w:color="auto"/>
                    <w:right w:val="none" w:sz="0" w:space="0" w:color="auto"/>
                  </w:divBdr>
                  <w:divsChild>
                    <w:div w:id="465437587">
                      <w:marLeft w:val="0"/>
                      <w:marRight w:val="0"/>
                      <w:marTop w:val="0"/>
                      <w:marBottom w:val="0"/>
                      <w:divBdr>
                        <w:top w:val="none" w:sz="0" w:space="0" w:color="auto"/>
                        <w:left w:val="none" w:sz="0" w:space="0" w:color="auto"/>
                        <w:bottom w:val="none" w:sz="0" w:space="0" w:color="auto"/>
                        <w:right w:val="none" w:sz="0" w:space="0" w:color="auto"/>
                      </w:divBdr>
                    </w:div>
                    <w:div w:id="604002102">
                      <w:marLeft w:val="0"/>
                      <w:marRight w:val="0"/>
                      <w:marTop w:val="0"/>
                      <w:marBottom w:val="0"/>
                      <w:divBdr>
                        <w:top w:val="none" w:sz="0" w:space="0" w:color="auto"/>
                        <w:left w:val="none" w:sz="0" w:space="0" w:color="auto"/>
                        <w:bottom w:val="none" w:sz="0" w:space="0" w:color="auto"/>
                        <w:right w:val="none" w:sz="0" w:space="0" w:color="auto"/>
                      </w:divBdr>
                    </w:div>
                    <w:div w:id="1526484039">
                      <w:marLeft w:val="0"/>
                      <w:marRight w:val="0"/>
                      <w:marTop w:val="0"/>
                      <w:marBottom w:val="0"/>
                      <w:divBdr>
                        <w:top w:val="none" w:sz="0" w:space="0" w:color="auto"/>
                        <w:left w:val="none" w:sz="0" w:space="0" w:color="auto"/>
                        <w:bottom w:val="none" w:sz="0" w:space="0" w:color="auto"/>
                        <w:right w:val="none" w:sz="0" w:space="0" w:color="auto"/>
                      </w:divBdr>
                    </w:div>
                  </w:divsChild>
                </w:div>
                <w:div w:id="1614827322">
                  <w:marLeft w:val="0"/>
                  <w:marRight w:val="0"/>
                  <w:marTop w:val="0"/>
                  <w:marBottom w:val="0"/>
                  <w:divBdr>
                    <w:top w:val="none" w:sz="0" w:space="0" w:color="auto"/>
                    <w:left w:val="none" w:sz="0" w:space="0" w:color="auto"/>
                    <w:bottom w:val="none" w:sz="0" w:space="0" w:color="auto"/>
                    <w:right w:val="none" w:sz="0" w:space="0" w:color="auto"/>
                  </w:divBdr>
                  <w:divsChild>
                    <w:div w:id="817114521">
                      <w:marLeft w:val="0"/>
                      <w:marRight w:val="0"/>
                      <w:marTop w:val="0"/>
                      <w:marBottom w:val="0"/>
                      <w:divBdr>
                        <w:top w:val="none" w:sz="0" w:space="0" w:color="auto"/>
                        <w:left w:val="none" w:sz="0" w:space="0" w:color="auto"/>
                        <w:bottom w:val="none" w:sz="0" w:space="0" w:color="auto"/>
                        <w:right w:val="none" w:sz="0" w:space="0" w:color="auto"/>
                      </w:divBdr>
                    </w:div>
                  </w:divsChild>
                </w:div>
                <w:div w:id="1619019400">
                  <w:marLeft w:val="0"/>
                  <w:marRight w:val="0"/>
                  <w:marTop w:val="0"/>
                  <w:marBottom w:val="0"/>
                  <w:divBdr>
                    <w:top w:val="none" w:sz="0" w:space="0" w:color="auto"/>
                    <w:left w:val="none" w:sz="0" w:space="0" w:color="auto"/>
                    <w:bottom w:val="none" w:sz="0" w:space="0" w:color="auto"/>
                    <w:right w:val="none" w:sz="0" w:space="0" w:color="auto"/>
                  </w:divBdr>
                  <w:divsChild>
                    <w:div w:id="333579497">
                      <w:marLeft w:val="0"/>
                      <w:marRight w:val="0"/>
                      <w:marTop w:val="0"/>
                      <w:marBottom w:val="0"/>
                      <w:divBdr>
                        <w:top w:val="none" w:sz="0" w:space="0" w:color="auto"/>
                        <w:left w:val="none" w:sz="0" w:space="0" w:color="auto"/>
                        <w:bottom w:val="none" w:sz="0" w:space="0" w:color="auto"/>
                        <w:right w:val="none" w:sz="0" w:space="0" w:color="auto"/>
                      </w:divBdr>
                    </w:div>
                  </w:divsChild>
                </w:div>
                <w:div w:id="1632906425">
                  <w:marLeft w:val="0"/>
                  <w:marRight w:val="0"/>
                  <w:marTop w:val="0"/>
                  <w:marBottom w:val="0"/>
                  <w:divBdr>
                    <w:top w:val="none" w:sz="0" w:space="0" w:color="auto"/>
                    <w:left w:val="none" w:sz="0" w:space="0" w:color="auto"/>
                    <w:bottom w:val="none" w:sz="0" w:space="0" w:color="auto"/>
                    <w:right w:val="none" w:sz="0" w:space="0" w:color="auto"/>
                  </w:divBdr>
                  <w:divsChild>
                    <w:div w:id="1544169541">
                      <w:marLeft w:val="0"/>
                      <w:marRight w:val="0"/>
                      <w:marTop w:val="0"/>
                      <w:marBottom w:val="0"/>
                      <w:divBdr>
                        <w:top w:val="none" w:sz="0" w:space="0" w:color="auto"/>
                        <w:left w:val="none" w:sz="0" w:space="0" w:color="auto"/>
                        <w:bottom w:val="none" w:sz="0" w:space="0" w:color="auto"/>
                        <w:right w:val="none" w:sz="0" w:space="0" w:color="auto"/>
                      </w:divBdr>
                    </w:div>
                  </w:divsChild>
                </w:div>
                <w:div w:id="1641574135">
                  <w:marLeft w:val="0"/>
                  <w:marRight w:val="0"/>
                  <w:marTop w:val="0"/>
                  <w:marBottom w:val="0"/>
                  <w:divBdr>
                    <w:top w:val="none" w:sz="0" w:space="0" w:color="auto"/>
                    <w:left w:val="none" w:sz="0" w:space="0" w:color="auto"/>
                    <w:bottom w:val="none" w:sz="0" w:space="0" w:color="auto"/>
                    <w:right w:val="none" w:sz="0" w:space="0" w:color="auto"/>
                  </w:divBdr>
                  <w:divsChild>
                    <w:div w:id="985284965">
                      <w:marLeft w:val="0"/>
                      <w:marRight w:val="0"/>
                      <w:marTop w:val="0"/>
                      <w:marBottom w:val="0"/>
                      <w:divBdr>
                        <w:top w:val="none" w:sz="0" w:space="0" w:color="auto"/>
                        <w:left w:val="none" w:sz="0" w:space="0" w:color="auto"/>
                        <w:bottom w:val="none" w:sz="0" w:space="0" w:color="auto"/>
                        <w:right w:val="none" w:sz="0" w:space="0" w:color="auto"/>
                      </w:divBdr>
                    </w:div>
                  </w:divsChild>
                </w:div>
                <w:div w:id="1642298978">
                  <w:marLeft w:val="0"/>
                  <w:marRight w:val="0"/>
                  <w:marTop w:val="0"/>
                  <w:marBottom w:val="0"/>
                  <w:divBdr>
                    <w:top w:val="none" w:sz="0" w:space="0" w:color="auto"/>
                    <w:left w:val="none" w:sz="0" w:space="0" w:color="auto"/>
                    <w:bottom w:val="none" w:sz="0" w:space="0" w:color="auto"/>
                    <w:right w:val="none" w:sz="0" w:space="0" w:color="auto"/>
                  </w:divBdr>
                  <w:divsChild>
                    <w:div w:id="272593200">
                      <w:marLeft w:val="0"/>
                      <w:marRight w:val="0"/>
                      <w:marTop w:val="0"/>
                      <w:marBottom w:val="0"/>
                      <w:divBdr>
                        <w:top w:val="none" w:sz="0" w:space="0" w:color="auto"/>
                        <w:left w:val="none" w:sz="0" w:space="0" w:color="auto"/>
                        <w:bottom w:val="none" w:sz="0" w:space="0" w:color="auto"/>
                        <w:right w:val="none" w:sz="0" w:space="0" w:color="auto"/>
                      </w:divBdr>
                    </w:div>
                  </w:divsChild>
                </w:div>
                <w:div w:id="1652757968">
                  <w:marLeft w:val="0"/>
                  <w:marRight w:val="0"/>
                  <w:marTop w:val="0"/>
                  <w:marBottom w:val="0"/>
                  <w:divBdr>
                    <w:top w:val="none" w:sz="0" w:space="0" w:color="auto"/>
                    <w:left w:val="none" w:sz="0" w:space="0" w:color="auto"/>
                    <w:bottom w:val="none" w:sz="0" w:space="0" w:color="auto"/>
                    <w:right w:val="none" w:sz="0" w:space="0" w:color="auto"/>
                  </w:divBdr>
                  <w:divsChild>
                    <w:div w:id="707755643">
                      <w:marLeft w:val="0"/>
                      <w:marRight w:val="0"/>
                      <w:marTop w:val="0"/>
                      <w:marBottom w:val="0"/>
                      <w:divBdr>
                        <w:top w:val="none" w:sz="0" w:space="0" w:color="auto"/>
                        <w:left w:val="none" w:sz="0" w:space="0" w:color="auto"/>
                        <w:bottom w:val="none" w:sz="0" w:space="0" w:color="auto"/>
                        <w:right w:val="none" w:sz="0" w:space="0" w:color="auto"/>
                      </w:divBdr>
                    </w:div>
                  </w:divsChild>
                </w:div>
                <w:div w:id="1659922651">
                  <w:marLeft w:val="0"/>
                  <w:marRight w:val="0"/>
                  <w:marTop w:val="0"/>
                  <w:marBottom w:val="0"/>
                  <w:divBdr>
                    <w:top w:val="none" w:sz="0" w:space="0" w:color="auto"/>
                    <w:left w:val="none" w:sz="0" w:space="0" w:color="auto"/>
                    <w:bottom w:val="none" w:sz="0" w:space="0" w:color="auto"/>
                    <w:right w:val="none" w:sz="0" w:space="0" w:color="auto"/>
                  </w:divBdr>
                  <w:divsChild>
                    <w:div w:id="1217231880">
                      <w:marLeft w:val="0"/>
                      <w:marRight w:val="0"/>
                      <w:marTop w:val="0"/>
                      <w:marBottom w:val="0"/>
                      <w:divBdr>
                        <w:top w:val="none" w:sz="0" w:space="0" w:color="auto"/>
                        <w:left w:val="none" w:sz="0" w:space="0" w:color="auto"/>
                        <w:bottom w:val="none" w:sz="0" w:space="0" w:color="auto"/>
                        <w:right w:val="none" w:sz="0" w:space="0" w:color="auto"/>
                      </w:divBdr>
                    </w:div>
                  </w:divsChild>
                </w:div>
                <w:div w:id="1661084298">
                  <w:marLeft w:val="0"/>
                  <w:marRight w:val="0"/>
                  <w:marTop w:val="0"/>
                  <w:marBottom w:val="0"/>
                  <w:divBdr>
                    <w:top w:val="none" w:sz="0" w:space="0" w:color="auto"/>
                    <w:left w:val="none" w:sz="0" w:space="0" w:color="auto"/>
                    <w:bottom w:val="none" w:sz="0" w:space="0" w:color="auto"/>
                    <w:right w:val="none" w:sz="0" w:space="0" w:color="auto"/>
                  </w:divBdr>
                  <w:divsChild>
                    <w:div w:id="412507451">
                      <w:marLeft w:val="0"/>
                      <w:marRight w:val="0"/>
                      <w:marTop w:val="0"/>
                      <w:marBottom w:val="0"/>
                      <w:divBdr>
                        <w:top w:val="none" w:sz="0" w:space="0" w:color="auto"/>
                        <w:left w:val="none" w:sz="0" w:space="0" w:color="auto"/>
                        <w:bottom w:val="none" w:sz="0" w:space="0" w:color="auto"/>
                        <w:right w:val="none" w:sz="0" w:space="0" w:color="auto"/>
                      </w:divBdr>
                    </w:div>
                    <w:div w:id="1321694249">
                      <w:marLeft w:val="0"/>
                      <w:marRight w:val="0"/>
                      <w:marTop w:val="0"/>
                      <w:marBottom w:val="0"/>
                      <w:divBdr>
                        <w:top w:val="none" w:sz="0" w:space="0" w:color="auto"/>
                        <w:left w:val="none" w:sz="0" w:space="0" w:color="auto"/>
                        <w:bottom w:val="none" w:sz="0" w:space="0" w:color="auto"/>
                        <w:right w:val="none" w:sz="0" w:space="0" w:color="auto"/>
                      </w:divBdr>
                    </w:div>
                  </w:divsChild>
                </w:div>
                <w:div w:id="1690791870">
                  <w:marLeft w:val="0"/>
                  <w:marRight w:val="0"/>
                  <w:marTop w:val="0"/>
                  <w:marBottom w:val="0"/>
                  <w:divBdr>
                    <w:top w:val="none" w:sz="0" w:space="0" w:color="auto"/>
                    <w:left w:val="none" w:sz="0" w:space="0" w:color="auto"/>
                    <w:bottom w:val="none" w:sz="0" w:space="0" w:color="auto"/>
                    <w:right w:val="none" w:sz="0" w:space="0" w:color="auto"/>
                  </w:divBdr>
                  <w:divsChild>
                    <w:div w:id="886458045">
                      <w:marLeft w:val="0"/>
                      <w:marRight w:val="0"/>
                      <w:marTop w:val="0"/>
                      <w:marBottom w:val="0"/>
                      <w:divBdr>
                        <w:top w:val="none" w:sz="0" w:space="0" w:color="auto"/>
                        <w:left w:val="none" w:sz="0" w:space="0" w:color="auto"/>
                        <w:bottom w:val="none" w:sz="0" w:space="0" w:color="auto"/>
                        <w:right w:val="none" w:sz="0" w:space="0" w:color="auto"/>
                      </w:divBdr>
                    </w:div>
                  </w:divsChild>
                </w:div>
                <w:div w:id="1704792393">
                  <w:marLeft w:val="0"/>
                  <w:marRight w:val="0"/>
                  <w:marTop w:val="0"/>
                  <w:marBottom w:val="0"/>
                  <w:divBdr>
                    <w:top w:val="none" w:sz="0" w:space="0" w:color="auto"/>
                    <w:left w:val="none" w:sz="0" w:space="0" w:color="auto"/>
                    <w:bottom w:val="none" w:sz="0" w:space="0" w:color="auto"/>
                    <w:right w:val="none" w:sz="0" w:space="0" w:color="auto"/>
                  </w:divBdr>
                  <w:divsChild>
                    <w:div w:id="1890798109">
                      <w:marLeft w:val="0"/>
                      <w:marRight w:val="0"/>
                      <w:marTop w:val="0"/>
                      <w:marBottom w:val="0"/>
                      <w:divBdr>
                        <w:top w:val="none" w:sz="0" w:space="0" w:color="auto"/>
                        <w:left w:val="none" w:sz="0" w:space="0" w:color="auto"/>
                        <w:bottom w:val="none" w:sz="0" w:space="0" w:color="auto"/>
                        <w:right w:val="none" w:sz="0" w:space="0" w:color="auto"/>
                      </w:divBdr>
                    </w:div>
                  </w:divsChild>
                </w:div>
                <w:div w:id="1725255251">
                  <w:marLeft w:val="0"/>
                  <w:marRight w:val="0"/>
                  <w:marTop w:val="0"/>
                  <w:marBottom w:val="0"/>
                  <w:divBdr>
                    <w:top w:val="none" w:sz="0" w:space="0" w:color="auto"/>
                    <w:left w:val="none" w:sz="0" w:space="0" w:color="auto"/>
                    <w:bottom w:val="none" w:sz="0" w:space="0" w:color="auto"/>
                    <w:right w:val="none" w:sz="0" w:space="0" w:color="auto"/>
                  </w:divBdr>
                  <w:divsChild>
                    <w:div w:id="768543103">
                      <w:marLeft w:val="0"/>
                      <w:marRight w:val="0"/>
                      <w:marTop w:val="0"/>
                      <w:marBottom w:val="0"/>
                      <w:divBdr>
                        <w:top w:val="none" w:sz="0" w:space="0" w:color="auto"/>
                        <w:left w:val="none" w:sz="0" w:space="0" w:color="auto"/>
                        <w:bottom w:val="none" w:sz="0" w:space="0" w:color="auto"/>
                        <w:right w:val="none" w:sz="0" w:space="0" w:color="auto"/>
                      </w:divBdr>
                    </w:div>
                  </w:divsChild>
                </w:div>
                <w:div w:id="1752313052">
                  <w:marLeft w:val="0"/>
                  <w:marRight w:val="0"/>
                  <w:marTop w:val="0"/>
                  <w:marBottom w:val="0"/>
                  <w:divBdr>
                    <w:top w:val="none" w:sz="0" w:space="0" w:color="auto"/>
                    <w:left w:val="none" w:sz="0" w:space="0" w:color="auto"/>
                    <w:bottom w:val="none" w:sz="0" w:space="0" w:color="auto"/>
                    <w:right w:val="none" w:sz="0" w:space="0" w:color="auto"/>
                  </w:divBdr>
                  <w:divsChild>
                    <w:div w:id="782848762">
                      <w:marLeft w:val="0"/>
                      <w:marRight w:val="0"/>
                      <w:marTop w:val="0"/>
                      <w:marBottom w:val="0"/>
                      <w:divBdr>
                        <w:top w:val="none" w:sz="0" w:space="0" w:color="auto"/>
                        <w:left w:val="none" w:sz="0" w:space="0" w:color="auto"/>
                        <w:bottom w:val="none" w:sz="0" w:space="0" w:color="auto"/>
                        <w:right w:val="none" w:sz="0" w:space="0" w:color="auto"/>
                      </w:divBdr>
                    </w:div>
                  </w:divsChild>
                </w:div>
                <w:div w:id="1762990085">
                  <w:marLeft w:val="0"/>
                  <w:marRight w:val="0"/>
                  <w:marTop w:val="0"/>
                  <w:marBottom w:val="0"/>
                  <w:divBdr>
                    <w:top w:val="none" w:sz="0" w:space="0" w:color="auto"/>
                    <w:left w:val="none" w:sz="0" w:space="0" w:color="auto"/>
                    <w:bottom w:val="none" w:sz="0" w:space="0" w:color="auto"/>
                    <w:right w:val="none" w:sz="0" w:space="0" w:color="auto"/>
                  </w:divBdr>
                  <w:divsChild>
                    <w:div w:id="493647341">
                      <w:marLeft w:val="0"/>
                      <w:marRight w:val="0"/>
                      <w:marTop w:val="0"/>
                      <w:marBottom w:val="0"/>
                      <w:divBdr>
                        <w:top w:val="none" w:sz="0" w:space="0" w:color="auto"/>
                        <w:left w:val="none" w:sz="0" w:space="0" w:color="auto"/>
                        <w:bottom w:val="none" w:sz="0" w:space="0" w:color="auto"/>
                        <w:right w:val="none" w:sz="0" w:space="0" w:color="auto"/>
                      </w:divBdr>
                    </w:div>
                    <w:div w:id="917907768">
                      <w:marLeft w:val="0"/>
                      <w:marRight w:val="0"/>
                      <w:marTop w:val="0"/>
                      <w:marBottom w:val="0"/>
                      <w:divBdr>
                        <w:top w:val="none" w:sz="0" w:space="0" w:color="auto"/>
                        <w:left w:val="none" w:sz="0" w:space="0" w:color="auto"/>
                        <w:bottom w:val="none" w:sz="0" w:space="0" w:color="auto"/>
                        <w:right w:val="none" w:sz="0" w:space="0" w:color="auto"/>
                      </w:divBdr>
                    </w:div>
                    <w:div w:id="2076006480">
                      <w:marLeft w:val="0"/>
                      <w:marRight w:val="0"/>
                      <w:marTop w:val="0"/>
                      <w:marBottom w:val="0"/>
                      <w:divBdr>
                        <w:top w:val="none" w:sz="0" w:space="0" w:color="auto"/>
                        <w:left w:val="none" w:sz="0" w:space="0" w:color="auto"/>
                        <w:bottom w:val="none" w:sz="0" w:space="0" w:color="auto"/>
                        <w:right w:val="none" w:sz="0" w:space="0" w:color="auto"/>
                      </w:divBdr>
                    </w:div>
                  </w:divsChild>
                </w:div>
                <w:div w:id="1841239446">
                  <w:marLeft w:val="0"/>
                  <w:marRight w:val="0"/>
                  <w:marTop w:val="0"/>
                  <w:marBottom w:val="0"/>
                  <w:divBdr>
                    <w:top w:val="none" w:sz="0" w:space="0" w:color="auto"/>
                    <w:left w:val="none" w:sz="0" w:space="0" w:color="auto"/>
                    <w:bottom w:val="none" w:sz="0" w:space="0" w:color="auto"/>
                    <w:right w:val="none" w:sz="0" w:space="0" w:color="auto"/>
                  </w:divBdr>
                  <w:divsChild>
                    <w:div w:id="1255238693">
                      <w:marLeft w:val="0"/>
                      <w:marRight w:val="0"/>
                      <w:marTop w:val="0"/>
                      <w:marBottom w:val="0"/>
                      <w:divBdr>
                        <w:top w:val="none" w:sz="0" w:space="0" w:color="auto"/>
                        <w:left w:val="none" w:sz="0" w:space="0" w:color="auto"/>
                        <w:bottom w:val="none" w:sz="0" w:space="0" w:color="auto"/>
                        <w:right w:val="none" w:sz="0" w:space="0" w:color="auto"/>
                      </w:divBdr>
                    </w:div>
                  </w:divsChild>
                </w:div>
                <w:div w:id="1843006911">
                  <w:marLeft w:val="0"/>
                  <w:marRight w:val="0"/>
                  <w:marTop w:val="0"/>
                  <w:marBottom w:val="0"/>
                  <w:divBdr>
                    <w:top w:val="none" w:sz="0" w:space="0" w:color="auto"/>
                    <w:left w:val="none" w:sz="0" w:space="0" w:color="auto"/>
                    <w:bottom w:val="none" w:sz="0" w:space="0" w:color="auto"/>
                    <w:right w:val="none" w:sz="0" w:space="0" w:color="auto"/>
                  </w:divBdr>
                  <w:divsChild>
                    <w:div w:id="212232692">
                      <w:marLeft w:val="0"/>
                      <w:marRight w:val="0"/>
                      <w:marTop w:val="0"/>
                      <w:marBottom w:val="0"/>
                      <w:divBdr>
                        <w:top w:val="none" w:sz="0" w:space="0" w:color="auto"/>
                        <w:left w:val="none" w:sz="0" w:space="0" w:color="auto"/>
                        <w:bottom w:val="none" w:sz="0" w:space="0" w:color="auto"/>
                        <w:right w:val="none" w:sz="0" w:space="0" w:color="auto"/>
                      </w:divBdr>
                    </w:div>
                  </w:divsChild>
                </w:div>
                <w:div w:id="1849367794">
                  <w:marLeft w:val="0"/>
                  <w:marRight w:val="0"/>
                  <w:marTop w:val="0"/>
                  <w:marBottom w:val="0"/>
                  <w:divBdr>
                    <w:top w:val="none" w:sz="0" w:space="0" w:color="auto"/>
                    <w:left w:val="none" w:sz="0" w:space="0" w:color="auto"/>
                    <w:bottom w:val="none" w:sz="0" w:space="0" w:color="auto"/>
                    <w:right w:val="none" w:sz="0" w:space="0" w:color="auto"/>
                  </w:divBdr>
                  <w:divsChild>
                    <w:div w:id="1452360785">
                      <w:marLeft w:val="0"/>
                      <w:marRight w:val="0"/>
                      <w:marTop w:val="0"/>
                      <w:marBottom w:val="0"/>
                      <w:divBdr>
                        <w:top w:val="none" w:sz="0" w:space="0" w:color="auto"/>
                        <w:left w:val="none" w:sz="0" w:space="0" w:color="auto"/>
                        <w:bottom w:val="none" w:sz="0" w:space="0" w:color="auto"/>
                        <w:right w:val="none" w:sz="0" w:space="0" w:color="auto"/>
                      </w:divBdr>
                    </w:div>
                    <w:div w:id="1702585010">
                      <w:marLeft w:val="0"/>
                      <w:marRight w:val="0"/>
                      <w:marTop w:val="0"/>
                      <w:marBottom w:val="0"/>
                      <w:divBdr>
                        <w:top w:val="none" w:sz="0" w:space="0" w:color="auto"/>
                        <w:left w:val="none" w:sz="0" w:space="0" w:color="auto"/>
                        <w:bottom w:val="none" w:sz="0" w:space="0" w:color="auto"/>
                        <w:right w:val="none" w:sz="0" w:space="0" w:color="auto"/>
                      </w:divBdr>
                    </w:div>
                  </w:divsChild>
                </w:div>
                <w:div w:id="1853376557">
                  <w:marLeft w:val="0"/>
                  <w:marRight w:val="0"/>
                  <w:marTop w:val="0"/>
                  <w:marBottom w:val="0"/>
                  <w:divBdr>
                    <w:top w:val="none" w:sz="0" w:space="0" w:color="auto"/>
                    <w:left w:val="none" w:sz="0" w:space="0" w:color="auto"/>
                    <w:bottom w:val="none" w:sz="0" w:space="0" w:color="auto"/>
                    <w:right w:val="none" w:sz="0" w:space="0" w:color="auto"/>
                  </w:divBdr>
                  <w:divsChild>
                    <w:div w:id="1828591220">
                      <w:marLeft w:val="0"/>
                      <w:marRight w:val="0"/>
                      <w:marTop w:val="0"/>
                      <w:marBottom w:val="0"/>
                      <w:divBdr>
                        <w:top w:val="none" w:sz="0" w:space="0" w:color="auto"/>
                        <w:left w:val="none" w:sz="0" w:space="0" w:color="auto"/>
                        <w:bottom w:val="none" w:sz="0" w:space="0" w:color="auto"/>
                        <w:right w:val="none" w:sz="0" w:space="0" w:color="auto"/>
                      </w:divBdr>
                    </w:div>
                  </w:divsChild>
                </w:div>
                <w:div w:id="1857034675">
                  <w:marLeft w:val="0"/>
                  <w:marRight w:val="0"/>
                  <w:marTop w:val="0"/>
                  <w:marBottom w:val="0"/>
                  <w:divBdr>
                    <w:top w:val="none" w:sz="0" w:space="0" w:color="auto"/>
                    <w:left w:val="none" w:sz="0" w:space="0" w:color="auto"/>
                    <w:bottom w:val="none" w:sz="0" w:space="0" w:color="auto"/>
                    <w:right w:val="none" w:sz="0" w:space="0" w:color="auto"/>
                  </w:divBdr>
                  <w:divsChild>
                    <w:div w:id="1986162649">
                      <w:marLeft w:val="0"/>
                      <w:marRight w:val="0"/>
                      <w:marTop w:val="0"/>
                      <w:marBottom w:val="0"/>
                      <w:divBdr>
                        <w:top w:val="none" w:sz="0" w:space="0" w:color="auto"/>
                        <w:left w:val="none" w:sz="0" w:space="0" w:color="auto"/>
                        <w:bottom w:val="none" w:sz="0" w:space="0" w:color="auto"/>
                        <w:right w:val="none" w:sz="0" w:space="0" w:color="auto"/>
                      </w:divBdr>
                    </w:div>
                  </w:divsChild>
                </w:div>
                <w:div w:id="1884057896">
                  <w:marLeft w:val="0"/>
                  <w:marRight w:val="0"/>
                  <w:marTop w:val="0"/>
                  <w:marBottom w:val="0"/>
                  <w:divBdr>
                    <w:top w:val="none" w:sz="0" w:space="0" w:color="auto"/>
                    <w:left w:val="none" w:sz="0" w:space="0" w:color="auto"/>
                    <w:bottom w:val="none" w:sz="0" w:space="0" w:color="auto"/>
                    <w:right w:val="none" w:sz="0" w:space="0" w:color="auto"/>
                  </w:divBdr>
                  <w:divsChild>
                    <w:div w:id="709844628">
                      <w:marLeft w:val="0"/>
                      <w:marRight w:val="0"/>
                      <w:marTop w:val="0"/>
                      <w:marBottom w:val="0"/>
                      <w:divBdr>
                        <w:top w:val="none" w:sz="0" w:space="0" w:color="auto"/>
                        <w:left w:val="none" w:sz="0" w:space="0" w:color="auto"/>
                        <w:bottom w:val="none" w:sz="0" w:space="0" w:color="auto"/>
                        <w:right w:val="none" w:sz="0" w:space="0" w:color="auto"/>
                      </w:divBdr>
                    </w:div>
                  </w:divsChild>
                </w:div>
                <w:div w:id="1886524331">
                  <w:marLeft w:val="0"/>
                  <w:marRight w:val="0"/>
                  <w:marTop w:val="0"/>
                  <w:marBottom w:val="0"/>
                  <w:divBdr>
                    <w:top w:val="none" w:sz="0" w:space="0" w:color="auto"/>
                    <w:left w:val="none" w:sz="0" w:space="0" w:color="auto"/>
                    <w:bottom w:val="none" w:sz="0" w:space="0" w:color="auto"/>
                    <w:right w:val="none" w:sz="0" w:space="0" w:color="auto"/>
                  </w:divBdr>
                  <w:divsChild>
                    <w:div w:id="725878534">
                      <w:marLeft w:val="0"/>
                      <w:marRight w:val="0"/>
                      <w:marTop w:val="0"/>
                      <w:marBottom w:val="0"/>
                      <w:divBdr>
                        <w:top w:val="none" w:sz="0" w:space="0" w:color="auto"/>
                        <w:left w:val="none" w:sz="0" w:space="0" w:color="auto"/>
                        <w:bottom w:val="none" w:sz="0" w:space="0" w:color="auto"/>
                        <w:right w:val="none" w:sz="0" w:space="0" w:color="auto"/>
                      </w:divBdr>
                    </w:div>
                  </w:divsChild>
                </w:div>
                <w:div w:id="1952590085">
                  <w:marLeft w:val="0"/>
                  <w:marRight w:val="0"/>
                  <w:marTop w:val="0"/>
                  <w:marBottom w:val="0"/>
                  <w:divBdr>
                    <w:top w:val="none" w:sz="0" w:space="0" w:color="auto"/>
                    <w:left w:val="none" w:sz="0" w:space="0" w:color="auto"/>
                    <w:bottom w:val="none" w:sz="0" w:space="0" w:color="auto"/>
                    <w:right w:val="none" w:sz="0" w:space="0" w:color="auto"/>
                  </w:divBdr>
                  <w:divsChild>
                    <w:div w:id="1094012866">
                      <w:marLeft w:val="0"/>
                      <w:marRight w:val="0"/>
                      <w:marTop w:val="0"/>
                      <w:marBottom w:val="0"/>
                      <w:divBdr>
                        <w:top w:val="none" w:sz="0" w:space="0" w:color="auto"/>
                        <w:left w:val="none" w:sz="0" w:space="0" w:color="auto"/>
                        <w:bottom w:val="none" w:sz="0" w:space="0" w:color="auto"/>
                        <w:right w:val="none" w:sz="0" w:space="0" w:color="auto"/>
                      </w:divBdr>
                    </w:div>
                  </w:divsChild>
                </w:div>
                <w:div w:id="2011784844">
                  <w:marLeft w:val="0"/>
                  <w:marRight w:val="0"/>
                  <w:marTop w:val="0"/>
                  <w:marBottom w:val="0"/>
                  <w:divBdr>
                    <w:top w:val="none" w:sz="0" w:space="0" w:color="auto"/>
                    <w:left w:val="none" w:sz="0" w:space="0" w:color="auto"/>
                    <w:bottom w:val="none" w:sz="0" w:space="0" w:color="auto"/>
                    <w:right w:val="none" w:sz="0" w:space="0" w:color="auto"/>
                  </w:divBdr>
                  <w:divsChild>
                    <w:div w:id="463738134">
                      <w:marLeft w:val="0"/>
                      <w:marRight w:val="0"/>
                      <w:marTop w:val="0"/>
                      <w:marBottom w:val="0"/>
                      <w:divBdr>
                        <w:top w:val="none" w:sz="0" w:space="0" w:color="auto"/>
                        <w:left w:val="none" w:sz="0" w:space="0" w:color="auto"/>
                        <w:bottom w:val="none" w:sz="0" w:space="0" w:color="auto"/>
                        <w:right w:val="none" w:sz="0" w:space="0" w:color="auto"/>
                      </w:divBdr>
                    </w:div>
                  </w:divsChild>
                </w:div>
                <w:div w:id="2017607741">
                  <w:marLeft w:val="0"/>
                  <w:marRight w:val="0"/>
                  <w:marTop w:val="0"/>
                  <w:marBottom w:val="0"/>
                  <w:divBdr>
                    <w:top w:val="none" w:sz="0" w:space="0" w:color="auto"/>
                    <w:left w:val="none" w:sz="0" w:space="0" w:color="auto"/>
                    <w:bottom w:val="none" w:sz="0" w:space="0" w:color="auto"/>
                    <w:right w:val="none" w:sz="0" w:space="0" w:color="auto"/>
                  </w:divBdr>
                  <w:divsChild>
                    <w:div w:id="1544321603">
                      <w:marLeft w:val="0"/>
                      <w:marRight w:val="0"/>
                      <w:marTop w:val="0"/>
                      <w:marBottom w:val="0"/>
                      <w:divBdr>
                        <w:top w:val="none" w:sz="0" w:space="0" w:color="auto"/>
                        <w:left w:val="none" w:sz="0" w:space="0" w:color="auto"/>
                        <w:bottom w:val="none" w:sz="0" w:space="0" w:color="auto"/>
                        <w:right w:val="none" w:sz="0" w:space="0" w:color="auto"/>
                      </w:divBdr>
                    </w:div>
                  </w:divsChild>
                </w:div>
                <w:div w:id="2044400516">
                  <w:marLeft w:val="0"/>
                  <w:marRight w:val="0"/>
                  <w:marTop w:val="0"/>
                  <w:marBottom w:val="0"/>
                  <w:divBdr>
                    <w:top w:val="none" w:sz="0" w:space="0" w:color="auto"/>
                    <w:left w:val="none" w:sz="0" w:space="0" w:color="auto"/>
                    <w:bottom w:val="none" w:sz="0" w:space="0" w:color="auto"/>
                    <w:right w:val="none" w:sz="0" w:space="0" w:color="auto"/>
                  </w:divBdr>
                  <w:divsChild>
                    <w:div w:id="731275327">
                      <w:marLeft w:val="0"/>
                      <w:marRight w:val="0"/>
                      <w:marTop w:val="0"/>
                      <w:marBottom w:val="0"/>
                      <w:divBdr>
                        <w:top w:val="none" w:sz="0" w:space="0" w:color="auto"/>
                        <w:left w:val="none" w:sz="0" w:space="0" w:color="auto"/>
                        <w:bottom w:val="none" w:sz="0" w:space="0" w:color="auto"/>
                        <w:right w:val="none" w:sz="0" w:space="0" w:color="auto"/>
                      </w:divBdr>
                    </w:div>
                  </w:divsChild>
                </w:div>
                <w:div w:id="2065987577">
                  <w:marLeft w:val="0"/>
                  <w:marRight w:val="0"/>
                  <w:marTop w:val="0"/>
                  <w:marBottom w:val="0"/>
                  <w:divBdr>
                    <w:top w:val="none" w:sz="0" w:space="0" w:color="auto"/>
                    <w:left w:val="none" w:sz="0" w:space="0" w:color="auto"/>
                    <w:bottom w:val="none" w:sz="0" w:space="0" w:color="auto"/>
                    <w:right w:val="none" w:sz="0" w:space="0" w:color="auto"/>
                  </w:divBdr>
                  <w:divsChild>
                    <w:div w:id="106047600">
                      <w:marLeft w:val="0"/>
                      <w:marRight w:val="0"/>
                      <w:marTop w:val="0"/>
                      <w:marBottom w:val="0"/>
                      <w:divBdr>
                        <w:top w:val="none" w:sz="0" w:space="0" w:color="auto"/>
                        <w:left w:val="none" w:sz="0" w:space="0" w:color="auto"/>
                        <w:bottom w:val="none" w:sz="0" w:space="0" w:color="auto"/>
                        <w:right w:val="none" w:sz="0" w:space="0" w:color="auto"/>
                      </w:divBdr>
                    </w:div>
                    <w:div w:id="1371421383">
                      <w:marLeft w:val="0"/>
                      <w:marRight w:val="0"/>
                      <w:marTop w:val="0"/>
                      <w:marBottom w:val="0"/>
                      <w:divBdr>
                        <w:top w:val="none" w:sz="0" w:space="0" w:color="auto"/>
                        <w:left w:val="none" w:sz="0" w:space="0" w:color="auto"/>
                        <w:bottom w:val="none" w:sz="0" w:space="0" w:color="auto"/>
                        <w:right w:val="none" w:sz="0" w:space="0" w:color="auto"/>
                      </w:divBdr>
                    </w:div>
                  </w:divsChild>
                </w:div>
                <w:div w:id="2083675835">
                  <w:marLeft w:val="0"/>
                  <w:marRight w:val="0"/>
                  <w:marTop w:val="0"/>
                  <w:marBottom w:val="0"/>
                  <w:divBdr>
                    <w:top w:val="none" w:sz="0" w:space="0" w:color="auto"/>
                    <w:left w:val="none" w:sz="0" w:space="0" w:color="auto"/>
                    <w:bottom w:val="none" w:sz="0" w:space="0" w:color="auto"/>
                    <w:right w:val="none" w:sz="0" w:space="0" w:color="auto"/>
                  </w:divBdr>
                  <w:divsChild>
                    <w:div w:id="306469787">
                      <w:marLeft w:val="0"/>
                      <w:marRight w:val="0"/>
                      <w:marTop w:val="0"/>
                      <w:marBottom w:val="0"/>
                      <w:divBdr>
                        <w:top w:val="none" w:sz="0" w:space="0" w:color="auto"/>
                        <w:left w:val="none" w:sz="0" w:space="0" w:color="auto"/>
                        <w:bottom w:val="none" w:sz="0" w:space="0" w:color="auto"/>
                        <w:right w:val="none" w:sz="0" w:space="0" w:color="auto"/>
                      </w:divBdr>
                    </w:div>
                  </w:divsChild>
                </w:div>
                <w:div w:id="2139061490">
                  <w:marLeft w:val="0"/>
                  <w:marRight w:val="0"/>
                  <w:marTop w:val="0"/>
                  <w:marBottom w:val="0"/>
                  <w:divBdr>
                    <w:top w:val="none" w:sz="0" w:space="0" w:color="auto"/>
                    <w:left w:val="none" w:sz="0" w:space="0" w:color="auto"/>
                    <w:bottom w:val="none" w:sz="0" w:space="0" w:color="auto"/>
                    <w:right w:val="none" w:sz="0" w:space="0" w:color="auto"/>
                  </w:divBdr>
                  <w:divsChild>
                    <w:div w:id="15277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550829">
      <w:bodyDiv w:val="1"/>
      <w:marLeft w:val="0"/>
      <w:marRight w:val="0"/>
      <w:marTop w:val="0"/>
      <w:marBottom w:val="0"/>
      <w:divBdr>
        <w:top w:val="none" w:sz="0" w:space="0" w:color="auto"/>
        <w:left w:val="none" w:sz="0" w:space="0" w:color="auto"/>
        <w:bottom w:val="none" w:sz="0" w:space="0" w:color="auto"/>
        <w:right w:val="none" w:sz="0" w:space="0" w:color="auto"/>
      </w:divBdr>
      <w:divsChild>
        <w:div w:id="634601699">
          <w:marLeft w:val="0"/>
          <w:marRight w:val="0"/>
          <w:marTop w:val="0"/>
          <w:marBottom w:val="0"/>
          <w:divBdr>
            <w:top w:val="none" w:sz="0" w:space="0" w:color="auto"/>
            <w:left w:val="none" w:sz="0" w:space="0" w:color="auto"/>
            <w:bottom w:val="none" w:sz="0" w:space="0" w:color="auto"/>
            <w:right w:val="none" w:sz="0" w:space="0" w:color="auto"/>
          </w:divBdr>
        </w:div>
        <w:div w:id="1302928322">
          <w:marLeft w:val="0"/>
          <w:marRight w:val="0"/>
          <w:marTop w:val="0"/>
          <w:marBottom w:val="0"/>
          <w:divBdr>
            <w:top w:val="none" w:sz="0" w:space="0" w:color="auto"/>
            <w:left w:val="none" w:sz="0" w:space="0" w:color="auto"/>
            <w:bottom w:val="none" w:sz="0" w:space="0" w:color="auto"/>
            <w:right w:val="none" w:sz="0" w:space="0" w:color="auto"/>
          </w:divBdr>
        </w:div>
        <w:div w:id="1747877112">
          <w:marLeft w:val="0"/>
          <w:marRight w:val="0"/>
          <w:marTop w:val="0"/>
          <w:marBottom w:val="0"/>
          <w:divBdr>
            <w:top w:val="none" w:sz="0" w:space="0" w:color="auto"/>
            <w:left w:val="none" w:sz="0" w:space="0" w:color="auto"/>
            <w:bottom w:val="none" w:sz="0" w:space="0" w:color="auto"/>
            <w:right w:val="none" w:sz="0" w:space="0" w:color="auto"/>
          </w:divBdr>
          <w:divsChild>
            <w:div w:id="2044134580">
              <w:marLeft w:val="-75"/>
              <w:marRight w:val="0"/>
              <w:marTop w:val="30"/>
              <w:marBottom w:val="30"/>
              <w:divBdr>
                <w:top w:val="none" w:sz="0" w:space="0" w:color="auto"/>
                <w:left w:val="none" w:sz="0" w:space="0" w:color="auto"/>
                <w:bottom w:val="none" w:sz="0" w:space="0" w:color="auto"/>
                <w:right w:val="none" w:sz="0" w:space="0" w:color="auto"/>
              </w:divBdr>
              <w:divsChild>
                <w:div w:id="38211283">
                  <w:marLeft w:val="0"/>
                  <w:marRight w:val="0"/>
                  <w:marTop w:val="0"/>
                  <w:marBottom w:val="0"/>
                  <w:divBdr>
                    <w:top w:val="none" w:sz="0" w:space="0" w:color="auto"/>
                    <w:left w:val="none" w:sz="0" w:space="0" w:color="auto"/>
                    <w:bottom w:val="none" w:sz="0" w:space="0" w:color="auto"/>
                    <w:right w:val="none" w:sz="0" w:space="0" w:color="auto"/>
                  </w:divBdr>
                  <w:divsChild>
                    <w:div w:id="768548946">
                      <w:marLeft w:val="0"/>
                      <w:marRight w:val="0"/>
                      <w:marTop w:val="0"/>
                      <w:marBottom w:val="0"/>
                      <w:divBdr>
                        <w:top w:val="none" w:sz="0" w:space="0" w:color="auto"/>
                        <w:left w:val="none" w:sz="0" w:space="0" w:color="auto"/>
                        <w:bottom w:val="none" w:sz="0" w:space="0" w:color="auto"/>
                        <w:right w:val="none" w:sz="0" w:space="0" w:color="auto"/>
                      </w:divBdr>
                    </w:div>
                  </w:divsChild>
                </w:div>
                <w:div w:id="129902243">
                  <w:marLeft w:val="0"/>
                  <w:marRight w:val="0"/>
                  <w:marTop w:val="0"/>
                  <w:marBottom w:val="0"/>
                  <w:divBdr>
                    <w:top w:val="none" w:sz="0" w:space="0" w:color="auto"/>
                    <w:left w:val="none" w:sz="0" w:space="0" w:color="auto"/>
                    <w:bottom w:val="none" w:sz="0" w:space="0" w:color="auto"/>
                    <w:right w:val="none" w:sz="0" w:space="0" w:color="auto"/>
                  </w:divBdr>
                  <w:divsChild>
                    <w:div w:id="663898044">
                      <w:marLeft w:val="0"/>
                      <w:marRight w:val="0"/>
                      <w:marTop w:val="0"/>
                      <w:marBottom w:val="0"/>
                      <w:divBdr>
                        <w:top w:val="none" w:sz="0" w:space="0" w:color="auto"/>
                        <w:left w:val="none" w:sz="0" w:space="0" w:color="auto"/>
                        <w:bottom w:val="none" w:sz="0" w:space="0" w:color="auto"/>
                        <w:right w:val="none" w:sz="0" w:space="0" w:color="auto"/>
                      </w:divBdr>
                    </w:div>
                  </w:divsChild>
                </w:div>
                <w:div w:id="169099318">
                  <w:marLeft w:val="0"/>
                  <w:marRight w:val="0"/>
                  <w:marTop w:val="0"/>
                  <w:marBottom w:val="0"/>
                  <w:divBdr>
                    <w:top w:val="none" w:sz="0" w:space="0" w:color="auto"/>
                    <w:left w:val="none" w:sz="0" w:space="0" w:color="auto"/>
                    <w:bottom w:val="none" w:sz="0" w:space="0" w:color="auto"/>
                    <w:right w:val="none" w:sz="0" w:space="0" w:color="auto"/>
                  </w:divBdr>
                  <w:divsChild>
                    <w:div w:id="705758072">
                      <w:marLeft w:val="0"/>
                      <w:marRight w:val="0"/>
                      <w:marTop w:val="0"/>
                      <w:marBottom w:val="0"/>
                      <w:divBdr>
                        <w:top w:val="none" w:sz="0" w:space="0" w:color="auto"/>
                        <w:left w:val="none" w:sz="0" w:space="0" w:color="auto"/>
                        <w:bottom w:val="none" w:sz="0" w:space="0" w:color="auto"/>
                        <w:right w:val="none" w:sz="0" w:space="0" w:color="auto"/>
                      </w:divBdr>
                    </w:div>
                  </w:divsChild>
                </w:div>
                <w:div w:id="185293097">
                  <w:marLeft w:val="0"/>
                  <w:marRight w:val="0"/>
                  <w:marTop w:val="0"/>
                  <w:marBottom w:val="0"/>
                  <w:divBdr>
                    <w:top w:val="none" w:sz="0" w:space="0" w:color="auto"/>
                    <w:left w:val="none" w:sz="0" w:space="0" w:color="auto"/>
                    <w:bottom w:val="none" w:sz="0" w:space="0" w:color="auto"/>
                    <w:right w:val="none" w:sz="0" w:space="0" w:color="auto"/>
                  </w:divBdr>
                  <w:divsChild>
                    <w:div w:id="1360232057">
                      <w:marLeft w:val="0"/>
                      <w:marRight w:val="0"/>
                      <w:marTop w:val="0"/>
                      <w:marBottom w:val="0"/>
                      <w:divBdr>
                        <w:top w:val="none" w:sz="0" w:space="0" w:color="auto"/>
                        <w:left w:val="none" w:sz="0" w:space="0" w:color="auto"/>
                        <w:bottom w:val="none" w:sz="0" w:space="0" w:color="auto"/>
                        <w:right w:val="none" w:sz="0" w:space="0" w:color="auto"/>
                      </w:divBdr>
                    </w:div>
                  </w:divsChild>
                </w:div>
                <w:div w:id="247083383">
                  <w:marLeft w:val="0"/>
                  <w:marRight w:val="0"/>
                  <w:marTop w:val="0"/>
                  <w:marBottom w:val="0"/>
                  <w:divBdr>
                    <w:top w:val="none" w:sz="0" w:space="0" w:color="auto"/>
                    <w:left w:val="none" w:sz="0" w:space="0" w:color="auto"/>
                    <w:bottom w:val="none" w:sz="0" w:space="0" w:color="auto"/>
                    <w:right w:val="none" w:sz="0" w:space="0" w:color="auto"/>
                  </w:divBdr>
                  <w:divsChild>
                    <w:div w:id="1843347728">
                      <w:marLeft w:val="0"/>
                      <w:marRight w:val="0"/>
                      <w:marTop w:val="0"/>
                      <w:marBottom w:val="0"/>
                      <w:divBdr>
                        <w:top w:val="none" w:sz="0" w:space="0" w:color="auto"/>
                        <w:left w:val="none" w:sz="0" w:space="0" w:color="auto"/>
                        <w:bottom w:val="none" w:sz="0" w:space="0" w:color="auto"/>
                        <w:right w:val="none" w:sz="0" w:space="0" w:color="auto"/>
                      </w:divBdr>
                    </w:div>
                  </w:divsChild>
                </w:div>
                <w:div w:id="273563633">
                  <w:marLeft w:val="0"/>
                  <w:marRight w:val="0"/>
                  <w:marTop w:val="0"/>
                  <w:marBottom w:val="0"/>
                  <w:divBdr>
                    <w:top w:val="none" w:sz="0" w:space="0" w:color="auto"/>
                    <w:left w:val="none" w:sz="0" w:space="0" w:color="auto"/>
                    <w:bottom w:val="none" w:sz="0" w:space="0" w:color="auto"/>
                    <w:right w:val="none" w:sz="0" w:space="0" w:color="auto"/>
                  </w:divBdr>
                  <w:divsChild>
                    <w:div w:id="1064452831">
                      <w:marLeft w:val="0"/>
                      <w:marRight w:val="0"/>
                      <w:marTop w:val="0"/>
                      <w:marBottom w:val="0"/>
                      <w:divBdr>
                        <w:top w:val="none" w:sz="0" w:space="0" w:color="auto"/>
                        <w:left w:val="none" w:sz="0" w:space="0" w:color="auto"/>
                        <w:bottom w:val="none" w:sz="0" w:space="0" w:color="auto"/>
                        <w:right w:val="none" w:sz="0" w:space="0" w:color="auto"/>
                      </w:divBdr>
                    </w:div>
                  </w:divsChild>
                </w:div>
                <w:div w:id="299773840">
                  <w:marLeft w:val="0"/>
                  <w:marRight w:val="0"/>
                  <w:marTop w:val="0"/>
                  <w:marBottom w:val="0"/>
                  <w:divBdr>
                    <w:top w:val="none" w:sz="0" w:space="0" w:color="auto"/>
                    <w:left w:val="none" w:sz="0" w:space="0" w:color="auto"/>
                    <w:bottom w:val="none" w:sz="0" w:space="0" w:color="auto"/>
                    <w:right w:val="none" w:sz="0" w:space="0" w:color="auto"/>
                  </w:divBdr>
                  <w:divsChild>
                    <w:div w:id="1702851906">
                      <w:marLeft w:val="0"/>
                      <w:marRight w:val="0"/>
                      <w:marTop w:val="0"/>
                      <w:marBottom w:val="0"/>
                      <w:divBdr>
                        <w:top w:val="none" w:sz="0" w:space="0" w:color="auto"/>
                        <w:left w:val="none" w:sz="0" w:space="0" w:color="auto"/>
                        <w:bottom w:val="none" w:sz="0" w:space="0" w:color="auto"/>
                        <w:right w:val="none" w:sz="0" w:space="0" w:color="auto"/>
                      </w:divBdr>
                    </w:div>
                  </w:divsChild>
                </w:div>
                <w:div w:id="338654430">
                  <w:marLeft w:val="0"/>
                  <w:marRight w:val="0"/>
                  <w:marTop w:val="0"/>
                  <w:marBottom w:val="0"/>
                  <w:divBdr>
                    <w:top w:val="none" w:sz="0" w:space="0" w:color="auto"/>
                    <w:left w:val="none" w:sz="0" w:space="0" w:color="auto"/>
                    <w:bottom w:val="none" w:sz="0" w:space="0" w:color="auto"/>
                    <w:right w:val="none" w:sz="0" w:space="0" w:color="auto"/>
                  </w:divBdr>
                  <w:divsChild>
                    <w:div w:id="2053797553">
                      <w:marLeft w:val="0"/>
                      <w:marRight w:val="0"/>
                      <w:marTop w:val="0"/>
                      <w:marBottom w:val="0"/>
                      <w:divBdr>
                        <w:top w:val="none" w:sz="0" w:space="0" w:color="auto"/>
                        <w:left w:val="none" w:sz="0" w:space="0" w:color="auto"/>
                        <w:bottom w:val="none" w:sz="0" w:space="0" w:color="auto"/>
                        <w:right w:val="none" w:sz="0" w:space="0" w:color="auto"/>
                      </w:divBdr>
                    </w:div>
                  </w:divsChild>
                </w:div>
                <w:div w:id="366686247">
                  <w:marLeft w:val="0"/>
                  <w:marRight w:val="0"/>
                  <w:marTop w:val="0"/>
                  <w:marBottom w:val="0"/>
                  <w:divBdr>
                    <w:top w:val="none" w:sz="0" w:space="0" w:color="auto"/>
                    <w:left w:val="none" w:sz="0" w:space="0" w:color="auto"/>
                    <w:bottom w:val="none" w:sz="0" w:space="0" w:color="auto"/>
                    <w:right w:val="none" w:sz="0" w:space="0" w:color="auto"/>
                  </w:divBdr>
                  <w:divsChild>
                    <w:div w:id="1360155941">
                      <w:marLeft w:val="0"/>
                      <w:marRight w:val="0"/>
                      <w:marTop w:val="0"/>
                      <w:marBottom w:val="0"/>
                      <w:divBdr>
                        <w:top w:val="none" w:sz="0" w:space="0" w:color="auto"/>
                        <w:left w:val="none" w:sz="0" w:space="0" w:color="auto"/>
                        <w:bottom w:val="none" w:sz="0" w:space="0" w:color="auto"/>
                        <w:right w:val="none" w:sz="0" w:space="0" w:color="auto"/>
                      </w:divBdr>
                    </w:div>
                  </w:divsChild>
                </w:div>
                <w:div w:id="458962807">
                  <w:marLeft w:val="0"/>
                  <w:marRight w:val="0"/>
                  <w:marTop w:val="0"/>
                  <w:marBottom w:val="0"/>
                  <w:divBdr>
                    <w:top w:val="none" w:sz="0" w:space="0" w:color="auto"/>
                    <w:left w:val="none" w:sz="0" w:space="0" w:color="auto"/>
                    <w:bottom w:val="none" w:sz="0" w:space="0" w:color="auto"/>
                    <w:right w:val="none" w:sz="0" w:space="0" w:color="auto"/>
                  </w:divBdr>
                  <w:divsChild>
                    <w:div w:id="1452044720">
                      <w:marLeft w:val="0"/>
                      <w:marRight w:val="0"/>
                      <w:marTop w:val="0"/>
                      <w:marBottom w:val="0"/>
                      <w:divBdr>
                        <w:top w:val="none" w:sz="0" w:space="0" w:color="auto"/>
                        <w:left w:val="none" w:sz="0" w:space="0" w:color="auto"/>
                        <w:bottom w:val="none" w:sz="0" w:space="0" w:color="auto"/>
                        <w:right w:val="none" w:sz="0" w:space="0" w:color="auto"/>
                      </w:divBdr>
                    </w:div>
                  </w:divsChild>
                </w:div>
                <w:div w:id="467555302">
                  <w:marLeft w:val="0"/>
                  <w:marRight w:val="0"/>
                  <w:marTop w:val="0"/>
                  <w:marBottom w:val="0"/>
                  <w:divBdr>
                    <w:top w:val="none" w:sz="0" w:space="0" w:color="auto"/>
                    <w:left w:val="none" w:sz="0" w:space="0" w:color="auto"/>
                    <w:bottom w:val="none" w:sz="0" w:space="0" w:color="auto"/>
                    <w:right w:val="none" w:sz="0" w:space="0" w:color="auto"/>
                  </w:divBdr>
                  <w:divsChild>
                    <w:div w:id="470052245">
                      <w:marLeft w:val="0"/>
                      <w:marRight w:val="0"/>
                      <w:marTop w:val="0"/>
                      <w:marBottom w:val="0"/>
                      <w:divBdr>
                        <w:top w:val="none" w:sz="0" w:space="0" w:color="auto"/>
                        <w:left w:val="none" w:sz="0" w:space="0" w:color="auto"/>
                        <w:bottom w:val="none" w:sz="0" w:space="0" w:color="auto"/>
                        <w:right w:val="none" w:sz="0" w:space="0" w:color="auto"/>
                      </w:divBdr>
                    </w:div>
                  </w:divsChild>
                </w:div>
                <w:div w:id="475732153">
                  <w:marLeft w:val="0"/>
                  <w:marRight w:val="0"/>
                  <w:marTop w:val="0"/>
                  <w:marBottom w:val="0"/>
                  <w:divBdr>
                    <w:top w:val="none" w:sz="0" w:space="0" w:color="auto"/>
                    <w:left w:val="none" w:sz="0" w:space="0" w:color="auto"/>
                    <w:bottom w:val="none" w:sz="0" w:space="0" w:color="auto"/>
                    <w:right w:val="none" w:sz="0" w:space="0" w:color="auto"/>
                  </w:divBdr>
                  <w:divsChild>
                    <w:div w:id="1437602995">
                      <w:marLeft w:val="0"/>
                      <w:marRight w:val="0"/>
                      <w:marTop w:val="0"/>
                      <w:marBottom w:val="0"/>
                      <w:divBdr>
                        <w:top w:val="none" w:sz="0" w:space="0" w:color="auto"/>
                        <w:left w:val="none" w:sz="0" w:space="0" w:color="auto"/>
                        <w:bottom w:val="none" w:sz="0" w:space="0" w:color="auto"/>
                        <w:right w:val="none" w:sz="0" w:space="0" w:color="auto"/>
                      </w:divBdr>
                    </w:div>
                  </w:divsChild>
                </w:div>
                <w:div w:id="562450480">
                  <w:marLeft w:val="0"/>
                  <w:marRight w:val="0"/>
                  <w:marTop w:val="0"/>
                  <w:marBottom w:val="0"/>
                  <w:divBdr>
                    <w:top w:val="none" w:sz="0" w:space="0" w:color="auto"/>
                    <w:left w:val="none" w:sz="0" w:space="0" w:color="auto"/>
                    <w:bottom w:val="none" w:sz="0" w:space="0" w:color="auto"/>
                    <w:right w:val="none" w:sz="0" w:space="0" w:color="auto"/>
                  </w:divBdr>
                  <w:divsChild>
                    <w:div w:id="1162085767">
                      <w:marLeft w:val="0"/>
                      <w:marRight w:val="0"/>
                      <w:marTop w:val="0"/>
                      <w:marBottom w:val="0"/>
                      <w:divBdr>
                        <w:top w:val="none" w:sz="0" w:space="0" w:color="auto"/>
                        <w:left w:val="none" w:sz="0" w:space="0" w:color="auto"/>
                        <w:bottom w:val="none" w:sz="0" w:space="0" w:color="auto"/>
                        <w:right w:val="none" w:sz="0" w:space="0" w:color="auto"/>
                      </w:divBdr>
                    </w:div>
                  </w:divsChild>
                </w:div>
                <w:div w:id="598177545">
                  <w:marLeft w:val="0"/>
                  <w:marRight w:val="0"/>
                  <w:marTop w:val="0"/>
                  <w:marBottom w:val="0"/>
                  <w:divBdr>
                    <w:top w:val="none" w:sz="0" w:space="0" w:color="auto"/>
                    <w:left w:val="none" w:sz="0" w:space="0" w:color="auto"/>
                    <w:bottom w:val="none" w:sz="0" w:space="0" w:color="auto"/>
                    <w:right w:val="none" w:sz="0" w:space="0" w:color="auto"/>
                  </w:divBdr>
                  <w:divsChild>
                    <w:div w:id="686829879">
                      <w:marLeft w:val="0"/>
                      <w:marRight w:val="0"/>
                      <w:marTop w:val="0"/>
                      <w:marBottom w:val="0"/>
                      <w:divBdr>
                        <w:top w:val="none" w:sz="0" w:space="0" w:color="auto"/>
                        <w:left w:val="none" w:sz="0" w:space="0" w:color="auto"/>
                        <w:bottom w:val="none" w:sz="0" w:space="0" w:color="auto"/>
                        <w:right w:val="none" w:sz="0" w:space="0" w:color="auto"/>
                      </w:divBdr>
                    </w:div>
                  </w:divsChild>
                </w:div>
                <w:div w:id="621349221">
                  <w:marLeft w:val="0"/>
                  <w:marRight w:val="0"/>
                  <w:marTop w:val="0"/>
                  <w:marBottom w:val="0"/>
                  <w:divBdr>
                    <w:top w:val="none" w:sz="0" w:space="0" w:color="auto"/>
                    <w:left w:val="none" w:sz="0" w:space="0" w:color="auto"/>
                    <w:bottom w:val="none" w:sz="0" w:space="0" w:color="auto"/>
                    <w:right w:val="none" w:sz="0" w:space="0" w:color="auto"/>
                  </w:divBdr>
                  <w:divsChild>
                    <w:div w:id="1302539465">
                      <w:marLeft w:val="0"/>
                      <w:marRight w:val="0"/>
                      <w:marTop w:val="0"/>
                      <w:marBottom w:val="0"/>
                      <w:divBdr>
                        <w:top w:val="none" w:sz="0" w:space="0" w:color="auto"/>
                        <w:left w:val="none" w:sz="0" w:space="0" w:color="auto"/>
                        <w:bottom w:val="none" w:sz="0" w:space="0" w:color="auto"/>
                        <w:right w:val="none" w:sz="0" w:space="0" w:color="auto"/>
                      </w:divBdr>
                    </w:div>
                  </w:divsChild>
                </w:div>
                <w:div w:id="710959124">
                  <w:marLeft w:val="0"/>
                  <w:marRight w:val="0"/>
                  <w:marTop w:val="0"/>
                  <w:marBottom w:val="0"/>
                  <w:divBdr>
                    <w:top w:val="none" w:sz="0" w:space="0" w:color="auto"/>
                    <w:left w:val="none" w:sz="0" w:space="0" w:color="auto"/>
                    <w:bottom w:val="none" w:sz="0" w:space="0" w:color="auto"/>
                    <w:right w:val="none" w:sz="0" w:space="0" w:color="auto"/>
                  </w:divBdr>
                  <w:divsChild>
                    <w:div w:id="1950115414">
                      <w:marLeft w:val="0"/>
                      <w:marRight w:val="0"/>
                      <w:marTop w:val="0"/>
                      <w:marBottom w:val="0"/>
                      <w:divBdr>
                        <w:top w:val="none" w:sz="0" w:space="0" w:color="auto"/>
                        <w:left w:val="none" w:sz="0" w:space="0" w:color="auto"/>
                        <w:bottom w:val="none" w:sz="0" w:space="0" w:color="auto"/>
                        <w:right w:val="none" w:sz="0" w:space="0" w:color="auto"/>
                      </w:divBdr>
                    </w:div>
                  </w:divsChild>
                </w:div>
                <w:div w:id="716858649">
                  <w:marLeft w:val="0"/>
                  <w:marRight w:val="0"/>
                  <w:marTop w:val="0"/>
                  <w:marBottom w:val="0"/>
                  <w:divBdr>
                    <w:top w:val="none" w:sz="0" w:space="0" w:color="auto"/>
                    <w:left w:val="none" w:sz="0" w:space="0" w:color="auto"/>
                    <w:bottom w:val="none" w:sz="0" w:space="0" w:color="auto"/>
                    <w:right w:val="none" w:sz="0" w:space="0" w:color="auto"/>
                  </w:divBdr>
                  <w:divsChild>
                    <w:div w:id="1591936678">
                      <w:marLeft w:val="0"/>
                      <w:marRight w:val="0"/>
                      <w:marTop w:val="0"/>
                      <w:marBottom w:val="0"/>
                      <w:divBdr>
                        <w:top w:val="none" w:sz="0" w:space="0" w:color="auto"/>
                        <w:left w:val="none" w:sz="0" w:space="0" w:color="auto"/>
                        <w:bottom w:val="none" w:sz="0" w:space="0" w:color="auto"/>
                        <w:right w:val="none" w:sz="0" w:space="0" w:color="auto"/>
                      </w:divBdr>
                    </w:div>
                  </w:divsChild>
                </w:div>
                <w:div w:id="719785696">
                  <w:marLeft w:val="0"/>
                  <w:marRight w:val="0"/>
                  <w:marTop w:val="0"/>
                  <w:marBottom w:val="0"/>
                  <w:divBdr>
                    <w:top w:val="none" w:sz="0" w:space="0" w:color="auto"/>
                    <w:left w:val="none" w:sz="0" w:space="0" w:color="auto"/>
                    <w:bottom w:val="none" w:sz="0" w:space="0" w:color="auto"/>
                    <w:right w:val="none" w:sz="0" w:space="0" w:color="auto"/>
                  </w:divBdr>
                  <w:divsChild>
                    <w:div w:id="573667608">
                      <w:marLeft w:val="0"/>
                      <w:marRight w:val="0"/>
                      <w:marTop w:val="0"/>
                      <w:marBottom w:val="0"/>
                      <w:divBdr>
                        <w:top w:val="none" w:sz="0" w:space="0" w:color="auto"/>
                        <w:left w:val="none" w:sz="0" w:space="0" w:color="auto"/>
                        <w:bottom w:val="none" w:sz="0" w:space="0" w:color="auto"/>
                        <w:right w:val="none" w:sz="0" w:space="0" w:color="auto"/>
                      </w:divBdr>
                    </w:div>
                  </w:divsChild>
                </w:div>
                <w:div w:id="857541811">
                  <w:marLeft w:val="0"/>
                  <w:marRight w:val="0"/>
                  <w:marTop w:val="0"/>
                  <w:marBottom w:val="0"/>
                  <w:divBdr>
                    <w:top w:val="none" w:sz="0" w:space="0" w:color="auto"/>
                    <w:left w:val="none" w:sz="0" w:space="0" w:color="auto"/>
                    <w:bottom w:val="none" w:sz="0" w:space="0" w:color="auto"/>
                    <w:right w:val="none" w:sz="0" w:space="0" w:color="auto"/>
                  </w:divBdr>
                  <w:divsChild>
                    <w:div w:id="917011659">
                      <w:marLeft w:val="0"/>
                      <w:marRight w:val="0"/>
                      <w:marTop w:val="0"/>
                      <w:marBottom w:val="0"/>
                      <w:divBdr>
                        <w:top w:val="none" w:sz="0" w:space="0" w:color="auto"/>
                        <w:left w:val="none" w:sz="0" w:space="0" w:color="auto"/>
                        <w:bottom w:val="none" w:sz="0" w:space="0" w:color="auto"/>
                        <w:right w:val="none" w:sz="0" w:space="0" w:color="auto"/>
                      </w:divBdr>
                    </w:div>
                  </w:divsChild>
                </w:div>
                <w:div w:id="890456477">
                  <w:marLeft w:val="0"/>
                  <w:marRight w:val="0"/>
                  <w:marTop w:val="0"/>
                  <w:marBottom w:val="0"/>
                  <w:divBdr>
                    <w:top w:val="none" w:sz="0" w:space="0" w:color="auto"/>
                    <w:left w:val="none" w:sz="0" w:space="0" w:color="auto"/>
                    <w:bottom w:val="none" w:sz="0" w:space="0" w:color="auto"/>
                    <w:right w:val="none" w:sz="0" w:space="0" w:color="auto"/>
                  </w:divBdr>
                  <w:divsChild>
                    <w:div w:id="1087533125">
                      <w:marLeft w:val="0"/>
                      <w:marRight w:val="0"/>
                      <w:marTop w:val="0"/>
                      <w:marBottom w:val="0"/>
                      <w:divBdr>
                        <w:top w:val="none" w:sz="0" w:space="0" w:color="auto"/>
                        <w:left w:val="none" w:sz="0" w:space="0" w:color="auto"/>
                        <w:bottom w:val="none" w:sz="0" w:space="0" w:color="auto"/>
                        <w:right w:val="none" w:sz="0" w:space="0" w:color="auto"/>
                      </w:divBdr>
                    </w:div>
                  </w:divsChild>
                </w:div>
                <w:div w:id="915214476">
                  <w:marLeft w:val="0"/>
                  <w:marRight w:val="0"/>
                  <w:marTop w:val="0"/>
                  <w:marBottom w:val="0"/>
                  <w:divBdr>
                    <w:top w:val="none" w:sz="0" w:space="0" w:color="auto"/>
                    <w:left w:val="none" w:sz="0" w:space="0" w:color="auto"/>
                    <w:bottom w:val="none" w:sz="0" w:space="0" w:color="auto"/>
                    <w:right w:val="none" w:sz="0" w:space="0" w:color="auto"/>
                  </w:divBdr>
                  <w:divsChild>
                    <w:div w:id="929852442">
                      <w:marLeft w:val="0"/>
                      <w:marRight w:val="0"/>
                      <w:marTop w:val="0"/>
                      <w:marBottom w:val="0"/>
                      <w:divBdr>
                        <w:top w:val="none" w:sz="0" w:space="0" w:color="auto"/>
                        <w:left w:val="none" w:sz="0" w:space="0" w:color="auto"/>
                        <w:bottom w:val="none" w:sz="0" w:space="0" w:color="auto"/>
                        <w:right w:val="none" w:sz="0" w:space="0" w:color="auto"/>
                      </w:divBdr>
                    </w:div>
                  </w:divsChild>
                </w:div>
                <w:div w:id="1038970566">
                  <w:marLeft w:val="0"/>
                  <w:marRight w:val="0"/>
                  <w:marTop w:val="0"/>
                  <w:marBottom w:val="0"/>
                  <w:divBdr>
                    <w:top w:val="none" w:sz="0" w:space="0" w:color="auto"/>
                    <w:left w:val="none" w:sz="0" w:space="0" w:color="auto"/>
                    <w:bottom w:val="none" w:sz="0" w:space="0" w:color="auto"/>
                    <w:right w:val="none" w:sz="0" w:space="0" w:color="auto"/>
                  </w:divBdr>
                  <w:divsChild>
                    <w:div w:id="2047829558">
                      <w:marLeft w:val="0"/>
                      <w:marRight w:val="0"/>
                      <w:marTop w:val="0"/>
                      <w:marBottom w:val="0"/>
                      <w:divBdr>
                        <w:top w:val="none" w:sz="0" w:space="0" w:color="auto"/>
                        <w:left w:val="none" w:sz="0" w:space="0" w:color="auto"/>
                        <w:bottom w:val="none" w:sz="0" w:space="0" w:color="auto"/>
                        <w:right w:val="none" w:sz="0" w:space="0" w:color="auto"/>
                      </w:divBdr>
                    </w:div>
                  </w:divsChild>
                </w:div>
                <w:div w:id="1061563078">
                  <w:marLeft w:val="0"/>
                  <w:marRight w:val="0"/>
                  <w:marTop w:val="0"/>
                  <w:marBottom w:val="0"/>
                  <w:divBdr>
                    <w:top w:val="none" w:sz="0" w:space="0" w:color="auto"/>
                    <w:left w:val="none" w:sz="0" w:space="0" w:color="auto"/>
                    <w:bottom w:val="none" w:sz="0" w:space="0" w:color="auto"/>
                    <w:right w:val="none" w:sz="0" w:space="0" w:color="auto"/>
                  </w:divBdr>
                  <w:divsChild>
                    <w:div w:id="240874626">
                      <w:marLeft w:val="0"/>
                      <w:marRight w:val="0"/>
                      <w:marTop w:val="0"/>
                      <w:marBottom w:val="0"/>
                      <w:divBdr>
                        <w:top w:val="none" w:sz="0" w:space="0" w:color="auto"/>
                        <w:left w:val="none" w:sz="0" w:space="0" w:color="auto"/>
                        <w:bottom w:val="none" w:sz="0" w:space="0" w:color="auto"/>
                        <w:right w:val="none" w:sz="0" w:space="0" w:color="auto"/>
                      </w:divBdr>
                    </w:div>
                  </w:divsChild>
                </w:div>
                <w:div w:id="1122068189">
                  <w:marLeft w:val="0"/>
                  <w:marRight w:val="0"/>
                  <w:marTop w:val="0"/>
                  <w:marBottom w:val="0"/>
                  <w:divBdr>
                    <w:top w:val="none" w:sz="0" w:space="0" w:color="auto"/>
                    <w:left w:val="none" w:sz="0" w:space="0" w:color="auto"/>
                    <w:bottom w:val="none" w:sz="0" w:space="0" w:color="auto"/>
                    <w:right w:val="none" w:sz="0" w:space="0" w:color="auto"/>
                  </w:divBdr>
                  <w:divsChild>
                    <w:div w:id="1908149304">
                      <w:marLeft w:val="0"/>
                      <w:marRight w:val="0"/>
                      <w:marTop w:val="0"/>
                      <w:marBottom w:val="0"/>
                      <w:divBdr>
                        <w:top w:val="none" w:sz="0" w:space="0" w:color="auto"/>
                        <w:left w:val="none" w:sz="0" w:space="0" w:color="auto"/>
                        <w:bottom w:val="none" w:sz="0" w:space="0" w:color="auto"/>
                        <w:right w:val="none" w:sz="0" w:space="0" w:color="auto"/>
                      </w:divBdr>
                    </w:div>
                  </w:divsChild>
                </w:div>
                <w:div w:id="1222324647">
                  <w:marLeft w:val="0"/>
                  <w:marRight w:val="0"/>
                  <w:marTop w:val="0"/>
                  <w:marBottom w:val="0"/>
                  <w:divBdr>
                    <w:top w:val="none" w:sz="0" w:space="0" w:color="auto"/>
                    <w:left w:val="none" w:sz="0" w:space="0" w:color="auto"/>
                    <w:bottom w:val="none" w:sz="0" w:space="0" w:color="auto"/>
                    <w:right w:val="none" w:sz="0" w:space="0" w:color="auto"/>
                  </w:divBdr>
                  <w:divsChild>
                    <w:div w:id="1998260830">
                      <w:marLeft w:val="0"/>
                      <w:marRight w:val="0"/>
                      <w:marTop w:val="0"/>
                      <w:marBottom w:val="0"/>
                      <w:divBdr>
                        <w:top w:val="none" w:sz="0" w:space="0" w:color="auto"/>
                        <w:left w:val="none" w:sz="0" w:space="0" w:color="auto"/>
                        <w:bottom w:val="none" w:sz="0" w:space="0" w:color="auto"/>
                        <w:right w:val="none" w:sz="0" w:space="0" w:color="auto"/>
                      </w:divBdr>
                    </w:div>
                  </w:divsChild>
                </w:div>
                <w:div w:id="1222786024">
                  <w:marLeft w:val="0"/>
                  <w:marRight w:val="0"/>
                  <w:marTop w:val="0"/>
                  <w:marBottom w:val="0"/>
                  <w:divBdr>
                    <w:top w:val="none" w:sz="0" w:space="0" w:color="auto"/>
                    <w:left w:val="none" w:sz="0" w:space="0" w:color="auto"/>
                    <w:bottom w:val="none" w:sz="0" w:space="0" w:color="auto"/>
                    <w:right w:val="none" w:sz="0" w:space="0" w:color="auto"/>
                  </w:divBdr>
                  <w:divsChild>
                    <w:div w:id="1530486415">
                      <w:marLeft w:val="0"/>
                      <w:marRight w:val="0"/>
                      <w:marTop w:val="0"/>
                      <w:marBottom w:val="0"/>
                      <w:divBdr>
                        <w:top w:val="none" w:sz="0" w:space="0" w:color="auto"/>
                        <w:left w:val="none" w:sz="0" w:space="0" w:color="auto"/>
                        <w:bottom w:val="none" w:sz="0" w:space="0" w:color="auto"/>
                        <w:right w:val="none" w:sz="0" w:space="0" w:color="auto"/>
                      </w:divBdr>
                    </w:div>
                  </w:divsChild>
                </w:div>
                <w:div w:id="1332879651">
                  <w:marLeft w:val="0"/>
                  <w:marRight w:val="0"/>
                  <w:marTop w:val="0"/>
                  <w:marBottom w:val="0"/>
                  <w:divBdr>
                    <w:top w:val="none" w:sz="0" w:space="0" w:color="auto"/>
                    <w:left w:val="none" w:sz="0" w:space="0" w:color="auto"/>
                    <w:bottom w:val="none" w:sz="0" w:space="0" w:color="auto"/>
                    <w:right w:val="none" w:sz="0" w:space="0" w:color="auto"/>
                  </w:divBdr>
                  <w:divsChild>
                    <w:div w:id="1177498963">
                      <w:marLeft w:val="0"/>
                      <w:marRight w:val="0"/>
                      <w:marTop w:val="0"/>
                      <w:marBottom w:val="0"/>
                      <w:divBdr>
                        <w:top w:val="none" w:sz="0" w:space="0" w:color="auto"/>
                        <w:left w:val="none" w:sz="0" w:space="0" w:color="auto"/>
                        <w:bottom w:val="none" w:sz="0" w:space="0" w:color="auto"/>
                        <w:right w:val="none" w:sz="0" w:space="0" w:color="auto"/>
                      </w:divBdr>
                    </w:div>
                  </w:divsChild>
                </w:div>
                <w:div w:id="1360084185">
                  <w:marLeft w:val="0"/>
                  <w:marRight w:val="0"/>
                  <w:marTop w:val="0"/>
                  <w:marBottom w:val="0"/>
                  <w:divBdr>
                    <w:top w:val="none" w:sz="0" w:space="0" w:color="auto"/>
                    <w:left w:val="none" w:sz="0" w:space="0" w:color="auto"/>
                    <w:bottom w:val="none" w:sz="0" w:space="0" w:color="auto"/>
                    <w:right w:val="none" w:sz="0" w:space="0" w:color="auto"/>
                  </w:divBdr>
                  <w:divsChild>
                    <w:div w:id="318073642">
                      <w:marLeft w:val="0"/>
                      <w:marRight w:val="0"/>
                      <w:marTop w:val="0"/>
                      <w:marBottom w:val="0"/>
                      <w:divBdr>
                        <w:top w:val="none" w:sz="0" w:space="0" w:color="auto"/>
                        <w:left w:val="none" w:sz="0" w:space="0" w:color="auto"/>
                        <w:bottom w:val="none" w:sz="0" w:space="0" w:color="auto"/>
                        <w:right w:val="none" w:sz="0" w:space="0" w:color="auto"/>
                      </w:divBdr>
                    </w:div>
                  </w:divsChild>
                </w:div>
                <w:div w:id="1371997198">
                  <w:marLeft w:val="0"/>
                  <w:marRight w:val="0"/>
                  <w:marTop w:val="0"/>
                  <w:marBottom w:val="0"/>
                  <w:divBdr>
                    <w:top w:val="none" w:sz="0" w:space="0" w:color="auto"/>
                    <w:left w:val="none" w:sz="0" w:space="0" w:color="auto"/>
                    <w:bottom w:val="none" w:sz="0" w:space="0" w:color="auto"/>
                    <w:right w:val="none" w:sz="0" w:space="0" w:color="auto"/>
                  </w:divBdr>
                  <w:divsChild>
                    <w:div w:id="29765617">
                      <w:marLeft w:val="0"/>
                      <w:marRight w:val="0"/>
                      <w:marTop w:val="0"/>
                      <w:marBottom w:val="0"/>
                      <w:divBdr>
                        <w:top w:val="none" w:sz="0" w:space="0" w:color="auto"/>
                        <w:left w:val="none" w:sz="0" w:space="0" w:color="auto"/>
                        <w:bottom w:val="none" w:sz="0" w:space="0" w:color="auto"/>
                        <w:right w:val="none" w:sz="0" w:space="0" w:color="auto"/>
                      </w:divBdr>
                    </w:div>
                  </w:divsChild>
                </w:div>
                <w:div w:id="1389693802">
                  <w:marLeft w:val="0"/>
                  <w:marRight w:val="0"/>
                  <w:marTop w:val="0"/>
                  <w:marBottom w:val="0"/>
                  <w:divBdr>
                    <w:top w:val="none" w:sz="0" w:space="0" w:color="auto"/>
                    <w:left w:val="none" w:sz="0" w:space="0" w:color="auto"/>
                    <w:bottom w:val="none" w:sz="0" w:space="0" w:color="auto"/>
                    <w:right w:val="none" w:sz="0" w:space="0" w:color="auto"/>
                  </w:divBdr>
                  <w:divsChild>
                    <w:div w:id="1235698818">
                      <w:marLeft w:val="0"/>
                      <w:marRight w:val="0"/>
                      <w:marTop w:val="0"/>
                      <w:marBottom w:val="0"/>
                      <w:divBdr>
                        <w:top w:val="none" w:sz="0" w:space="0" w:color="auto"/>
                        <w:left w:val="none" w:sz="0" w:space="0" w:color="auto"/>
                        <w:bottom w:val="none" w:sz="0" w:space="0" w:color="auto"/>
                        <w:right w:val="none" w:sz="0" w:space="0" w:color="auto"/>
                      </w:divBdr>
                    </w:div>
                  </w:divsChild>
                </w:div>
                <w:div w:id="1424260605">
                  <w:marLeft w:val="0"/>
                  <w:marRight w:val="0"/>
                  <w:marTop w:val="0"/>
                  <w:marBottom w:val="0"/>
                  <w:divBdr>
                    <w:top w:val="none" w:sz="0" w:space="0" w:color="auto"/>
                    <w:left w:val="none" w:sz="0" w:space="0" w:color="auto"/>
                    <w:bottom w:val="none" w:sz="0" w:space="0" w:color="auto"/>
                    <w:right w:val="none" w:sz="0" w:space="0" w:color="auto"/>
                  </w:divBdr>
                  <w:divsChild>
                    <w:div w:id="1436709174">
                      <w:marLeft w:val="0"/>
                      <w:marRight w:val="0"/>
                      <w:marTop w:val="0"/>
                      <w:marBottom w:val="0"/>
                      <w:divBdr>
                        <w:top w:val="none" w:sz="0" w:space="0" w:color="auto"/>
                        <w:left w:val="none" w:sz="0" w:space="0" w:color="auto"/>
                        <w:bottom w:val="none" w:sz="0" w:space="0" w:color="auto"/>
                        <w:right w:val="none" w:sz="0" w:space="0" w:color="auto"/>
                      </w:divBdr>
                    </w:div>
                  </w:divsChild>
                </w:div>
                <w:div w:id="1432509477">
                  <w:marLeft w:val="0"/>
                  <w:marRight w:val="0"/>
                  <w:marTop w:val="0"/>
                  <w:marBottom w:val="0"/>
                  <w:divBdr>
                    <w:top w:val="none" w:sz="0" w:space="0" w:color="auto"/>
                    <w:left w:val="none" w:sz="0" w:space="0" w:color="auto"/>
                    <w:bottom w:val="none" w:sz="0" w:space="0" w:color="auto"/>
                    <w:right w:val="none" w:sz="0" w:space="0" w:color="auto"/>
                  </w:divBdr>
                  <w:divsChild>
                    <w:div w:id="1309945141">
                      <w:marLeft w:val="0"/>
                      <w:marRight w:val="0"/>
                      <w:marTop w:val="0"/>
                      <w:marBottom w:val="0"/>
                      <w:divBdr>
                        <w:top w:val="none" w:sz="0" w:space="0" w:color="auto"/>
                        <w:left w:val="none" w:sz="0" w:space="0" w:color="auto"/>
                        <w:bottom w:val="none" w:sz="0" w:space="0" w:color="auto"/>
                        <w:right w:val="none" w:sz="0" w:space="0" w:color="auto"/>
                      </w:divBdr>
                    </w:div>
                  </w:divsChild>
                </w:div>
                <w:div w:id="1478842946">
                  <w:marLeft w:val="0"/>
                  <w:marRight w:val="0"/>
                  <w:marTop w:val="0"/>
                  <w:marBottom w:val="0"/>
                  <w:divBdr>
                    <w:top w:val="none" w:sz="0" w:space="0" w:color="auto"/>
                    <w:left w:val="none" w:sz="0" w:space="0" w:color="auto"/>
                    <w:bottom w:val="none" w:sz="0" w:space="0" w:color="auto"/>
                    <w:right w:val="none" w:sz="0" w:space="0" w:color="auto"/>
                  </w:divBdr>
                  <w:divsChild>
                    <w:div w:id="407118042">
                      <w:marLeft w:val="0"/>
                      <w:marRight w:val="0"/>
                      <w:marTop w:val="0"/>
                      <w:marBottom w:val="0"/>
                      <w:divBdr>
                        <w:top w:val="none" w:sz="0" w:space="0" w:color="auto"/>
                        <w:left w:val="none" w:sz="0" w:space="0" w:color="auto"/>
                        <w:bottom w:val="none" w:sz="0" w:space="0" w:color="auto"/>
                        <w:right w:val="none" w:sz="0" w:space="0" w:color="auto"/>
                      </w:divBdr>
                    </w:div>
                  </w:divsChild>
                </w:div>
                <w:div w:id="1517233546">
                  <w:marLeft w:val="0"/>
                  <w:marRight w:val="0"/>
                  <w:marTop w:val="0"/>
                  <w:marBottom w:val="0"/>
                  <w:divBdr>
                    <w:top w:val="none" w:sz="0" w:space="0" w:color="auto"/>
                    <w:left w:val="none" w:sz="0" w:space="0" w:color="auto"/>
                    <w:bottom w:val="none" w:sz="0" w:space="0" w:color="auto"/>
                    <w:right w:val="none" w:sz="0" w:space="0" w:color="auto"/>
                  </w:divBdr>
                  <w:divsChild>
                    <w:div w:id="942569062">
                      <w:marLeft w:val="0"/>
                      <w:marRight w:val="0"/>
                      <w:marTop w:val="0"/>
                      <w:marBottom w:val="0"/>
                      <w:divBdr>
                        <w:top w:val="none" w:sz="0" w:space="0" w:color="auto"/>
                        <w:left w:val="none" w:sz="0" w:space="0" w:color="auto"/>
                        <w:bottom w:val="none" w:sz="0" w:space="0" w:color="auto"/>
                        <w:right w:val="none" w:sz="0" w:space="0" w:color="auto"/>
                      </w:divBdr>
                    </w:div>
                  </w:divsChild>
                </w:div>
                <w:div w:id="1529758212">
                  <w:marLeft w:val="0"/>
                  <w:marRight w:val="0"/>
                  <w:marTop w:val="0"/>
                  <w:marBottom w:val="0"/>
                  <w:divBdr>
                    <w:top w:val="none" w:sz="0" w:space="0" w:color="auto"/>
                    <w:left w:val="none" w:sz="0" w:space="0" w:color="auto"/>
                    <w:bottom w:val="none" w:sz="0" w:space="0" w:color="auto"/>
                    <w:right w:val="none" w:sz="0" w:space="0" w:color="auto"/>
                  </w:divBdr>
                  <w:divsChild>
                    <w:div w:id="1782333186">
                      <w:marLeft w:val="0"/>
                      <w:marRight w:val="0"/>
                      <w:marTop w:val="0"/>
                      <w:marBottom w:val="0"/>
                      <w:divBdr>
                        <w:top w:val="none" w:sz="0" w:space="0" w:color="auto"/>
                        <w:left w:val="none" w:sz="0" w:space="0" w:color="auto"/>
                        <w:bottom w:val="none" w:sz="0" w:space="0" w:color="auto"/>
                        <w:right w:val="none" w:sz="0" w:space="0" w:color="auto"/>
                      </w:divBdr>
                    </w:div>
                  </w:divsChild>
                </w:div>
                <w:div w:id="1612201271">
                  <w:marLeft w:val="0"/>
                  <w:marRight w:val="0"/>
                  <w:marTop w:val="0"/>
                  <w:marBottom w:val="0"/>
                  <w:divBdr>
                    <w:top w:val="none" w:sz="0" w:space="0" w:color="auto"/>
                    <w:left w:val="none" w:sz="0" w:space="0" w:color="auto"/>
                    <w:bottom w:val="none" w:sz="0" w:space="0" w:color="auto"/>
                    <w:right w:val="none" w:sz="0" w:space="0" w:color="auto"/>
                  </w:divBdr>
                  <w:divsChild>
                    <w:div w:id="1208109567">
                      <w:marLeft w:val="0"/>
                      <w:marRight w:val="0"/>
                      <w:marTop w:val="0"/>
                      <w:marBottom w:val="0"/>
                      <w:divBdr>
                        <w:top w:val="none" w:sz="0" w:space="0" w:color="auto"/>
                        <w:left w:val="none" w:sz="0" w:space="0" w:color="auto"/>
                        <w:bottom w:val="none" w:sz="0" w:space="0" w:color="auto"/>
                        <w:right w:val="none" w:sz="0" w:space="0" w:color="auto"/>
                      </w:divBdr>
                    </w:div>
                  </w:divsChild>
                </w:div>
                <w:div w:id="1628395750">
                  <w:marLeft w:val="0"/>
                  <w:marRight w:val="0"/>
                  <w:marTop w:val="0"/>
                  <w:marBottom w:val="0"/>
                  <w:divBdr>
                    <w:top w:val="none" w:sz="0" w:space="0" w:color="auto"/>
                    <w:left w:val="none" w:sz="0" w:space="0" w:color="auto"/>
                    <w:bottom w:val="none" w:sz="0" w:space="0" w:color="auto"/>
                    <w:right w:val="none" w:sz="0" w:space="0" w:color="auto"/>
                  </w:divBdr>
                  <w:divsChild>
                    <w:div w:id="1834174148">
                      <w:marLeft w:val="0"/>
                      <w:marRight w:val="0"/>
                      <w:marTop w:val="0"/>
                      <w:marBottom w:val="0"/>
                      <w:divBdr>
                        <w:top w:val="none" w:sz="0" w:space="0" w:color="auto"/>
                        <w:left w:val="none" w:sz="0" w:space="0" w:color="auto"/>
                        <w:bottom w:val="none" w:sz="0" w:space="0" w:color="auto"/>
                        <w:right w:val="none" w:sz="0" w:space="0" w:color="auto"/>
                      </w:divBdr>
                    </w:div>
                  </w:divsChild>
                </w:div>
                <w:div w:id="1639797920">
                  <w:marLeft w:val="0"/>
                  <w:marRight w:val="0"/>
                  <w:marTop w:val="0"/>
                  <w:marBottom w:val="0"/>
                  <w:divBdr>
                    <w:top w:val="none" w:sz="0" w:space="0" w:color="auto"/>
                    <w:left w:val="none" w:sz="0" w:space="0" w:color="auto"/>
                    <w:bottom w:val="none" w:sz="0" w:space="0" w:color="auto"/>
                    <w:right w:val="none" w:sz="0" w:space="0" w:color="auto"/>
                  </w:divBdr>
                  <w:divsChild>
                    <w:div w:id="288899856">
                      <w:marLeft w:val="0"/>
                      <w:marRight w:val="0"/>
                      <w:marTop w:val="0"/>
                      <w:marBottom w:val="0"/>
                      <w:divBdr>
                        <w:top w:val="none" w:sz="0" w:space="0" w:color="auto"/>
                        <w:left w:val="none" w:sz="0" w:space="0" w:color="auto"/>
                        <w:bottom w:val="none" w:sz="0" w:space="0" w:color="auto"/>
                        <w:right w:val="none" w:sz="0" w:space="0" w:color="auto"/>
                      </w:divBdr>
                    </w:div>
                  </w:divsChild>
                </w:div>
                <w:div w:id="1796679456">
                  <w:marLeft w:val="0"/>
                  <w:marRight w:val="0"/>
                  <w:marTop w:val="0"/>
                  <w:marBottom w:val="0"/>
                  <w:divBdr>
                    <w:top w:val="none" w:sz="0" w:space="0" w:color="auto"/>
                    <w:left w:val="none" w:sz="0" w:space="0" w:color="auto"/>
                    <w:bottom w:val="none" w:sz="0" w:space="0" w:color="auto"/>
                    <w:right w:val="none" w:sz="0" w:space="0" w:color="auto"/>
                  </w:divBdr>
                  <w:divsChild>
                    <w:div w:id="286472879">
                      <w:marLeft w:val="0"/>
                      <w:marRight w:val="0"/>
                      <w:marTop w:val="0"/>
                      <w:marBottom w:val="0"/>
                      <w:divBdr>
                        <w:top w:val="none" w:sz="0" w:space="0" w:color="auto"/>
                        <w:left w:val="none" w:sz="0" w:space="0" w:color="auto"/>
                        <w:bottom w:val="none" w:sz="0" w:space="0" w:color="auto"/>
                        <w:right w:val="none" w:sz="0" w:space="0" w:color="auto"/>
                      </w:divBdr>
                    </w:div>
                  </w:divsChild>
                </w:div>
                <w:div w:id="1824854556">
                  <w:marLeft w:val="0"/>
                  <w:marRight w:val="0"/>
                  <w:marTop w:val="0"/>
                  <w:marBottom w:val="0"/>
                  <w:divBdr>
                    <w:top w:val="none" w:sz="0" w:space="0" w:color="auto"/>
                    <w:left w:val="none" w:sz="0" w:space="0" w:color="auto"/>
                    <w:bottom w:val="none" w:sz="0" w:space="0" w:color="auto"/>
                    <w:right w:val="none" w:sz="0" w:space="0" w:color="auto"/>
                  </w:divBdr>
                  <w:divsChild>
                    <w:div w:id="1395005791">
                      <w:marLeft w:val="0"/>
                      <w:marRight w:val="0"/>
                      <w:marTop w:val="0"/>
                      <w:marBottom w:val="0"/>
                      <w:divBdr>
                        <w:top w:val="none" w:sz="0" w:space="0" w:color="auto"/>
                        <w:left w:val="none" w:sz="0" w:space="0" w:color="auto"/>
                        <w:bottom w:val="none" w:sz="0" w:space="0" w:color="auto"/>
                        <w:right w:val="none" w:sz="0" w:space="0" w:color="auto"/>
                      </w:divBdr>
                    </w:div>
                  </w:divsChild>
                </w:div>
                <w:div w:id="1899589319">
                  <w:marLeft w:val="0"/>
                  <w:marRight w:val="0"/>
                  <w:marTop w:val="0"/>
                  <w:marBottom w:val="0"/>
                  <w:divBdr>
                    <w:top w:val="none" w:sz="0" w:space="0" w:color="auto"/>
                    <w:left w:val="none" w:sz="0" w:space="0" w:color="auto"/>
                    <w:bottom w:val="none" w:sz="0" w:space="0" w:color="auto"/>
                    <w:right w:val="none" w:sz="0" w:space="0" w:color="auto"/>
                  </w:divBdr>
                  <w:divsChild>
                    <w:div w:id="1674602453">
                      <w:marLeft w:val="0"/>
                      <w:marRight w:val="0"/>
                      <w:marTop w:val="0"/>
                      <w:marBottom w:val="0"/>
                      <w:divBdr>
                        <w:top w:val="none" w:sz="0" w:space="0" w:color="auto"/>
                        <w:left w:val="none" w:sz="0" w:space="0" w:color="auto"/>
                        <w:bottom w:val="none" w:sz="0" w:space="0" w:color="auto"/>
                        <w:right w:val="none" w:sz="0" w:space="0" w:color="auto"/>
                      </w:divBdr>
                    </w:div>
                  </w:divsChild>
                </w:div>
                <w:div w:id="1942764601">
                  <w:marLeft w:val="0"/>
                  <w:marRight w:val="0"/>
                  <w:marTop w:val="0"/>
                  <w:marBottom w:val="0"/>
                  <w:divBdr>
                    <w:top w:val="none" w:sz="0" w:space="0" w:color="auto"/>
                    <w:left w:val="none" w:sz="0" w:space="0" w:color="auto"/>
                    <w:bottom w:val="none" w:sz="0" w:space="0" w:color="auto"/>
                    <w:right w:val="none" w:sz="0" w:space="0" w:color="auto"/>
                  </w:divBdr>
                  <w:divsChild>
                    <w:div w:id="1494956893">
                      <w:marLeft w:val="0"/>
                      <w:marRight w:val="0"/>
                      <w:marTop w:val="0"/>
                      <w:marBottom w:val="0"/>
                      <w:divBdr>
                        <w:top w:val="none" w:sz="0" w:space="0" w:color="auto"/>
                        <w:left w:val="none" w:sz="0" w:space="0" w:color="auto"/>
                        <w:bottom w:val="none" w:sz="0" w:space="0" w:color="auto"/>
                        <w:right w:val="none" w:sz="0" w:space="0" w:color="auto"/>
                      </w:divBdr>
                    </w:div>
                  </w:divsChild>
                </w:div>
                <w:div w:id="2034569865">
                  <w:marLeft w:val="0"/>
                  <w:marRight w:val="0"/>
                  <w:marTop w:val="0"/>
                  <w:marBottom w:val="0"/>
                  <w:divBdr>
                    <w:top w:val="none" w:sz="0" w:space="0" w:color="auto"/>
                    <w:left w:val="none" w:sz="0" w:space="0" w:color="auto"/>
                    <w:bottom w:val="none" w:sz="0" w:space="0" w:color="auto"/>
                    <w:right w:val="none" w:sz="0" w:space="0" w:color="auto"/>
                  </w:divBdr>
                  <w:divsChild>
                    <w:div w:id="1012027941">
                      <w:marLeft w:val="0"/>
                      <w:marRight w:val="0"/>
                      <w:marTop w:val="0"/>
                      <w:marBottom w:val="0"/>
                      <w:divBdr>
                        <w:top w:val="none" w:sz="0" w:space="0" w:color="auto"/>
                        <w:left w:val="none" w:sz="0" w:space="0" w:color="auto"/>
                        <w:bottom w:val="none" w:sz="0" w:space="0" w:color="auto"/>
                        <w:right w:val="none" w:sz="0" w:space="0" w:color="auto"/>
                      </w:divBdr>
                    </w:div>
                  </w:divsChild>
                </w:div>
                <w:div w:id="2068451170">
                  <w:marLeft w:val="0"/>
                  <w:marRight w:val="0"/>
                  <w:marTop w:val="0"/>
                  <w:marBottom w:val="0"/>
                  <w:divBdr>
                    <w:top w:val="none" w:sz="0" w:space="0" w:color="auto"/>
                    <w:left w:val="none" w:sz="0" w:space="0" w:color="auto"/>
                    <w:bottom w:val="none" w:sz="0" w:space="0" w:color="auto"/>
                    <w:right w:val="none" w:sz="0" w:space="0" w:color="auto"/>
                  </w:divBdr>
                  <w:divsChild>
                    <w:div w:id="1706371488">
                      <w:marLeft w:val="0"/>
                      <w:marRight w:val="0"/>
                      <w:marTop w:val="0"/>
                      <w:marBottom w:val="0"/>
                      <w:divBdr>
                        <w:top w:val="none" w:sz="0" w:space="0" w:color="auto"/>
                        <w:left w:val="none" w:sz="0" w:space="0" w:color="auto"/>
                        <w:bottom w:val="none" w:sz="0" w:space="0" w:color="auto"/>
                        <w:right w:val="none" w:sz="0" w:space="0" w:color="auto"/>
                      </w:divBdr>
                    </w:div>
                  </w:divsChild>
                </w:div>
                <w:div w:id="2087146941">
                  <w:marLeft w:val="0"/>
                  <w:marRight w:val="0"/>
                  <w:marTop w:val="0"/>
                  <w:marBottom w:val="0"/>
                  <w:divBdr>
                    <w:top w:val="none" w:sz="0" w:space="0" w:color="auto"/>
                    <w:left w:val="none" w:sz="0" w:space="0" w:color="auto"/>
                    <w:bottom w:val="none" w:sz="0" w:space="0" w:color="auto"/>
                    <w:right w:val="none" w:sz="0" w:space="0" w:color="auto"/>
                  </w:divBdr>
                  <w:divsChild>
                    <w:div w:id="81684934">
                      <w:marLeft w:val="0"/>
                      <w:marRight w:val="0"/>
                      <w:marTop w:val="0"/>
                      <w:marBottom w:val="0"/>
                      <w:divBdr>
                        <w:top w:val="none" w:sz="0" w:space="0" w:color="auto"/>
                        <w:left w:val="none" w:sz="0" w:space="0" w:color="auto"/>
                        <w:bottom w:val="none" w:sz="0" w:space="0" w:color="auto"/>
                        <w:right w:val="none" w:sz="0" w:space="0" w:color="auto"/>
                      </w:divBdr>
                    </w:div>
                  </w:divsChild>
                </w:div>
                <w:div w:id="2090077003">
                  <w:marLeft w:val="0"/>
                  <w:marRight w:val="0"/>
                  <w:marTop w:val="0"/>
                  <w:marBottom w:val="0"/>
                  <w:divBdr>
                    <w:top w:val="none" w:sz="0" w:space="0" w:color="auto"/>
                    <w:left w:val="none" w:sz="0" w:space="0" w:color="auto"/>
                    <w:bottom w:val="none" w:sz="0" w:space="0" w:color="auto"/>
                    <w:right w:val="none" w:sz="0" w:space="0" w:color="auto"/>
                  </w:divBdr>
                  <w:divsChild>
                    <w:div w:id="6391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3949">
          <w:marLeft w:val="0"/>
          <w:marRight w:val="0"/>
          <w:marTop w:val="0"/>
          <w:marBottom w:val="0"/>
          <w:divBdr>
            <w:top w:val="none" w:sz="0" w:space="0" w:color="auto"/>
            <w:left w:val="none" w:sz="0" w:space="0" w:color="auto"/>
            <w:bottom w:val="none" w:sz="0" w:space="0" w:color="auto"/>
            <w:right w:val="none" w:sz="0" w:space="0" w:color="auto"/>
          </w:divBdr>
        </w:div>
      </w:divsChild>
    </w:div>
    <w:div w:id="525751650">
      <w:bodyDiv w:val="1"/>
      <w:marLeft w:val="0"/>
      <w:marRight w:val="0"/>
      <w:marTop w:val="0"/>
      <w:marBottom w:val="0"/>
      <w:divBdr>
        <w:top w:val="none" w:sz="0" w:space="0" w:color="auto"/>
        <w:left w:val="none" w:sz="0" w:space="0" w:color="auto"/>
        <w:bottom w:val="none" w:sz="0" w:space="0" w:color="auto"/>
        <w:right w:val="none" w:sz="0" w:space="0" w:color="auto"/>
      </w:divBdr>
      <w:divsChild>
        <w:div w:id="806748855">
          <w:marLeft w:val="0"/>
          <w:marRight w:val="0"/>
          <w:marTop w:val="0"/>
          <w:marBottom w:val="0"/>
          <w:divBdr>
            <w:top w:val="none" w:sz="0" w:space="0" w:color="auto"/>
            <w:left w:val="none" w:sz="0" w:space="0" w:color="auto"/>
            <w:bottom w:val="none" w:sz="0" w:space="0" w:color="auto"/>
            <w:right w:val="none" w:sz="0" w:space="0" w:color="auto"/>
          </w:divBdr>
          <w:divsChild>
            <w:div w:id="441803023">
              <w:marLeft w:val="0"/>
              <w:marRight w:val="0"/>
              <w:marTop w:val="0"/>
              <w:marBottom w:val="0"/>
              <w:divBdr>
                <w:top w:val="none" w:sz="0" w:space="0" w:color="auto"/>
                <w:left w:val="none" w:sz="0" w:space="0" w:color="auto"/>
                <w:bottom w:val="none" w:sz="0" w:space="0" w:color="auto"/>
                <w:right w:val="none" w:sz="0" w:space="0" w:color="auto"/>
              </w:divBdr>
            </w:div>
            <w:div w:id="464204145">
              <w:marLeft w:val="0"/>
              <w:marRight w:val="0"/>
              <w:marTop w:val="0"/>
              <w:marBottom w:val="0"/>
              <w:divBdr>
                <w:top w:val="none" w:sz="0" w:space="0" w:color="auto"/>
                <w:left w:val="none" w:sz="0" w:space="0" w:color="auto"/>
                <w:bottom w:val="none" w:sz="0" w:space="0" w:color="auto"/>
                <w:right w:val="none" w:sz="0" w:space="0" w:color="auto"/>
              </w:divBdr>
            </w:div>
            <w:div w:id="594289968">
              <w:marLeft w:val="0"/>
              <w:marRight w:val="0"/>
              <w:marTop w:val="0"/>
              <w:marBottom w:val="0"/>
              <w:divBdr>
                <w:top w:val="none" w:sz="0" w:space="0" w:color="auto"/>
                <w:left w:val="none" w:sz="0" w:space="0" w:color="auto"/>
                <w:bottom w:val="none" w:sz="0" w:space="0" w:color="auto"/>
                <w:right w:val="none" w:sz="0" w:space="0" w:color="auto"/>
              </w:divBdr>
            </w:div>
            <w:div w:id="814907311">
              <w:marLeft w:val="0"/>
              <w:marRight w:val="0"/>
              <w:marTop w:val="0"/>
              <w:marBottom w:val="0"/>
              <w:divBdr>
                <w:top w:val="none" w:sz="0" w:space="0" w:color="auto"/>
                <w:left w:val="none" w:sz="0" w:space="0" w:color="auto"/>
                <w:bottom w:val="none" w:sz="0" w:space="0" w:color="auto"/>
                <w:right w:val="none" w:sz="0" w:space="0" w:color="auto"/>
              </w:divBdr>
            </w:div>
            <w:div w:id="884951035">
              <w:marLeft w:val="0"/>
              <w:marRight w:val="0"/>
              <w:marTop w:val="0"/>
              <w:marBottom w:val="0"/>
              <w:divBdr>
                <w:top w:val="none" w:sz="0" w:space="0" w:color="auto"/>
                <w:left w:val="none" w:sz="0" w:space="0" w:color="auto"/>
                <w:bottom w:val="none" w:sz="0" w:space="0" w:color="auto"/>
                <w:right w:val="none" w:sz="0" w:space="0" w:color="auto"/>
              </w:divBdr>
            </w:div>
            <w:div w:id="1028333060">
              <w:marLeft w:val="0"/>
              <w:marRight w:val="0"/>
              <w:marTop w:val="0"/>
              <w:marBottom w:val="0"/>
              <w:divBdr>
                <w:top w:val="none" w:sz="0" w:space="0" w:color="auto"/>
                <w:left w:val="none" w:sz="0" w:space="0" w:color="auto"/>
                <w:bottom w:val="none" w:sz="0" w:space="0" w:color="auto"/>
                <w:right w:val="none" w:sz="0" w:space="0" w:color="auto"/>
              </w:divBdr>
            </w:div>
            <w:div w:id="1241712298">
              <w:marLeft w:val="0"/>
              <w:marRight w:val="0"/>
              <w:marTop w:val="0"/>
              <w:marBottom w:val="0"/>
              <w:divBdr>
                <w:top w:val="none" w:sz="0" w:space="0" w:color="auto"/>
                <w:left w:val="none" w:sz="0" w:space="0" w:color="auto"/>
                <w:bottom w:val="none" w:sz="0" w:space="0" w:color="auto"/>
                <w:right w:val="none" w:sz="0" w:space="0" w:color="auto"/>
              </w:divBdr>
            </w:div>
          </w:divsChild>
        </w:div>
        <w:div w:id="1542983718">
          <w:marLeft w:val="0"/>
          <w:marRight w:val="0"/>
          <w:marTop w:val="0"/>
          <w:marBottom w:val="0"/>
          <w:divBdr>
            <w:top w:val="none" w:sz="0" w:space="0" w:color="auto"/>
            <w:left w:val="none" w:sz="0" w:space="0" w:color="auto"/>
            <w:bottom w:val="none" w:sz="0" w:space="0" w:color="auto"/>
            <w:right w:val="none" w:sz="0" w:space="0" w:color="auto"/>
          </w:divBdr>
          <w:divsChild>
            <w:div w:id="310448645">
              <w:marLeft w:val="0"/>
              <w:marRight w:val="0"/>
              <w:marTop w:val="0"/>
              <w:marBottom w:val="0"/>
              <w:divBdr>
                <w:top w:val="none" w:sz="0" w:space="0" w:color="auto"/>
                <w:left w:val="none" w:sz="0" w:space="0" w:color="auto"/>
                <w:bottom w:val="none" w:sz="0" w:space="0" w:color="auto"/>
                <w:right w:val="none" w:sz="0" w:space="0" w:color="auto"/>
              </w:divBdr>
            </w:div>
            <w:div w:id="673923999">
              <w:marLeft w:val="0"/>
              <w:marRight w:val="0"/>
              <w:marTop w:val="0"/>
              <w:marBottom w:val="0"/>
              <w:divBdr>
                <w:top w:val="none" w:sz="0" w:space="0" w:color="auto"/>
                <w:left w:val="none" w:sz="0" w:space="0" w:color="auto"/>
                <w:bottom w:val="none" w:sz="0" w:space="0" w:color="auto"/>
                <w:right w:val="none" w:sz="0" w:space="0" w:color="auto"/>
              </w:divBdr>
            </w:div>
            <w:div w:id="929510993">
              <w:marLeft w:val="0"/>
              <w:marRight w:val="0"/>
              <w:marTop w:val="0"/>
              <w:marBottom w:val="0"/>
              <w:divBdr>
                <w:top w:val="none" w:sz="0" w:space="0" w:color="auto"/>
                <w:left w:val="none" w:sz="0" w:space="0" w:color="auto"/>
                <w:bottom w:val="none" w:sz="0" w:space="0" w:color="auto"/>
                <w:right w:val="none" w:sz="0" w:space="0" w:color="auto"/>
              </w:divBdr>
            </w:div>
            <w:div w:id="1101216817">
              <w:marLeft w:val="0"/>
              <w:marRight w:val="0"/>
              <w:marTop w:val="0"/>
              <w:marBottom w:val="0"/>
              <w:divBdr>
                <w:top w:val="none" w:sz="0" w:space="0" w:color="auto"/>
                <w:left w:val="none" w:sz="0" w:space="0" w:color="auto"/>
                <w:bottom w:val="none" w:sz="0" w:space="0" w:color="auto"/>
                <w:right w:val="none" w:sz="0" w:space="0" w:color="auto"/>
              </w:divBdr>
            </w:div>
            <w:div w:id="1241910142">
              <w:marLeft w:val="0"/>
              <w:marRight w:val="0"/>
              <w:marTop w:val="0"/>
              <w:marBottom w:val="0"/>
              <w:divBdr>
                <w:top w:val="none" w:sz="0" w:space="0" w:color="auto"/>
                <w:left w:val="none" w:sz="0" w:space="0" w:color="auto"/>
                <w:bottom w:val="none" w:sz="0" w:space="0" w:color="auto"/>
                <w:right w:val="none" w:sz="0" w:space="0" w:color="auto"/>
              </w:divBdr>
            </w:div>
            <w:div w:id="1353072578">
              <w:marLeft w:val="0"/>
              <w:marRight w:val="0"/>
              <w:marTop w:val="0"/>
              <w:marBottom w:val="0"/>
              <w:divBdr>
                <w:top w:val="none" w:sz="0" w:space="0" w:color="auto"/>
                <w:left w:val="none" w:sz="0" w:space="0" w:color="auto"/>
                <w:bottom w:val="none" w:sz="0" w:space="0" w:color="auto"/>
                <w:right w:val="none" w:sz="0" w:space="0" w:color="auto"/>
              </w:divBdr>
            </w:div>
            <w:div w:id="1743599475">
              <w:marLeft w:val="0"/>
              <w:marRight w:val="0"/>
              <w:marTop w:val="0"/>
              <w:marBottom w:val="0"/>
              <w:divBdr>
                <w:top w:val="none" w:sz="0" w:space="0" w:color="auto"/>
                <w:left w:val="none" w:sz="0" w:space="0" w:color="auto"/>
                <w:bottom w:val="none" w:sz="0" w:space="0" w:color="auto"/>
                <w:right w:val="none" w:sz="0" w:space="0" w:color="auto"/>
              </w:divBdr>
            </w:div>
            <w:div w:id="1847594167">
              <w:marLeft w:val="0"/>
              <w:marRight w:val="0"/>
              <w:marTop w:val="0"/>
              <w:marBottom w:val="0"/>
              <w:divBdr>
                <w:top w:val="none" w:sz="0" w:space="0" w:color="auto"/>
                <w:left w:val="none" w:sz="0" w:space="0" w:color="auto"/>
                <w:bottom w:val="none" w:sz="0" w:space="0" w:color="auto"/>
                <w:right w:val="none" w:sz="0" w:space="0" w:color="auto"/>
              </w:divBdr>
            </w:div>
            <w:div w:id="19355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3829">
      <w:bodyDiv w:val="1"/>
      <w:marLeft w:val="0"/>
      <w:marRight w:val="0"/>
      <w:marTop w:val="0"/>
      <w:marBottom w:val="0"/>
      <w:divBdr>
        <w:top w:val="none" w:sz="0" w:space="0" w:color="auto"/>
        <w:left w:val="none" w:sz="0" w:space="0" w:color="auto"/>
        <w:bottom w:val="none" w:sz="0" w:space="0" w:color="auto"/>
        <w:right w:val="none" w:sz="0" w:space="0" w:color="auto"/>
      </w:divBdr>
      <w:divsChild>
        <w:div w:id="851648212">
          <w:marLeft w:val="0"/>
          <w:marRight w:val="0"/>
          <w:marTop w:val="0"/>
          <w:marBottom w:val="0"/>
          <w:divBdr>
            <w:top w:val="none" w:sz="0" w:space="0" w:color="auto"/>
            <w:left w:val="none" w:sz="0" w:space="0" w:color="auto"/>
            <w:bottom w:val="none" w:sz="0" w:space="0" w:color="auto"/>
            <w:right w:val="none" w:sz="0" w:space="0" w:color="auto"/>
          </w:divBdr>
          <w:divsChild>
            <w:div w:id="167597457">
              <w:marLeft w:val="0"/>
              <w:marRight w:val="0"/>
              <w:marTop w:val="0"/>
              <w:marBottom w:val="0"/>
              <w:divBdr>
                <w:top w:val="none" w:sz="0" w:space="0" w:color="auto"/>
                <w:left w:val="none" w:sz="0" w:space="0" w:color="auto"/>
                <w:bottom w:val="none" w:sz="0" w:space="0" w:color="auto"/>
                <w:right w:val="none" w:sz="0" w:space="0" w:color="auto"/>
              </w:divBdr>
            </w:div>
            <w:div w:id="213778974">
              <w:marLeft w:val="0"/>
              <w:marRight w:val="0"/>
              <w:marTop w:val="0"/>
              <w:marBottom w:val="0"/>
              <w:divBdr>
                <w:top w:val="none" w:sz="0" w:space="0" w:color="auto"/>
                <w:left w:val="none" w:sz="0" w:space="0" w:color="auto"/>
                <w:bottom w:val="none" w:sz="0" w:space="0" w:color="auto"/>
                <w:right w:val="none" w:sz="0" w:space="0" w:color="auto"/>
              </w:divBdr>
            </w:div>
            <w:div w:id="869296008">
              <w:marLeft w:val="0"/>
              <w:marRight w:val="0"/>
              <w:marTop w:val="0"/>
              <w:marBottom w:val="0"/>
              <w:divBdr>
                <w:top w:val="none" w:sz="0" w:space="0" w:color="auto"/>
                <w:left w:val="none" w:sz="0" w:space="0" w:color="auto"/>
                <w:bottom w:val="none" w:sz="0" w:space="0" w:color="auto"/>
                <w:right w:val="none" w:sz="0" w:space="0" w:color="auto"/>
              </w:divBdr>
            </w:div>
            <w:div w:id="1151406608">
              <w:marLeft w:val="0"/>
              <w:marRight w:val="0"/>
              <w:marTop w:val="0"/>
              <w:marBottom w:val="0"/>
              <w:divBdr>
                <w:top w:val="none" w:sz="0" w:space="0" w:color="auto"/>
                <w:left w:val="none" w:sz="0" w:space="0" w:color="auto"/>
                <w:bottom w:val="none" w:sz="0" w:space="0" w:color="auto"/>
                <w:right w:val="none" w:sz="0" w:space="0" w:color="auto"/>
              </w:divBdr>
            </w:div>
            <w:div w:id="1157305943">
              <w:marLeft w:val="0"/>
              <w:marRight w:val="0"/>
              <w:marTop w:val="0"/>
              <w:marBottom w:val="0"/>
              <w:divBdr>
                <w:top w:val="none" w:sz="0" w:space="0" w:color="auto"/>
                <w:left w:val="none" w:sz="0" w:space="0" w:color="auto"/>
                <w:bottom w:val="none" w:sz="0" w:space="0" w:color="auto"/>
                <w:right w:val="none" w:sz="0" w:space="0" w:color="auto"/>
              </w:divBdr>
            </w:div>
            <w:div w:id="1207177075">
              <w:marLeft w:val="0"/>
              <w:marRight w:val="0"/>
              <w:marTop w:val="0"/>
              <w:marBottom w:val="0"/>
              <w:divBdr>
                <w:top w:val="none" w:sz="0" w:space="0" w:color="auto"/>
                <w:left w:val="none" w:sz="0" w:space="0" w:color="auto"/>
                <w:bottom w:val="none" w:sz="0" w:space="0" w:color="auto"/>
                <w:right w:val="none" w:sz="0" w:space="0" w:color="auto"/>
              </w:divBdr>
            </w:div>
            <w:div w:id="1607419812">
              <w:marLeft w:val="0"/>
              <w:marRight w:val="0"/>
              <w:marTop w:val="0"/>
              <w:marBottom w:val="0"/>
              <w:divBdr>
                <w:top w:val="none" w:sz="0" w:space="0" w:color="auto"/>
                <w:left w:val="none" w:sz="0" w:space="0" w:color="auto"/>
                <w:bottom w:val="none" w:sz="0" w:space="0" w:color="auto"/>
                <w:right w:val="none" w:sz="0" w:space="0" w:color="auto"/>
              </w:divBdr>
            </w:div>
            <w:div w:id="1776057614">
              <w:marLeft w:val="0"/>
              <w:marRight w:val="0"/>
              <w:marTop w:val="0"/>
              <w:marBottom w:val="0"/>
              <w:divBdr>
                <w:top w:val="none" w:sz="0" w:space="0" w:color="auto"/>
                <w:left w:val="none" w:sz="0" w:space="0" w:color="auto"/>
                <w:bottom w:val="none" w:sz="0" w:space="0" w:color="auto"/>
                <w:right w:val="none" w:sz="0" w:space="0" w:color="auto"/>
              </w:divBdr>
            </w:div>
            <w:div w:id="1963918258">
              <w:marLeft w:val="0"/>
              <w:marRight w:val="0"/>
              <w:marTop w:val="0"/>
              <w:marBottom w:val="0"/>
              <w:divBdr>
                <w:top w:val="none" w:sz="0" w:space="0" w:color="auto"/>
                <w:left w:val="none" w:sz="0" w:space="0" w:color="auto"/>
                <w:bottom w:val="none" w:sz="0" w:space="0" w:color="auto"/>
                <w:right w:val="none" w:sz="0" w:space="0" w:color="auto"/>
              </w:divBdr>
            </w:div>
            <w:div w:id="2014456586">
              <w:marLeft w:val="0"/>
              <w:marRight w:val="0"/>
              <w:marTop w:val="0"/>
              <w:marBottom w:val="0"/>
              <w:divBdr>
                <w:top w:val="none" w:sz="0" w:space="0" w:color="auto"/>
                <w:left w:val="none" w:sz="0" w:space="0" w:color="auto"/>
                <w:bottom w:val="none" w:sz="0" w:space="0" w:color="auto"/>
                <w:right w:val="none" w:sz="0" w:space="0" w:color="auto"/>
              </w:divBdr>
            </w:div>
            <w:div w:id="2098744962">
              <w:marLeft w:val="0"/>
              <w:marRight w:val="0"/>
              <w:marTop w:val="0"/>
              <w:marBottom w:val="0"/>
              <w:divBdr>
                <w:top w:val="none" w:sz="0" w:space="0" w:color="auto"/>
                <w:left w:val="none" w:sz="0" w:space="0" w:color="auto"/>
                <w:bottom w:val="none" w:sz="0" w:space="0" w:color="auto"/>
                <w:right w:val="none" w:sz="0" w:space="0" w:color="auto"/>
              </w:divBdr>
            </w:div>
          </w:divsChild>
        </w:div>
        <w:div w:id="1277908979">
          <w:marLeft w:val="0"/>
          <w:marRight w:val="0"/>
          <w:marTop w:val="0"/>
          <w:marBottom w:val="0"/>
          <w:divBdr>
            <w:top w:val="none" w:sz="0" w:space="0" w:color="auto"/>
            <w:left w:val="none" w:sz="0" w:space="0" w:color="auto"/>
            <w:bottom w:val="none" w:sz="0" w:space="0" w:color="auto"/>
            <w:right w:val="none" w:sz="0" w:space="0" w:color="auto"/>
          </w:divBdr>
          <w:divsChild>
            <w:div w:id="139424193">
              <w:marLeft w:val="0"/>
              <w:marRight w:val="0"/>
              <w:marTop w:val="0"/>
              <w:marBottom w:val="0"/>
              <w:divBdr>
                <w:top w:val="none" w:sz="0" w:space="0" w:color="auto"/>
                <w:left w:val="none" w:sz="0" w:space="0" w:color="auto"/>
                <w:bottom w:val="none" w:sz="0" w:space="0" w:color="auto"/>
                <w:right w:val="none" w:sz="0" w:space="0" w:color="auto"/>
              </w:divBdr>
            </w:div>
            <w:div w:id="153187748">
              <w:marLeft w:val="0"/>
              <w:marRight w:val="0"/>
              <w:marTop w:val="0"/>
              <w:marBottom w:val="0"/>
              <w:divBdr>
                <w:top w:val="none" w:sz="0" w:space="0" w:color="auto"/>
                <w:left w:val="none" w:sz="0" w:space="0" w:color="auto"/>
                <w:bottom w:val="none" w:sz="0" w:space="0" w:color="auto"/>
                <w:right w:val="none" w:sz="0" w:space="0" w:color="auto"/>
              </w:divBdr>
            </w:div>
            <w:div w:id="249193672">
              <w:marLeft w:val="0"/>
              <w:marRight w:val="0"/>
              <w:marTop w:val="0"/>
              <w:marBottom w:val="0"/>
              <w:divBdr>
                <w:top w:val="none" w:sz="0" w:space="0" w:color="auto"/>
                <w:left w:val="none" w:sz="0" w:space="0" w:color="auto"/>
                <w:bottom w:val="none" w:sz="0" w:space="0" w:color="auto"/>
                <w:right w:val="none" w:sz="0" w:space="0" w:color="auto"/>
              </w:divBdr>
            </w:div>
            <w:div w:id="336159126">
              <w:marLeft w:val="0"/>
              <w:marRight w:val="0"/>
              <w:marTop w:val="0"/>
              <w:marBottom w:val="0"/>
              <w:divBdr>
                <w:top w:val="none" w:sz="0" w:space="0" w:color="auto"/>
                <w:left w:val="none" w:sz="0" w:space="0" w:color="auto"/>
                <w:bottom w:val="none" w:sz="0" w:space="0" w:color="auto"/>
                <w:right w:val="none" w:sz="0" w:space="0" w:color="auto"/>
              </w:divBdr>
            </w:div>
            <w:div w:id="458644721">
              <w:marLeft w:val="0"/>
              <w:marRight w:val="0"/>
              <w:marTop w:val="0"/>
              <w:marBottom w:val="0"/>
              <w:divBdr>
                <w:top w:val="none" w:sz="0" w:space="0" w:color="auto"/>
                <w:left w:val="none" w:sz="0" w:space="0" w:color="auto"/>
                <w:bottom w:val="none" w:sz="0" w:space="0" w:color="auto"/>
                <w:right w:val="none" w:sz="0" w:space="0" w:color="auto"/>
              </w:divBdr>
            </w:div>
            <w:div w:id="594241621">
              <w:marLeft w:val="0"/>
              <w:marRight w:val="0"/>
              <w:marTop w:val="0"/>
              <w:marBottom w:val="0"/>
              <w:divBdr>
                <w:top w:val="none" w:sz="0" w:space="0" w:color="auto"/>
                <w:left w:val="none" w:sz="0" w:space="0" w:color="auto"/>
                <w:bottom w:val="none" w:sz="0" w:space="0" w:color="auto"/>
                <w:right w:val="none" w:sz="0" w:space="0" w:color="auto"/>
              </w:divBdr>
            </w:div>
            <w:div w:id="813332496">
              <w:marLeft w:val="0"/>
              <w:marRight w:val="0"/>
              <w:marTop w:val="0"/>
              <w:marBottom w:val="0"/>
              <w:divBdr>
                <w:top w:val="none" w:sz="0" w:space="0" w:color="auto"/>
                <w:left w:val="none" w:sz="0" w:space="0" w:color="auto"/>
                <w:bottom w:val="none" w:sz="0" w:space="0" w:color="auto"/>
                <w:right w:val="none" w:sz="0" w:space="0" w:color="auto"/>
              </w:divBdr>
            </w:div>
            <w:div w:id="915045774">
              <w:marLeft w:val="0"/>
              <w:marRight w:val="0"/>
              <w:marTop w:val="0"/>
              <w:marBottom w:val="0"/>
              <w:divBdr>
                <w:top w:val="none" w:sz="0" w:space="0" w:color="auto"/>
                <w:left w:val="none" w:sz="0" w:space="0" w:color="auto"/>
                <w:bottom w:val="none" w:sz="0" w:space="0" w:color="auto"/>
                <w:right w:val="none" w:sz="0" w:space="0" w:color="auto"/>
              </w:divBdr>
            </w:div>
            <w:div w:id="1080908410">
              <w:marLeft w:val="0"/>
              <w:marRight w:val="0"/>
              <w:marTop w:val="0"/>
              <w:marBottom w:val="0"/>
              <w:divBdr>
                <w:top w:val="none" w:sz="0" w:space="0" w:color="auto"/>
                <w:left w:val="none" w:sz="0" w:space="0" w:color="auto"/>
                <w:bottom w:val="none" w:sz="0" w:space="0" w:color="auto"/>
                <w:right w:val="none" w:sz="0" w:space="0" w:color="auto"/>
              </w:divBdr>
            </w:div>
            <w:div w:id="1228154357">
              <w:marLeft w:val="0"/>
              <w:marRight w:val="0"/>
              <w:marTop w:val="0"/>
              <w:marBottom w:val="0"/>
              <w:divBdr>
                <w:top w:val="none" w:sz="0" w:space="0" w:color="auto"/>
                <w:left w:val="none" w:sz="0" w:space="0" w:color="auto"/>
                <w:bottom w:val="none" w:sz="0" w:space="0" w:color="auto"/>
                <w:right w:val="none" w:sz="0" w:space="0" w:color="auto"/>
              </w:divBdr>
            </w:div>
            <w:div w:id="1254826105">
              <w:marLeft w:val="0"/>
              <w:marRight w:val="0"/>
              <w:marTop w:val="0"/>
              <w:marBottom w:val="0"/>
              <w:divBdr>
                <w:top w:val="none" w:sz="0" w:space="0" w:color="auto"/>
                <w:left w:val="none" w:sz="0" w:space="0" w:color="auto"/>
                <w:bottom w:val="none" w:sz="0" w:space="0" w:color="auto"/>
                <w:right w:val="none" w:sz="0" w:space="0" w:color="auto"/>
              </w:divBdr>
            </w:div>
            <w:div w:id="1351295831">
              <w:marLeft w:val="0"/>
              <w:marRight w:val="0"/>
              <w:marTop w:val="0"/>
              <w:marBottom w:val="0"/>
              <w:divBdr>
                <w:top w:val="none" w:sz="0" w:space="0" w:color="auto"/>
                <w:left w:val="none" w:sz="0" w:space="0" w:color="auto"/>
                <w:bottom w:val="none" w:sz="0" w:space="0" w:color="auto"/>
                <w:right w:val="none" w:sz="0" w:space="0" w:color="auto"/>
              </w:divBdr>
            </w:div>
            <w:div w:id="1386418017">
              <w:marLeft w:val="0"/>
              <w:marRight w:val="0"/>
              <w:marTop w:val="0"/>
              <w:marBottom w:val="0"/>
              <w:divBdr>
                <w:top w:val="none" w:sz="0" w:space="0" w:color="auto"/>
                <w:left w:val="none" w:sz="0" w:space="0" w:color="auto"/>
                <w:bottom w:val="none" w:sz="0" w:space="0" w:color="auto"/>
                <w:right w:val="none" w:sz="0" w:space="0" w:color="auto"/>
              </w:divBdr>
            </w:div>
            <w:div w:id="1477985937">
              <w:marLeft w:val="0"/>
              <w:marRight w:val="0"/>
              <w:marTop w:val="0"/>
              <w:marBottom w:val="0"/>
              <w:divBdr>
                <w:top w:val="none" w:sz="0" w:space="0" w:color="auto"/>
                <w:left w:val="none" w:sz="0" w:space="0" w:color="auto"/>
                <w:bottom w:val="none" w:sz="0" w:space="0" w:color="auto"/>
                <w:right w:val="none" w:sz="0" w:space="0" w:color="auto"/>
              </w:divBdr>
            </w:div>
            <w:div w:id="17269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9748">
      <w:bodyDiv w:val="1"/>
      <w:marLeft w:val="0"/>
      <w:marRight w:val="0"/>
      <w:marTop w:val="0"/>
      <w:marBottom w:val="0"/>
      <w:divBdr>
        <w:top w:val="none" w:sz="0" w:space="0" w:color="auto"/>
        <w:left w:val="none" w:sz="0" w:space="0" w:color="auto"/>
        <w:bottom w:val="none" w:sz="0" w:space="0" w:color="auto"/>
        <w:right w:val="none" w:sz="0" w:space="0" w:color="auto"/>
      </w:divBdr>
      <w:divsChild>
        <w:div w:id="1456680080">
          <w:marLeft w:val="0"/>
          <w:marRight w:val="0"/>
          <w:marTop w:val="0"/>
          <w:marBottom w:val="0"/>
          <w:divBdr>
            <w:top w:val="none" w:sz="0" w:space="0" w:color="auto"/>
            <w:left w:val="none" w:sz="0" w:space="0" w:color="auto"/>
            <w:bottom w:val="none" w:sz="0" w:space="0" w:color="auto"/>
            <w:right w:val="none" w:sz="0" w:space="0" w:color="auto"/>
          </w:divBdr>
          <w:divsChild>
            <w:div w:id="689062256">
              <w:marLeft w:val="0"/>
              <w:marRight w:val="0"/>
              <w:marTop w:val="0"/>
              <w:marBottom w:val="0"/>
              <w:divBdr>
                <w:top w:val="none" w:sz="0" w:space="0" w:color="auto"/>
                <w:left w:val="none" w:sz="0" w:space="0" w:color="auto"/>
                <w:bottom w:val="none" w:sz="0" w:space="0" w:color="auto"/>
                <w:right w:val="none" w:sz="0" w:space="0" w:color="auto"/>
              </w:divBdr>
            </w:div>
            <w:div w:id="787092731">
              <w:marLeft w:val="0"/>
              <w:marRight w:val="0"/>
              <w:marTop w:val="0"/>
              <w:marBottom w:val="0"/>
              <w:divBdr>
                <w:top w:val="none" w:sz="0" w:space="0" w:color="auto"/>
                <w:left w:val="none" w:sz="0" w:space="0" w:color="auto"/>
                <w:bottom w:val="none" w:sz="0" w:space="0" w:color="auto"/>
                <w:right w:val="none" w:sz="0" w:space="0" w:color="auto"/>
              </w:divBdr>
            </w:div>
            <w:div w:id="793717679">
              <w:marLeft w:val="0"/>
              <w:marRight w:val="0"/>
              <w:marTop w:val="0"/>
              <w:marBottom w:val="0"/>
              <w:divBdr>
                <w:top w:val="none" w:sz="0" w:space="0" w:color="auto"/>
                <w:left w:val="none" w:sz="0" w:space="0" w:color="auto"/>
                <w:bottom w:val="none" w:sz="0" w:space="0" w:color="auto"/>
                <w:right w:val="none" w:sz="0" w:space="0" w:color="auto"/>
              </w:divBdr>
            </w:div>
            <w:div w:id="1437945468">
              <w:marLeft w:val="0"/>
              <w:marRight w:val="0"/>
              <w:marTop w:val="0"/>
              <w:marBottom w:val="0"/>
              <w:divBdr>
                <w:top w:val="none" w:sz="0" w:space="0" w:color="auto"/>
                <w:left w:val="none" w:sz="0" w:space="0" w:color="auto"/>
                <w:bottom w:val="none" w:sz="0" w:space="0" w:color="auto"/>
                <w:right w:val="none" w:sz="0" w:space="0" w:color="auto"/>
              </w:divBdr>
            </w:div>
            <w:div w:id="1657415504">
              <w:marLeft w:val="0"/>
              <w:marRight w:val="0"/>
              <w:marTop w:val="0"/>
              <w:marBottom w:val="0"/>
              <w:divBdr>
                <w:top w:val="none" w:sz="0" w:space="0" w:color="auto"/>
                <w:left w:val="none" w:sz="0" w:space="0" w:color="auto"/>
                <w:bottom w:val="none" w:sz="0" w:space="0" w:color="auto"/>
                <w:right w:val="none" w:sz="0" w:space="0" w:color="auto"/>
              </w:divBdr>
            </w:div>
            <w:div w:id="1857768769">
              <w:marLeft w:val="0"/>
              <w:marRight w:val="0"/>
              <w:marTop w:val="0"/>
              <w:marBottom w:val="0"/>
              <w:divBdr>
                <w:top w:val="none" w:sz="0" w:space="0" w:color="auto"/>
                <w:left w:val="none" w:sz="0" w:space="0" w:color="auto"/>
                <w:bottom w:val="none" w:sz="0" w:space="0" w:color="auto"/>
                <w:right w:val="none" w:sz="0" w:space="0" w:color="auto"/>
              </w:divBdr>
            </w:div>
            <w:div w:id="2028753493">
              <w:marLeft w:val="0"/>
              <w:marRight w:val="0"/>
              <w:marTop w:val="0"/>
              <w:marBottom w:val="0"/>
              <w:divBdr>
                <w:top w:val="none" w:sz="0" w:space="0" w:color="auto"/>
                <w:left w:val="none" w:sz="0" w:space="0" w:color="auto"/>
                <w:bottom w:val="none" w:sz="0" w:space="0" w:color="auto"/>
                <w:right w:val="none" w:sz="0" w:space="0" w:color="auto"/>
              </w:divBdr>
            </w:div>
          </w:divsChild>
        </w:div>
        <w:div w:id="1575361084">
          <w:marLeft w:val="0"/>
          <w:marRight w:val="0"/>
          <w:marTop w:val="0"/>
          <w:marBottom w:val="0"/>
          <w:divBdr>
            <w:top w:val="none" w:sz="0" w:space="0" w:color="auto"/>
            <w:left w:val="none" w:sz="0" w:space="0" w:color="auto"/>
            <w:bottom w:val="none" w:sz="0" w:space="0" w:color="auto"/>
            <w:right w:val="none" w:sz="0" w:space="0" w:color="auto"/>
          </w:divBdr>
          <w:divsChild>
            <w:div w:id="99688449">
              <w:marLeft w:val="0"/>
              <w:marRight w:val="0"/>
              <w:marTop w:val="0"/>
              <w:marBottom w:val="0"/>
              <w:divBdr>
                <w:top w:val="none" w:sz="0" w:space="0" w:color="auto"/>
                <w:left w:val="none" w:sz="0" w:space="0" w:color="auto"/>
                <w:bottom w:val="none" w:sz="0" w:space="0" w:color="auto"/>
                <w:right w:val="none" w:sz="0" w:space="0" w:color="auto"/>
              </w:divBdr>
            </w:div>
            <w:div w:id="202181856">
              <w:marLeft w:val="0"/>
              <w:marRight w:val="0"/>
              <w:marTop w:val="0"/>
              <w:marBottom w:val="0"/>
              <w:divBdr>
                <w:top w:val="none" w:sz="0" w:space="0" w:color="auto"/>
                <w:left w:val="none" w:sz="0" w:space="0" w:color="auto"/>
                <w:bottom w:val="none" w:sz="0" w:space="0" w:color="auto"/>
                <w:right w:val="none" w:sz="0" w:space="0" w:color="auto"/>
              </w:divBdr>
            </w:div>
            <w:div w:id="435826954">
              <w:marLeft w:val="0"/>
              <w:marRight w:val="0"/>
              <w:marTop w:val="0"/>
              <w:marBottom w:val="0"/>
              <w:divBdr>
                <w:top w:val="none" w:sz="0" w:space="0" w:color="auto"/>
                <w:left w:val="none" w:sz="0" w:space="0" w:color="auto"/>
                <w:bottom w:val="none" w:sz="0" w:space="0" w:color="auto"/>
                <w:right w:val="none" w:sz="0" w:space="0" w:color="auto"/>
              </w:divBdr>
            </w:div>
            <w:div w:id="600724918">
              <w:marLeft w:val="0"/>
              <w:marRight w:val="0"/>
              <w:marTop w:val="0"/>
              <w:marBottom w:val="0"/>
              <w:divBdr>
                <w:top w:val="none" w:sz="0" w:space="0" w:color="auto"/>
                <w:left w:val="none" w:sz="0" w:space="0" w:color="auto"/>
                <w:bottom w:val="none" w:sz="0" w:space="0" w:color="auto"/>
                <w:right w:val="none" w:sz="0" w:space="0" w:color="auto"/>
              </w:divBdr>
            </w:div>
            <w:div w:id="1485660524">
              <w:marLeft w:val="0"/>
              <w:marRight w:val="0"/>
              <w:marTop w:val="0"/>
              <w:marBottom w:val="0"/>
              <w:divBdr>
                <w:top w:val="none" w:sz="0" w:space="0" w:color="auto"/>
                <w:left w:val="none" w:sz="0" w:space="0" w:color="auto"/>
                <w:bottom w:val="none" w:sz="0" w:space="0" w:color="auto"/>
                <w:right w:val="none" w:sz="0" w:space="0" w:color="auto"/>
              </w:divBdr>
            </w:div>
            <w:div w:id="1539203475">
              <w:marLeft w:val="0"/>
              <w:marRight w:val="0"/>
              <w:marTop w:val="0"/>
              <w:marBottom w:val="0"/>
              <w:divBdr>
                <w:top w:val="none" w:sz="0" w:space="0" w:color="auto"/>
                <w:left w:val="none" w:sz="0" w:space="0" w:color="auto"/>
                <w:bottom w:val="none" w:sz="0" w:space="0" w:color="auto"/>
                <w:right w:val="none" w:sz="0" w:space="0" w:color="auto"/>
              </w:divBdr>
            </w:div>
            <w:div w:id="1704788836">
              <w:marLeft w:val="0"/>
              <w:marRight w:val="0"/>
              <w:marTop w:val="0"/>
              <w:marBottom w:val="0"/>
              <w:divBdr>
                <w:top w:val="none" w:sz="0" w:space="0" w:color="auto"/>
                <w:left w:val="none" w:sz="0" w:space="0" w:color="auto"/>
                <w:bottom w:val="none" w:sz="0" w:space="0" w:color="auto"/>
                <w:right w:val="none" w:sz="0" w:space="0" w:color="auto"/>
              </w:divBdr>
            </w:div>
            <w:div w:id="1758477194">
              <w:marLeft w:val="0"/>
              <w:marRight w:val="0"/>
              <w:marTop w:val="0"/>
              <w:marBottom w:val="0"/>
              <w:divBdr>
                <w:top w:val="none" w:sz="0" w:space="0" w:color="auto"/>
                <w:left w:val="none" w:sz="0" w:space="0" w:color="auto"/>
                <w:bottom w:val="none" w:sz="0" w:space="0" w:color="auto"/>
                <w:right w:val="none" w:sz="0" w:space="0" w:color="auto"/>
              </w:divBdr>
            </w:div>
            <w:div w:id="20036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89993">
      <w:bodyDiv w:val="1"/>
      <w:marLeft w:val="0"/>
      <w:marRight w:val="0"/>
      <w:marTop w:val="0"/>
      <w:marBottom w:val="0"/>
      <w:divBdr>
        <w:top w:val="none" w:sz="0" w:space="0" w:color="auto"/>
        <w:left w:val="none" w:sz="0" w:space="0" w:color="auto"/>
        <w:bottom w:val="none" w:sz="0" w:space="0" w:color="auto"/>
        <w:right w:val="none" w:sz="0" w:space="0" w:color="auto"/>
      </w:divBdr>
      <w:divsChild>
        <w:div w:id="59603539">
          <w:marLeft w:val="0"/>
          <w:marRight w:val="0"/>
          <w:marTop w:val="0"/>
          <w:marBottom w:val="0"/>
          <w:divBdr>
            <w:top w:val="none" w:sz="0" w:space="0" w:color="auto"/>
            <w:left w:val="none" w:sz="0" w:space="0" w:color="auto"/>
            <w:bottom w:val="none" w:sz="0" w:space="0" w:color="auto"/>
            <w:right w:val="none" w:sz="0" w:space="0" w:color="auto"/>
          </w:divBdr>
        </w:div>
        <w:div w:id="265381928">
          <w:marLeft w:val="0"/>
          <w:marRight w:val="0"/>
          <w:marTop w:val="0"/>
          <w:marBottom w:val="0"/>
          <w:divBdr>
            <w:top w:val="none" w:sz="0" w:space="0" w:color="auto"/>
            <w:left w:val="none" w:sz="0" w:space="0" w:color="auto"/>
            <w:bottom w:val="none" w:sz="0" w:space="0" w:color="auto"/>
            <w:right w:val="none" w:sz="0" w:space="0" w:color="auto"/>
          </w:divBdr>
        </w:div>
        <w:div w:id="323977199">
          <w:marLeft w:val="0"/>
          <w:marRight w:val="0"/>
          <w:marTop w:val="0"/>
          <w:marBottom w:val="0"/>
          <w:divBdr>
            <w:top w:val="none" w:sz="0" w:space="0" w:color="auto"/>
            <w:left w:val="none" w:sz="0" w:space="0" w:color="auto"/>
            <w:bottom w:val="none" w:sz="0" w:space="0" w:color="auto"/>
            <w:right w:val="none" w:sz="0" w:space="0" w:color="auto"/>
          </w:divBdr>
        </w:div>
        <w:div w:id="435490993">
          <w:marLeft w:val="0"/>
          <w:marRight w:val="0"/>
          <w:marTop w:val="0"/>
          <w:marBottom w:val="0"/>
          <w:divBdr>
            <w:top w:val="none" w:sz="0" w:space="0" w:color="auto"/>
            <w:left w:val="none" w:sz="0" w:space="0" w:color="auto"/>
            <w:bottom w:val="none" w:sz="0" w:space="0" w:color="auto"/>
            <w:right w:val="none" w:sz="0" w:space="0" w:color="auto"/>
          </w:divBdr>
        </w:div>
        <w:div w:id="646008052">
          <w:marLeft w:val="0"/>
          <w:marRight w:val="0"/>
          <w:marTop w:val="0"/>
          <w:marBottom w:val="0"/>
          <w:divBdr>
            <w:top w:val="none" w:sz="0" w:space="0" w:color="auto"/>
            <w:left w:val="none" w:sz="0" w:space="0" w:color="auto"/>
            <w:bottom w:val="none" w:sz="0" w:space="0" w:color="auto"/>
            <w:right w:val="none" w:sz="0" w:space="0" w:color="auto"/>
          </w:divBdr>
        </w:div>
        <w:div w:id="689718371">
          <w:marLeft w:val="0"/>
          <w:marRight w:val="0"/>
          <w:marTop w:val="0"/>
          <w:marBottom w:val="0"/>
          <w:divBdr>
            <w:top w:val="none" w:sz="0" w:space="0" w:color="auto"/>
            <w:left w:val="none" w:sz="0" w:space="0" w:color="auto"/>
            <w:bottom w:val="none" w:sz="0" w:space="0" w:color="auto"/>
            <w:right w:val="none" w:sz="0" w:space="0" w:color="auto"/>
          </w:divBdr>
        </w:div>
        <w:div w:id="1083992781">
          <w:marLeft w:val="0"/>
          <w:marRight w:val="0"/>
          <w:marTop w:val="0"/>
          <w:marBottom w:val="0"/>
          <w:divBdr>
            <w:top w:val="none" w:sz="0" w:space="0" w:color="auto"/>
            <w:left w:val="none" w:sz="0" w:space="0" w:color="auto"/>
            <w:bottom w:val="none" w:sz="0" w:space="0" w:color="auto"/>
            <w:right w:val="none" w:sz="0" w:space="0" w:color="auto"/>
          </w:divBdr>
        </w:div>
        <w:div w:id="1168785343">
          <w:marLeft w:val="0"/>
          <w:marRight w:val="0"/>
          <w:marTop w:val="0"/>
          <w:marBottom w:val="0"/>
          <w:divBdr>
            <w:top w:val="none" w:sz="0" w:space="0" w:color="auto"/>
            <w:left w:val="none" w:sz="0" w:space="0" w:color="auto"/>
            <w:bottom w:val="none" w:sz="0" w:space="0" w:color="auto"/>
            <w:right w:val="none" w:sz="0" w:space="0" w:color="auto"/>
          </w:divBdr>
        </w:div>
        <w:div w:id="1206723749">
          <w:marLeft w:val="0"/>
          <w:marRight w:val="0"/>
          <w:marTop w:val="0"/>
          <w:marBottom w:val="0"/>
          <w:divBdr>
            <w:top w:val="none" w:sz="0" w:space="0" w:color="auto"/>
            <w:left w:val="none" w:sz="0" w:space="0" w:color="auto"/>
            <w:bottom w:val="none" w:sz="0" w:space="0" w:color="auto"/>
            <w:right w:val="none" w:sz="0" w:space="0" w:color="auto"/>
          </w:divBdr>
        </w:div>
        <w:div w:id="1733506724">
          <w:marLeft w:val="0"/>
          <w:marRight w:val="0"/>
          <w:marTop w:val="0"/>
          <w:marBottom w:val="0"/>
          <w:divBdr>
            <w:top w:val="none" w:sz="0" w:space="0" w:color="auto"/>
            <w:left w:val="none" w:sz="0" w:space="0" w:color="auto"/>
            <w:bottom w:val="none" w:sz="0" w:space="0" w:color="auto"/>
            <w:right w:val="none" w:sz="0" w:space="0" w:color="auto"/>
          </w:divBdr>
        </w:div>
      </w:divsChild>
    </w:div>
    <w:div w:id="714348560">
      <w:bodyDiv w:val="1"/>
      <w:marLeft w:val="0"/>
      <w:marRight w:val="0"/>
      <w:marTop w:val="0"/>
      <w:marBottom w:val="0"/>
      <w:divBdr>
        <w:top w:val="none" w:sz="0" w:space="0" w:color="auto"/>
        <w:left w:val="none" w:sz="0" w:space="0" w:color="auto"/>
        <w:bottom w:val="none" w:sz="0" w:space="0" w:color="auto"/>
        <w:right w:val="none" w:sz="0" w:space="0" w:color="auto"/>
      </w:divBdr>
      <w:divsChild>
        <w:div w:id="862672991">
          <w:marLeft w:val="0"/>
          <w:marRight w:val="0"/>
          <w:marTop w:val="0"/>
          <w:marBottom w:val="0"/>
          <w:divBdr>
            <w:top w:val="none" w:sz="0" w:space="0" w:color="auto"/>
            <w:left w:val="none" w:sz="0" w:space="0" w:color="auto"/>
            <w:bottom w:val="none" w:sz="0" w:space="0" w:color="auto"/>
            <w:right w:val="none" w:sz="0" w:space="0" w:color="auto"/>
          </w:divBdr>
          <w:divsChild>
            <w:div w:id="49228673">
              <w:marLeft w:val="0"/>
              <w:marRight w:val="0"/>
              <w:marTop w:val="0"/>
              <w:marBottom w:val="0"/>
              <w:divBdr>
                <w:top w:val="none" w:sz="0" w:space="0" w:color="auto"/>
                <w:left w:val="none" w:sz="0" w:space="0" w:color="auto"/>
                <w:bottom w:val="none" w:sz="0" w:space="0" w:color="auto"/>
                <w:right w:val="none" w:sz="0" w:space="0" w:color="auto"/>
              </w:divBdr>
            </w:div>
            <w:div w:id="444886010">
              <w:marLeft w:val="0"/>
              <w:marRight w:val="0"/>
              <w:marTop w:val="0"/>
              <w:marBottom w:val="0"/>
              <w:divBdr>
                <w:top w:val="none" w:sz="0" w:space="0" w:color="auto"/>
                <w:left w:val="none" w:sz="0" w:space="0" w:color="auto"/>
                <w:bottom w:val="none" w:sz="0" w:space="0" w:color="auto"/>
                <w:right w:val="none" w:sz="0" w:space="0" w:color="auto"/>
              </w:divBdr>
            </w:div>
            <w:div w:id="624432467">
              <w:marLeft w:val="0"/>
              <w:marRight w:val="0"/>
              <w:marTop w:val="0"/>
              <w:marBottom w:val="0"/>
              <w:divBdr>
                <w:top w:val="none" w:sz="0" w:space="0" w:color="auto"/>
                <w:left w:val="none" w:sz="0" w:space="0" w:color="auto"/>
                <w:bottom w:val="none" w:sz="0" w:space="0" w:color="auto"/>
                <w:right w:val="none" w:sz="0" w:space="0" w:color="auto"/>
              </w:divBdr>
            </w:div>
            <w:div w:id="796030442">
              <w:marLeft w:val="0"/>
              <w:marRight w:val="0"/>
              <w:marTop w:val="0"/>
              <w:marBottom w:val="0"/>
              <w:divBdr>
                <w:top w:val="none" w:sz="0" w:space="0" w:color="auto"/>
                <w:left w:val="none" w:sz="0" w:space="0" w:color="auto"/>
                <w:bottom w:val="none" w:sz="0" w:space="0" w:color="auto"/>
                <w:right w:val="none" w:sz="0" w:space="0" w:color="auto"/>
              </w:divBdr>
            </w:div>
            <w:div w:id="1094133728">
              <w:marLeft w:val="0"/>
              <w:marRight w:val="0"/>
              <w:marTop w:val="0"/>
              <w:marBottom w:val="0"/>
              <w:divBdr>
                <w:top w:val="none" w:sz="0" w:space="0" w:color="auto"/>
                <w:left w:val="none" w:sz="0" w:space="0" w:color="auto"/>
                <w:bottom w:val="none" w:sz="0" w:space="0" w:color="auto"/>
                <w:right w:val="none" w:sz="0" w:space="0" w:color="auto"/>
              </w:divBdr>
            </w:div>
            <w:div w:id="1231647618">
              <w:marLeft w:val="0"/>
              <w:marRight w:val="0"/>
              <w:marTop w:val="0"/>
              <w:marBottom w:val="0"/>
              <w:divBdr>
                <w:top w:val="none" w:sz="0" w:space="0" w:color="auto"/>
                <w:left w:val="none" w:sz="0" w:space="0" w:color="auto"/>
                <w:bottom w:val="none" w:sz="0" w:space="0" w:color="auto"/>
                <w:right w:val="none" w:sz="0" w:space="0" w:color="auto"/>
              </w:divBdr>
            </w:div>
            <w:div w:id="1248611795">
              <w:marLeft w:val="0"/>
              <w:marRight w:val="0"/>
              <w:marTop w:val="0"/>
              <w:marBottom w:val="0"/>
              <w:divBdr>
                <w:top w:val="none" w:sz="0" w:space="0" w:color="auto"/>
                <w:left w:val="none" w:sz="0" w:space="0" w:color="auto"/>
                <w:bottom w:val="none" w:sz="0" w:space="0" w:color="auto"/>
                <w:right w:val="none" w:sz="0" w:space="0" w:color="auto"/>
              </w:divBdr>
            </w:div>
            <w:div w:id="1371493406">
              <w:marLeft w:val="0"/>
              <w:marRight w:val="0"/>
              <w:marTop w:val="0"/>
              <w:marBottom w:val="0"/>
              <w:divBdr>
                <w:top w:val="none" w:sz="0" w:space="0" w:color="auto"/>
                <w:left w:val="none" w:sz="0" w:space="0" w:color="auto"/>
                <w:bottom w:val="none" w:sz="0" w:space="0" w:color="auto"/>
                <w:right w:val="none" w:sz="0" w:space="0" w:color="auto"/>
              </w:divBdr>
            </w:div>
            <w:div w:id="1832328797">
              <w:marLeft w:val="0"/>
              <w:marRight w:val="0"/>
              <w:marTop w:val="0"/>
              <w:marBottom w:val="0"/>
              <w:divBdr>
                <w:top w:val="none" w:sz="0" w:space="0" w:color="auto"/>
                <w:left w:val="none" w:sz="0" w:space="0" w:color="auto"/>
                <w:bottom w:val="none" w:sz="0" w:space="0" w:color="auto"/>
                <w:right w:val="none" w:sz="0" w:space="0" w:color="auto"/>
              </w:divBdr>
            </w:div>
            <w:div w:id="1934170524">
              <w:marLeft w:val="0"/>
              <w:marRight w:val="0"/>
              <w:marTop w:val="0"/>
              <w:marBottom w:val="0"/>
              <w:divBdr>
                <w:top w:val="none" w:sz="0" w:space="0" w:color="auto"/>
                <w:left w:val="none" w:sz="0" w:space="0" w:color="auto"/>
                <w:bottom w:val="none" w:sz="0" w:space="0" w:color="auto"/>
                <w:right w:val="none" w:sz="0" w:space="0" w:color="auto"/>
              </w:divBdr>
            </w:div>
            <w:div w:id="2061661371">
              <w:marLeft w:val="0"/>
              <w:marRight w:val="0"/>
              <w:marTop w:val="0"/>
              <w:marBottom w:val="0"/>
              <w:divBdr>
                <w:top w:val="none" w:sz="0" w:space="0" w:color="auto"/>
                <w:left w:val="none" w:sz="0" w:space="0" w:color="auto"/>
                <w:bottom w:val="none" w:sz="0" w:space="0" w:color="auto"/>
                <w:right w:val="none" w:sz="0" w:space="0" w:color="auto"/>
              </w:divBdr>
            </w:div>
          </w:divsChild>
        </w:div>
        <w:div w:id="1725524136">
          <w:marLeft w:val="0"/>
          <w:marRight w:val="0"/>
          <w:marTop w:val="0"/>
          <w:marBottom w:val="0"/>
          <w:divBdr>
            <w:top w:val="none" w:sz="0" w:space="0" w:color="auto"/>
            <w:left w:val="none" w:sz="0" w:space="0" w:color="auto"/>
            <w:bottom w:val="none" w:sz="0" w:space="0" w:color="auto"/>
            <w:right w:val="none" w:sz="0" w:space="0" w:color="auto"/>
          </w:divBdr>
          <w:divsChild>
            <w:div w:id="64304711">
              <w:marLeft w:val="0"/>
              <w:marRight w:val="0"/>
              <w:marTop w:val="0"/>
              <w:marBottom w:val="0"/>
              <w:divBdr>
                <w:top w:val="none" w:sz="0" w:space="0" w:color="auto"/>
                <w:left w:val="none" w:sz="0" w:space="0" w:color="auto"/>
                <w:bottom w:val="none" w:sz="0" w:space="0" w:color="auto"/>
                <w:right w:val="none" w:sz="0" w:space="0" w:color="auto"/>
              </w:divBdr>
            </w:div>
            <w:div w:id="109905397">
              <w:marLeft w:val="0"/>
              <w:marRight w:val="0"/>
              <w:marTop w:val="0"/>
              <w:marBottom w:val="0"/>
              <w:divBdr>
                <w:top w:val="none" w:sz="0" w:space="0" w:color="auto"/>
                <w:left w:val="none" w:sz="0" w:space="0" w:color="auto"/>
                <w:bottom w:val="none" w:sz="0" w:space="0" w:color="auto"/>
                <w:right w:val="none" w:sz="0" w:space="0" w:color="auto"/>
              </w:divBdr>
            </w:div>
            <w:div w:id="125513597">
              <w:marLeft w:val="0"/>
              <w:marRight w:val="0"/>
              <w:marTop w:val="0"/>
              <w:marBottom w:val="0"/>
              <w:divBdr>
                <w:top w:val="none" w:sz="0" w:space="0" w:color="auto"/>
                <w:left w:val="none" w:sz="0" w:space="0" w:color="auto"/>
                <w:bottom w:val="none" w:sz="0" w:space="0" w:color="auto"/>
                <w:right w:val="none" w:sz="0" w:space="0" w:color="auto"/>
              </w:divBdr>
            </w:div>
            <w:div w:id="176190504">
              <w:marLeft w:val="0"/>
              <w:marRight w:val="0"/>
              <w:marTop w:val="0"/>
              <w:marBottom w:val="0"/>
              <w:divBdr>
                <w:top w:val="none" w:sz="0" w:space="0" w:color="auto"/>
                <w:left w:val="none" w:sz="0" w:space="0" w:color="auto"/>
                <w:bottom w:val="none" w:sz="0" w:space="0" w:color="auto"/>
                <w:right w:val="none" w:sz="0" w:space="0" w:color="auto"/>
              </w:divBdr>
            </w:div>
            <w:div w:id="264464839">
              <w:marLeft w:val="0"/>
              <w:marRight w:val="0"/>
              <w:marTop w:val="0"/>
              <w:marBottom w:val="0"/>
              <w:divBdr>
                <w:top w:val="none" w:sz="0" w:space="0" w:color="auto"/>
                <w:left w:val="none" w:sz="0" w:space="0" w:color="auto"/>
                <w:bottom w:val="none" w:sz="0" w:space="0" w:color="auto"/>
                <w:right w:val="none" w:sz="0" w:space="0" w:color="auto"/>
              </w:divBdr>
            </w:div>
            <w:div w:id="376901580">
              <w:marLeft w:val="0"/>
              <w:marRight w:val="0"/>
              <w:marTop w:val="0"/>
              <w:marBottom w:val="0"/>
              <w:divBdr>
                <w:top w:val="none" w:sz="0" w:space="0" w:color="auto"/>
                <w:left w:val="none" w:sz="0" w:space="0" w:color="auto"/>
                <w:bottom w:val="none" w:sz="0" w:space="0" w:color="auto"/>
                <w:right w:val="none" w:sz="0" w:space="0" w:color="auto"/>
              </w:divBdr>
            </w:div>
            <w:div w:id="503739881">
              <w:marLeft w:val="0"/>
              <w:marRight w:val="0"/>
              <w:marTop w:val="0"/>
              <w:marBottom w:val="0"/>
              <w:divBdr>
                <w:top w:val="none" w:sz="0" w:space="0" w:color="auto"/>
                <w:left w:val="none" w:sz="0" w:space="0" w:color="auto"/>
                <w:bottom w:val="none" w:sz="0" w:space="0" w:color="auto"/>
                <w:right w:val="none" w:sz="0" w:space="0" w:color="auto"/>
              </w:divBdr>
            </w:div>
            <w:div w:id="510486148">
              <w:marLeft w:val="0"/>
              <w:marRight w:val="0"/>
              <w:marTop w:val="0"/>
              <w:marBottom w:val="0"/>
              <w:divBdr>
                <w:top w:val="none" w:sz="0" w:space="0" w:color="auto"/>
                <w:left w:val="none" w:sz="0" w:space="0" w:color="auto"/>
                <w:bottom w:val="none" w:sz="0" w:space="0" w:color="auto"/>
                <w:right w:val="none" w:sz="0" w:space="0" w:color="auto"/>
              </w:divBdr>
            </w:div>
            <w:div w:id="1100487300">
              <w:marLeft w:val="0"/>
              <w:marRight w:val="0"/>
              <w:marTop w:val="0"/>
              <w:marBottom w:val="0"/>
              <w:divBdr>
                <w:top w:val="none" w:sz="0" w:space="0" w:color="auto"/>
                <w:left w:val="none" w:sz="0" w:space="0" w:color="auto"/>
                <w:bottom w:val="none" w:sz="0" w:space="0" w:color="auto"/>
                <w:right w:val="none" w:sz="0" w:space="0" w:color="auto"/>
              </w:divBdr>
            </w:div>
            <w:div w:id="1152982972">
              <w:marLeft w:val="0"/>
              <w:marRight w:val="0"/>
              <w:marTop w:val="0"/>
              <w:marBottom w:val="0"/>
              <w:divBdr>
                <w:top w:val="none" w:sz="0" w:space="0" w:color="auto"/>
                <w:left w:val="none" w:sz="0" w:space="0" w:color="auto"/>
                <w:bottom w:val="none" w:sz="0" w:space="0" w:color="auto"/>
                <w:right w:val="none" w:sz="0" w:space="0" w:color="auto"/>
              </w:divBdr>
            </w:div>
            <w:div w:id="1240943554">
              <w:marLeft w:val="0"/>
              <w:marRight w:val="0"/>
              <w:marTop w:val="0"/>
              <w:marBottom w:val="0"/>
              <w:divBdr>
                <w:top w:val="none" w:sz="0" w:space="0" w:color="auto"/>
                <w:left w:val="none" w:sz="0" w:space="0" w:color="auto"/>
                <w:bottom w:val="none" w:sz="0" w:space="0" w:color="auto"/>
                <w:right w:val="none" w:sz="0" w:space="0" w:color="auto"/>
              </w:divBdr>
            </w:div>
            <w:div w:id="1461025669">
              <w:marLeft w:val="0"/>
              <w:marRight w:val="0"/>
              <w:marTop w:val="0"/>
              <w:marBottom w:val="0"/>
              <w:divBdr>
                <w:top w:val="none" w:sz="0" w:space="0" w:color="auto"/>
                <w:left w:val="none" w:sz="0" w:space="0" w:color="auto"/>
                <w:bottom w:val="none" w:sz="0" w:space="0" w:color="auto"/>
                <w:right w:val="none" w:sz="0" w:space="0" w:color="auto"/>
              </w:divBdr>
            </w:div>
            <w:div w:id="1550990391">
              <w:marLeft w:val="0"/>
              <w:marRight w:val="0"/>
              <w:marTop w:val="0"/>
              <w:marBottom w:val="0"/>
              <w:divBdr>
                <w:top w:val="none" w:sz="0" w:space="0" w:color="auto"/>
                <w:left w:val="none" w:sz="0" w:space="0" w:color="auto"/>
                <w:bottom w:val="none" w:sz="0" w:space="0" w:color="auto"/>
                <w:right w:val="none" w:sz="0" w:space="0" w:color="auto"/>
              </w:divBdr>
            </w:div>
            <w:div w:id="1591887205">
              <w:marLeft w:val="0"/>
              <w:marRight w:val="0"/>
              <w:marTop w:val="0"/>
              <w:marBottom w:val="0"/>
              <w:divBdr>
                <w:top w:val="none" w:sz="0" w:space="0" w:color="auto"/>
                <w:left w:val="none" w:sz="0" w:space="0" w:color="auto"/>
                <w:bottom w:val="none" w:sz="0" w:space="0" w:color="auto"/>
                <w:right w:val="none" w:sz="0" w:space="0" w:color="auto"/>
              </w:divBdr>
            </w:div>
            <w:div w:id="168474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7127">
      <w:bodyDiv w:val="1"/>
      <w:marLeft w:val="0"/>
      <w:marRight w:val="0"/>
      <w:marTop w:val="0"/>
      <w:marBottom w:val="0"/>
      <w:divBdr>
        <w:top w:val="none" w:sz="0" w:space="0" w:color="auto"/>
        <w:left w:val="none" w:sz="0" w:space="0" w:color="auto"/>
        <w:bottom w:val="none" w:sz="0" w:space="0" w:color="auto"/>
        <w:right w:val="none" w:sz="0" w:space="0" w:color="auto"/>
      </w:divBdr>
      <w:divsChild>
        <w:div w:id="208614167">
          <w:marLeft w:val="0"/>
          <w:marRight w:val="0"/>
          <w:marTop w:val="0"/>
          <w:marBottom w:val="0"/>
          <w:divBdr>
            <w:top w:val="none" w:sz="0" w:space="0" w:color="auto"/>
            <w:left w:val="none" w:sz="0" w:space="0" w:color="auto"/>
            <w:bottom w:val="none" w:sz="0" w:space="0" w:color="auto"/>
            <w:right w:val="none" w:sz="0" w:space="0" w:color="auto"/>
          </w:divBdr>
        </w:div>
        <w:div w:id="623585931">
          <w:marLeft w:val="0"/>
          <w:marRight w:val="0"/>
          <w:marTop w:val="0"/>
          <w:marBottom w:val="0"/>
          <w:divBdr>
            <w:top w:val="none" w:sz="0" w:space="0" w:color="auto"/>
            <w:left w:val="none" w:sz="0" w:space="0" w:color="auto"/>
            <w:bottom w:val="none" w:sz="0" w:space="0" w:color="auto"/>
            <w:right w:val="none" w:sz="0" w:space="0" w:color="auto"/>
          </w:divBdr>
        </w:div>
        <w:div w:id="789200499">
          <w:marLeft w:val="0"/>
          <w:marRight w:val="0"/>
          <w:marTop w:val="0"/>
          <w:marBottom w:val="0"/>
          <w:divBdr>
            <w:top w:val="none" w:sz="0" w:space="0" w:color="auto"/>
            <w:left w:val="none" w:sz="0" w:space="0" w:color="auto"/>
            <w:bottom w:val="none" w:sz="0" w:space="0" w:color="auto"/>
            <w:right w:val="none" w:sz="0" w:space="0" w:color="auto"/>
          </w:divBdr>
        </w:div>
        <w:div w:id="875658378">
          <w:marLeft w:val="0"/>
          <w:marRight w:val="0"/>
          <w:marTop w:val="0"/>
          <w:marBottom w:val="0"/>
          <w:divBdr>
            <w:top w:val="none" w:sz="0" w:space="0" w:color="auto"/>
            <w:left w:val="none" w:sz="0" w:space="0" w:color="auto"/>
            <w:bottom w:val="none" w:sz="0" w:space="0" w:color="auto"/>
            <w:right w:val="none" w:sz="0" w:space="0" w:color="auto"/>
          </w:divBdr>
        </w:div>
        <w:div w:id="877812275">
          <w:marLeft w:val="0"/>
          <w:marRight w:val="0"/>
          <w:marTop w:val="0"/>
          <w:marBottom w:val="0"/>
          <w:divBdr>
            <w:top w:val="none" w:sz="0" w:space="0" w:color="auto"/>
            <w:left w:val="none" w:sz="0" w:space="0" w:color="auto"/>
            <w:bottom w:val="none" w:sz="0" w:space="0" w:color="auto"/>
            <w:right w:val="none" w:sz="0" w:space="0" w:color="auto"/>
          </w:divBdr>
        </w:div>
        <w:div w:id="1455909423">
          <w:marLeft w:val="0"/>
          <w:marRight w:val="0"/>
          <w:marTop w:val="0"/>
          <w:marBottom w:val="0"/>
          <w:divBdr>
            <w:top w:val="none" w:sz="0" w:space="0" w:color="auto"/>
            <w:left w:val="none" w:sz="0" w:space="0" w:color="auto"/>
            <w:bottom w:val="none" w:sz="0" w:space="0" w:color="auto"/>
            <w:right w:val="none" w:sz="0" w:space="0" w:color="auto"/>
          </w:divBdr>
        </w:div>
        <w:div w:id="1605920522">
          <w:marLeft w:val="0"/>
          <w:marRight w:val="0"/>
          <w:marTop w:val="0"/>
          <w:marBottom w:val="0"/>
          <w:divBdr>
            <w:top w:val="none" w:sz="0" w:space="0" w:color="auto"/>
            <w:left w:val="none" w:sz="0" w:space="0" w:color="auto"/>
            <w:bottom w:val="none" w:sz="0" w:space="0" w:color="auto"/>
            <w:right w:val="none" w:sz="0" w:space="0" w:color="auto"/>
          </w:divBdr>
        </w:div>
        <w:div w:id="1726297104">
          <w:marLeft w:val="0"/>
          <w:marRight w:val="0"/>
          <w:marTop w:val="0"/>
          <w:marBottom w:val="0"/>
          <w:divBdr>
            <w:top w:val="none" w:sz="0" w:space="0" w:color="auto"/>
            <w:left w:val="none" w:sz="0" w:space="0" w:color="auto"/>
            <w:bottom w:val="none" w:sz="0" w:space="0" w:color="auto"/>
            <w:right w:val="none" w:sz="0" w:space="0" w:color="auto"/>
          </w:divBdr>
        </w:div>
        <w:div w:id="1944994370">
          <w:marLeft w:val="0"/>
          <w:marRight w:val="0"/>
          <w:marTop w:val="0"/>
          <w:marBottom w:val="0"/>
          <w:divBdr>
            <w:top w:val="none" w:sz="0" w:space="0" w:color="auto"/>
            <w:left w:val="none" w:sz="0" w:space="0" w:color="auto"/>
            <w:bottom w:val="none" w:sz="0" w:space="0" w:color="auto"/>
            <w:right w:val="none" w:sz="0" w:space="0" w:color="auto"/>
          </w:divBdr>
        </w:div>
        <w:div w:id="2009020312">
          <w:marLeft w:val="0"/>
          <w:marRight w:val="0"/>
          <w:marTop w:val="0"/>
          <w:marBottom w:val="0"/>
          <w:divBdr>
            <w:top w:val="none" w:sz="0" w:space="0" w:color="auto"/>
            <w:left w:val="none" w:sz="0" w:space="0" w:color="auto"/>
            <w:bottom w:val="none" w:sz="0" w:space="0" w:color="auto"/>
            <w:right w:val="none" w:sz="0" w:space="0" w:color="auto"/>
          </w:divBdr>
        </w:div>
      </w:divsChild>
    </w:div>
    <w:div w:id="1192573509">
      <w:bodyDiv w:val="1"/>
      <w:marLeft w:val="0"/>
      <w:marRight w:val="0"/>
      <w:marTop w:val="0"/>
      <w:marBottom w:val="0"/>
      <w:divBdr>
        <w:top w:val="none" w:sz="0" w:space="0" w:color="auto"/>
        <w:left w:val="none" w:sz="0" w:space="0" w:color="auto"/>
        <w:bottom w:val="none" w:sz="0" w:space="0" w:color="auto"/>
        <w:right w:val="none" w:sz="0" w:space="0" w:color="auto"/>
      </w:divBdr>
    </w:div>
    <w:div w:id="1312364787">
      <w:bodyDiv w:val="1"/>
      <w:marLeft w:val="0"/>
      <w:marRight w:val="0"/>
      <w:marTop w:val="0"/>
      <w:marBottom w:val="0"/>
      <w:divBdr>
        <w:top w:val="none" w:sz="0" w:space="0" w:color="auto"/>
        <w:left w:val="none" w:sz="0" w:space="0" w:color="auto"/>
        <w:bottom w:val="none" w:sz="0" w:space="0" w:color="auto"/>
        <w:right w:val="none" w:sz="0" w:space="0" w:color="auto"/>
      </w:divBdr>
      <w:divsChild>
        <w:div w:id="138110303">
          <w:marLeft w:val="0"/>
          <w:marRight w:val="0"/>
          <w:marTop w:val="0"/>
          <w:marBottom w:val="0"/>
          <w:divBdr>
            <w:top w:val="none" w:sz="0" w:space="0" w:color="auto"/>
            <w:left w:val="none" w:sz="0" w:space="0" w:color="auto"/>
            <w:bottom w:val="none" w:sz="0" w:space="0" w:color="auto"/>
            <w:right w:val="none" w:sz="0" w:space="0" w:color="auto"/>
          </w:divBdr>
          <w:divsChild>
            <w:div w:id="132602106">
              <w:marLeft w:val="0"/>
              <w:marRight w:val="0"/>
              <w:marTop w:val="0"/>
              <w:marBottom w:val="0"/>
              <w:divBdr>
                <w:top w:val="none" w:sz="0" w:space="0" w:color="auto"/>
                <w:left w:val="none" w:sz="0" w:space="0" w:color="auto"/>
                <w:bottom w:val="none" w:sz="0" w:space="0" w:color="auto"/>
                <w:right w:val="none" w:sz="0" w:space="0" w:color="auto"/>
              </w:divBdr>
            </w:div>
            <w:div w:id="241375140">
              <w:marLeft w:val="0"/>
              <w:marRight w:val="0"/>
              <w:marTop w:val="0"/>
              <w:marBottom w:val="0"/>
              <w:divBdr>
                <w:top w:val="none" w:sz="0" w:space="0" w:color="auto"/>
                <w:left w:val="none" w:sz="0" w:space="0" w:color="auto"/>
                <w:bottom w:val="none" w:sz="0" w:space="0" w:color="auto"/>
                <w:right w:val="none" w:sz="0" w:space="0" w:color="auto"/>
              </w:divBdr>
            </w:div>
            <w:div w:id="335303226">
              <w:marLeft w:val="0"/>
              <w:marRight w:val="0"/>
              <w:marTop w:val="0"/>
              <w:marBottom w:val="0"/>
              <w:divBdr>
                <w:top w:val="none" w:sz="0" w:space="0" w:color="auto"/>
                <w:left w:val="none" w:sz="0" w:space="0" w:color="auto"/>
                <w:bottom w:val="none" w:sz="0" w:space="0" w:color="auto"/>
                <w:right w:val="none" w:sz="0" w:space="0" w:color="auto"/>
              </w:divBdr>
            </w:div>
            <w:div w:id="418908739">
              <w:marLeft w:val="0"/>
              <w:marRight w:val="0"/>
              <w:marTop w:val="0"/>
              <w:marBottom w:val="0"/>
              <w:divBdr>
                <w:top w:val="none" w:sz="0" w:space="0" w:color="auto"/>
                <w:left w:val="none" w:sz="0" w:space="0" w:color="auto"/>
                <w:bottom w:val="none" w:sz="0" w:space="0" w:color="auto"/>
                <w:right w:val="none" w:sz="0" w:space="0" w:color="auto"/>
              </w:divBdr>
            </w:div>
            <w:div w:id="461311330">
              <w:marLeft w:val="0"/>
              <w:marRight w:val="0"/>
              <w:marTop w:val="0"/>
              <w:marBottom w:val="0"/>
              <w:divBdr>
                <w:top w:val="none" w:sz="0" w:space="0" w:color="auto"/>
                <w:left w:val="none" w:sz="0" w:space="0" w:color="auto"/>
                <w:bottom w:val="none" w:sz="0" w:space="0" w:color="auto"/>
                <w:right w:val="none" w:sz="0" w:space="0" w:color="auto"/>
              </w:divBdr>
            </w:div>
            <w:div w:id="562957611">
              <w:marLeft w:val="0"/>
              <w:marRight w:val="0"/>
              <w:marTop w:val="0"/>
              <w:marBottom w:val="0"/>
              <w:divBdr>
                <w:top w:val="none" w:sz="0" w:space="0" w:color="auto"/>
                <w:left w:val="none" w:sz="0" w:space="0" w:color="auto"/>
                <w:bottom w:val="none" w:sz="0" w:space="0" w:color="auto"/>
                <w:right w:val="none" w:sz="0" w:space="0" w:color="auto"/>
              </w:divBdr>
            </w:div>
            <w:div w:id="585386579">
              <w:marLeft w:val="0"/>
              <w:marRight w:val="0"/>
              <w:marTop w:val="0"/>
              <w:marBottom w:val="0"/>
              <w:divBdr>
                <w:top w:val="none" w:sz="0" w:space="0" w:color="auto"/>
                <w:left w:val="none" w:sz="0" w:space="0" w:color="auto"/>
                <w:bottom w:val="none" w:sz="0" w:space="0" w:color="auto"/>
                <w:right w:val="none" w:sz="0" w:space="0" w:color="auto"/>
              </w:divBdr>
            </w:div>
            <w:div w:id="673067007">
              <w:marLeft w:val="0"/>
              <w:marRight w:val="0"/>
              <w:marTop w:val="0"/>
              <w:marBottom w:val="0"/>
              <w:divBdr>
                <w:top w:val="none" w:sz="0" w:space="0" w:color="auto"/>
                <w:left w:val="none" w:sz="0" w:space="0" w:color="auto"/>
                <w:bottom w:val="none" w:sz="0" w:space="0" w:color="auto"/>
                <w:right w:val="none" w:sz="0" w:space="0" w:color="auto"/>
              </w:divBdr>
            </w:div>
            <w:div w:id="779571645">
              <w:marLeft w:val="0"/>
              <w:marRight w:val="0"/>
              <w:marTop w:val="0"/>
              <w:marBottom w:val="0"/>
              <w:divBdr>
                <w:top w:val="none" w:sz="0" w:space="0" w:color="auto"/>
                <w:left w:val="none" w:sz="0" w:space="0" w:color="auto"/>
                <w:bottom w:val="none" w:sz="0" w:space="0" w:color="auto"/>
                <w:right w:val="none" w:sz="0" w:space="0" w:color="auto"/>
              </w:divBdr>
            </w:div>
            <w:div w:id="809783131">
              <w:marLeft w:val="0"/>
              <w:marRight w:val="0"/>
              <w:marTop w:val="0"/>
              <w:marBottom w:val="0"/>
              <w:divBdr>
                <w:top w:val="none" w:sz="0" w:space="0" w:color="auto"/>
                <w:left w:val="none" w:sz="0" w:space="0" w:color="auto"/>
                <w:bottom w:val="none" w:sz="0" w:space="0" w:color="auto"/>
                <w:right w:val="none" w:sz="0" w:space="0" w:color="auto"/>
              </w:divBdr>
            </w:div>
            <w:div w:id="997195841">
              <w:marLeft w:val="0"/>
              <w:marRight w:val="0"/>
              <w:marTop w:val="0"/>
              <w:marBottom w:val="0"/>
              <w:divBdr>
                <w:top w:val="none" w:sz="0" w:space="0" w:color="auto"/>
                <w:left w:val="none" w:sz="0" w:space="0" w:color="auto"/>
                <w:bottom w:val="none" w:sz="0" w:space="0" w:color="auto"/>
                <w:right w:val="none" w:sz="0" w:space="0" w:color="auto"/>
              </w:divBdr>
            </w:div>
            <w:div w:id="1439177286">
              <w:marLeft w:val="0"/>
              <w:marRight w:val="0"/>
              <w:marTop w:val="0"/>
              <w:marBottom w:val="0"/>
              <w:divBdr>
                <w:top w:val="none" w:sz="0" w:space="0" w:color="auto"/>
                <w:left w:val="none" w:sz="0" w:space="0" w:color="auto"/>
                <w:bottom w:val="none" w:sz="0" w:space="0" w:color="auto"/>
                <w:right w:val="none" w:sz="0" w:space="0" w:color="auto"/>
              </w:divBdr>
            </w:div>
            <w:div w:id="1623684678">
              <w:marLeft w:val="0"/>
              <w:marRight w:val="0"/>
              <w:marTop w:val="0"/>
              <w:marBottom w:val="0"/>
              <w:divBdr>
                <w:top w:val="none" w:sz="0" w:space="0" w:color="auto"/>
                <w:left w:val="none" w:sz="0" w:space="0" w:color="auto"/>
                <w:bottom w:val="none" w:sz="0" w:space="0" w:color="auto"/>
                <w:right w:val="none" w:sz="0" w:space="0" w:color="auto"/>
              </w:divBdr>
            </w:div>
            <w:div w:id="1626345315">
              <w:marLeft w:val="0"/>
              <w:marRight w:val="0"/>
              <w:marTop w:val="0"/>
              <w:marBottom w:val="0"/>
              <w:divBdr>
                <w:top w:val="none" w:sz="0" w:space="0" w:color="auto"/>
                <w:left w:val="none" w:sz="0" w:space="0" w:color="auto"/>
                <w:bottom w:val="none" w:sz="0" w:space="0" w:color="auto"/>
                <w:right w:val="none" w:sz="0" w:space="0" w:color="auto"/>
              </w:divBdr>
            </w:div>
            <w:div w:id="1646088186">
              <w:marLeft w:val="0"/>
              <w:marRight w:val="0"/>
              <w:marTop w:val="0"/>
              <w:marBottom w:val="0"/>
              <w:divBdr>
                <w:top w:val="none" w:sz="0" w:space="0" w:color="auto"/>
                <w:left w:val="none" w:sz="0" w:space="0" w:color="auto"/>
                <w:bottom w:val="none" w:sz="0" w:space="0" w:color="auto"/>
                <w:right w:val="none" w:sz="0" w:space="0" w:color="auto"/>
              </w:divBdr>
            </w:div>
            <w:div w:id="1740247081">
              <w:marLeft w:val="0"/>
              <w:marRight w:val="0"/>
              <w:marTop w:val="0"/>
              <w:marBottom w:val="0"/>
              <w:divBdr>
                <w:top w:val="none" w:sz="0" w:space="0" w:color="auto"/>
                <w:left w:val="none" w:sz="0" w:space="0" w:color="auto"/>
                <w:bottom w:val="none" w:sz="0" w:space="0" w:color="auto"/>
                <w:right w:val="none" w:sz="0" w:space="0" w:color="auto"/>
              </w:divBdr>
            </w:div>
            <w:div w:id="1797871662">
              <w:marLeft w:val="0"/>
              <w:marRight w:val="0"/>
              <w:marTop w:val="0"/>
              <w:marBottom w:val="0"/>
              <w:divBdr>
                <w:top w:val="none" w:sz="0" w:space="0" w:color="auto"/>
                <w:left w:val="none" w:sz="0" w:space="0" w:color="auto"/>
                <w:bottom w:val="none" w:sz="0" w:space="0" w:color="auto"/>
                <w:right w:val="none" w:sz="0" w:space="0" w:color="auto"/>
              </w:divBdr>
            </w:div>
            <w:div w:id="1896501449">
              <w:marLeft w:val="0"/>
              <w:marRight w:val="0"/>
              <w:marTop w:val="0"/>
              <w:marBottom w:val="0"/>
              <w:divBdr>
                <w:top w:val="none" w:sz="0" w:space="0" w:color="auto"/>
                <w:left w:val="none" w:sz="0" w:space="0" w:color="auto"/>
                <w:bottom w:val="none" w:sz="0" w:space="0" w:color="auto"/>
                <w:right w:val="none" w:sz="0" w:space="0" w:color="auto"/>
              </w:divBdr>
            </w:div>
            <w:div w:id="1923101670">
              <w:marLeft w:val="0"/>
              <w:marRight w:val="0"/>
              <w:marTop w:val="0"/>
              <w:marBottom w:val="0"/>
              <w:divBdr>
                <w:top w:val="none" w:sz="0" w:space="0" w:color="auto"/>
                <w:left w:val="none" w:sz="0" w:space="0" w:color="auto"/>
                <w:bottom w:val="none" w:sz="0" w:space="0" w:color="auto"/>
                <w:right w:val="none" w:sz="0" w:space="0" w:color="auto"/>
              </w:divBdr>
            </w:div>
            <w:div w:id="1955598044">
              <w:marLeft w:val="0"/>
              <w:marRight w:val="0"/>
              <w:marTop w:val="0"/>
              <w:marBottom w:val="0"/>
              <w:divBdr>
                <w:top w:val="none" w:sz="0" w:space="0" w:color="auto"/>
                <w:left w:val="none" w:sz="0" w:space="0" w:color="auto"/>
                <w:bottom w:val="none" w:sz="0" w:space="0" w:color="auto"/>
                <w:right w:val="none" w:sz="0" w:space="0" w:color="auto"/>
              </w:divBdr>
            </w:div>
          </w:divsChild>
        </w:div>
        <w:div w:id="727218466">
          <w:marLeft w:val="0"/>
          <w:marRight w:val="0"/>
          <w:marTop w:val="0"/>
          <w:marBottom w:val="0"/>
          <w:divBdr>
            <w:top w:val="none" w:sz="0" w:space="0" w:color="auto"/>
            <w:left w:val="none" w:sz="0" w:space="0" w:color="auto"/>
            <w:bottom w:val="none" w:sz="0" w:space="0" w:color="auto"/>
            <w:right w:val="none" w:sz="0" w:space="0" w:color="auto"/>
          </w:divBdr>
          <w:divsChild>
            <w:div w:id="89201394">
              <w:marLeft w:val="0"/>
              <w:marRight w:val="0"/>
              <w:marTop w:val="0"/>
              <w:marBottom w:val="0"/>
              <w:divBdr>
                <w:top w:val="none" w:sz="0" w:space="0" w:color="auto"/>
                <w:left w:val="none" w:sz="0" w:space="0" w:color="auto"/>
                <w:bottom w:val="none" w:sz="0" w:space="0" w:color="auto"/>
                <w:right w:val="none" w:sz="0" w:space="0" w:color="auto"/>
              </w:divBdr>
            </w:div>
            <w:div w:id="221327649">
              <w:marLeft w:val="0"/>
              <w:marRight w:val="0"/>
              <w:marTop w:val="0"/>
              <w:marBottom w:val="0"/>
              <w:divBdr>
                <w:top w:val="none" w:sz="0" w:space="0" w:color="auto"/>
                <w:left w:val="none" w:sz="0" w:space="0" w:color="auto"/>
                <w:bottom w:val="none" w:sz="0" w:space="0" w:color="auto"/>
                <w:right w:val="none" w:sz="0" w:space="0" w:color="auto"/>
              </w:divBdr>
            </w:div>
            <w:div w:id="262344478">
              <w:marLeft w:val="0"/>
              <w:marRight w:val="0"/>
              <w:marTop w:val="0"/>
              <w:marBottom w:val="0"/>
              <w:divBdr>
                <w:top w:val="none" w:sz="0" w:space="0" w:color="auto"/>
                <w:left w:val="none" w:sz="0" w:space="0" w:color="auto"/>
                <w:bottom w:val="none" w:sz="0" w:space="0" w:color="auto"/>
                <w:right w:val="none" w:sz="0" w:space="0" w:color="auto"/>
              </w:divBdr>
            </w:div>
            <w:div w:id="351613583">
              <w:marLeft w:val="0"/>
              <w:marRight w:val="0"/>
              <w:marTop w:val="0"/>
              <w:marBottom w:val="0"/>
              <w:divBdr>
                <w:top w:val="none" w:sz="0" w:space="0" w:color="auto"/>
                <w:left w:val="none" w:sz="0" w:space="0" w:color="auto"/>
                <w:bottom w:val="none" w:sz="0" w:space="0" w:color="auto"/>
                <w:right w:val="none" w:sz="0" w:space="0" w:color="auto"/>
              </w:divBdr>
            </w:div>
            <w:div w:id="534196932">
              <w:marLeft w:val="0"/>
              <w:marRight w:val="0"/>
              <w:marTop w:val="0"/>
              <w:marBottom w:val="0"/>
              <w:divBdr>
                <w:top w:val="none" w:sz="0" w:space="0" w:color="auto"/>
                <w:left w:val="none" w:sz="0" w:space="0" w:color="auto"/>
                <w:bottom w:val="none" w:sz="0" w:space="0" w:color="auto"/>
                <w:right w:val="none" w:sz="0" w:space="0" w:color="auto"/>
              </w:divBdr>
            </w:div>
            <w:div w:id="572278882">
              <w:marLeft w:val="0"/>
              <w:marRight w:val="0"/>
              <w:marTop w:val="0"/>
              <w:marBottom w:val="0"/>
              <w:divBdr>
                <w:top w:val="none" w:sz="0" w:space="0" w:color="auto"/>
                <w:left w:val="none" w:sz="0" w:space="0" w:color="auto"/>
                <w:bottom w:val="none" w:sz="0" w:space="0" w:color="auto"/>
                <w:right w:val="none" w:sz="0" w:space="0" w:color="auto"/>
              </w:divBdr>
            </w:div>
            <w:div w:id="675838989">
              <w:marLeft w:val="0"/>
              <w:marRight w:val="0"/>
              <w:marTop w:val="0"/>
              <w:marBottom w:val="0"/>
              <w:divBdr>
                <w:top w:val="none" w:sz="0" w:space="0" w:color="auto"/>
                <w:left w:val="none" w:sz="0" w:space="0" w:color="auto"/>
                <w:bottom w:val="none" w:sz="0" w:space="0" w:color="auto"/>
                <w:right w:val="none" w:sz="0" w:space="0" w:color="auto"/>
              </w:divBdr>
            </w:div>
            <w:div w:id="888151810">
              <w:marLeft w:val="0"/>
              <w:marRight w:val="0"/>
              <w:marTop w:val="0"/>
              <w:marBottom w:val="0"/>
              <w:divBdr>
                <w:top w:val="none" w:sz="0" w:space="0" w:color="auto"/>
                <w:left w:val="none" w:sz="0" w:space="0" w:color="auto"/>
                <w:bottom w:val="none" w:sz="0" w:space="0" w:color="auto"/>
                <w:right w:val="none" w:sz="0" w:space="0" w:color="auto"/>
              </w:divBdr>
            </w:div>
            <w:div w:id="982663629">
              <w:marLeft w:val="0"/>
              <w:marRight w:val="0"/>
              <w:marTop w:val="0"/>
              <w:marBottom w:val="0"/>
              <w:divBdr>
                <w:top w:val="none" w:sz="0" w:space="0" w:color="auto"/>
                <w:left w:val="none" w:sz="0" w:space="0" w:color="auto"/>
                <w:bottom w:val="none" w:sz="0" w:space="0" w:color="auto"/>
                <w:right w:val="none" w:sz="0" w:space="0" w:color="auto"/>
              </w:divBdr>
            </w:div>
            <w:div w:id="1018848099">
              <w:marLeft w:val="0"/>
              <w:marRight w:val="0"/>
              <w:marTop w:val="0"/>
              <w:marBottom w:val="0"/>
              <w:divBdr>
                <w:top w:val="none" w:sz="0" w:space="0" w:color="auto"/>
                <w:left w:val="none" w:sz="0" w:space="0" w:color="auto"/>
                <w:bottom w:val="none" w:sz="0" w:space="0" w:color="auto"/>
                <w:right w:val="none" w:sz="0" w:space="0" w:color="auto"/>
              </w:divBdr>
            </w:div>
            <w:div w:id="1086724838">
              <w:marLeft w:val="0"/>
              <w:marRight w:val="0"/>
              <w:marTop w:val="0"/>
              <w:marBottom w:val="0"/>
              <w:divBdr>
                <w:top w:val="none" w:sz="0" w:space="0" w:color="auto"/>
                <w:left w:val="none" w:sz="0" w:space="0" w:color="auto"/>
                <w:bottom w:val="none" w:sz="0" w:space="0" w:color="auto"/>
                <w:right w:val="none" w:sz="0" w:space="0" w:color="auto"/>
              </w:divBdr>
            </w:div>
            <w:div w:id="1095243501">
              <w:marLeft w:val="0"/>
              <w:marRight w:val="0"/>
              <w:marTop w:val="0"/>
              <w:marBottom w:val="0"/>
              <w:divBdr>
                <w:top w:val="none" w:sz="0" w:space="0" w:color="auto"/>
                <w:left w:val="none" w:sz="0" w:space="0" w:color="auto"/>
                <w:bottom w:val="none" w:sz="0" w:space="0" w:color="auto"/>
                <w:right w:val="none" w:sz="0" w:space="0" w:color="auto"/>
              </w:divBdr>
            </w:div>
            <w:div w:id="1152598377">
              <w:marLeft w:val="0"/>
              <w:marRight w:val="0"/>
              <w:marTop w:val="0"/>
              <w:marBottom w:val="0"/>
              <w:divBdr>
                <w:top w:val="none" w:sz="0" w:space="0" w:color="auto"/>
                <w:left w:val="none" w:sz="0" w:space="0" w:color="auto"/>
                <w:bottom w:val="none" w:sz="0" w:space="0" w:color="auto"/>
                <w:right w:val="none" w:sz="0" w:space="0" w:color="auto"/>
              </w:divBdr>
            </w:div>
            <w:div w:id="1246450224">
              <w:marLeft w:val="0"/>
              <w:marRight w:val="0"/>
              <w:marTop w:val="0"/>
              <w:marBottom w:val="0"/>
              <w:divBdr>
                <w:top w:val="none" w:sz="0" w:space="0" w:color="auto"/>
                <w:left w:val="none" w:sz="0" w:space="0" w:color="auto"/>
                <w:bottom w:val="none" w:sz="0" w:space="0" w:color="auto"/>
                <w:right w:val="none" w:sz="0" w:space="0" w:color="auto"/>
              </w:divBdr>
            </w:div>
            <w:div w:id="1467972186">
              <w:marLeft w:val="0"/>
              <w:marRight w:val="0"/>
              <w:marTop w:val="0"/>
              <w:marBottom w:val="0"/>
              <w:divBdr>
                <w:top w:val="none" w:sz="0" w:space="0" w:color="auto"/>
                <w:left w:val="none" w:sz="0" w:space="0" w:color="auto"/>
                <w:bottom w:val="none" w:sz="0" w:space="0" w:color="auto"/>
                <w:right w:val="none" w:sz="0" w:space="0" w:color="auto"/>
              </w:divBdr>
            </w:div>
            <w:div w:id="1498688690">
              <w:marLeft w:val="0"/>
              <w:marRight w:val="0"/>
              <w:marTop w:val="0"/>
              <w:marBottom w:val="0"/>
              <w:divBdr>
                <w:top w:val="none" w:sz="0" w:space="0" w:color="auto"/>
                <w:left w:val="none" w:sz="0" w:space="0" w:color="auto"/>
                <w:bottom w:val="none" w:sz="0" w:space="0" w:color="auto"/>
                <w:right w:val="none" w:sz="0" w:space="0" w:color="auto"/>
              </w:divBdr>
            </w:div>
            <w:div w:id="1666518459">
              <w:marLeft w:val="0"/>
              <w:marRight w:val="0"/>
              <w:marTop w:val="0"/>
              <w:marBottom w:val="0"/>
              <w:divBdr>
                <w:top w:val="none" w:sz="0" w:space="0" w:color="auto"/>
                <w:left w:val="none" w:sz="0" w:space="0" w:color="auto"/>
                <w:bottom w:val="none" w:sz="0" w:space="0" w:color="auto"/>
                <w:right w:val="none" w:sz="0" w:space="0" w:color="auto"/>
              </w:divBdr>
            </w:div>
            <w:div w:id="1848248681">
              <w:marLeft w:val="0"/>
              <w:marRight w:val="0"/>
              <w:marTop w:val="0"/>
              <w:marBottom w:val="0"/>
              <w:divBdr>
                <w:top w:val="none" w:sz="0" w:space="0" w:color="auto"/>
                <w:left w:val="none" w:sz="0" w:space="0" w:color="auto"/>
                <w:bottom w:val="none" w:sz="0" w:space="0" w:color="auto"/>
                <w:right w:val="none" w:sz="0" w:space="0" w:color="auto"/>
              </w:divBdr>
            </w:div>
            <w:div w:id="1874659252">
              <w:marLeft w:val="0"/>
              <w:marRight w:val="0"/>
              <w:marTop w:val="0"/>
              <w:marBottom w:val="0"/>
              <w:divBdr>
                <w:top w:val="none" w:sz="0" w:space="0" w:color="auto"/>
                <w:left w:val="none" w:sz="0" w:space="0" w:color="auto"/>
                <w:bottom w:val="none" w:sz="0" w:space="0" w:color="auto"/>
                <w:right w:val="none" w:sz="0" w:space="0" w:color="auto"/>
              </w:divBdr>
            </w:div>
            <w:div w:id="2013528086">
              <w:marLeft w:val="0"/>
              <w:marRight w:val="0"/>
              <w:marTop w:val="0"/>
              <w:marBottom w:val="0"/>
              <w:divBdr>
                <w:top w:val="none" w:sz="0" w:space="0" w:color="auto"/>
                <w:left w:val="none" w:sz="0" w:space="0" w:color="auto"/>
                <w:bottom w:val="none" w:sz="0" w:space="0" w:color="auto"/>
                <w:right w:val="none" w:sz="0" w:space="0" w:color="auto"/>
              </w:divBdr>
            </w:div>
          </w:divsChild>
        </w:div>
        <w:div w:id="1544125418">
          <w:marLeft w:val="0"/>
          <w:marRight w:val="0"/>
          <w:marTop w:val="0"/>
          <w:marBottom w:val="0"/>
          <w:divBdr>
            <w:top w:val="none" w:sz="0" w:space="0" w:color="auto"/>
            <w:left w:val="none" w:sz="0" w:space="0" w:color="auto"/>
            <w:bottom w:val="none" w:sz="0" w:space="0" w:color="auto"/>
            <w:right w:val="none" w:sz="0" w:space="0" w:color="auto"/>
          </w:divBdr>
          <w:divsChild>
            <w:div w:id="133498217">
              <w:marLeft w:val="0"/>
              <w:marRight w:val="0"/>
              <w:marTop w:val="0"/>
              <w:marBottom w:val="0"/>
              <w:divBdr>
                <w:top w:val="none" w:sz="0" w:space="0" w:color="auto"/>
                <w:left w:val="none" w:sz="0" w:space="0" w:color="auto"/>
                <w:bottom w:val="none" w:sz="0" w:space="0" w:color="auto"/>
                <w:right w:val="none" w:sz="0" w:space="0" w:color="auto"/>
              </w:divBdr>
            </w:div>
            <w:div w:id="261114324">
              <w:marLeft w:val="0"/>
              <w:marRight w:val="0"/>
              <w:marTop w:val="0"/>
              <w:marBottom w:val="0"/>
              <w:divBdr>
                <w:top w:val="none" w:sz="0" w:space="0" w:color="auto"/>
                <w:left w:val="none" w:sz="0" w:space="0" w:color="auto"/>
                <w:bottom w:val="none" w:sz="0" w:space="0" w:color="auto"/>
                <w:right w:val="none" w:sz="0" w:space="0" w:color="auto"/>
              </w:divBdr>
            </w:div>
            <w:div w:id="279410427">
              <w:marLeft w:val="0"/>
              <w:marRight w:val="0"/>
              <w:marTop w:val="0"/>
              <w:marBottom w:val="0"/>
              <w:divBdr>
                <w:top w:val="none" w:sz="0" w:space="0" w:color="auto"/>
                <w:left w:val="none" w:sz="0" w:space="0" w:color="auto"/>
                <w:bottom w:val="none" w:sz="0" w:space="0" w:color="auto"/>
                <w:right w:val="none" w:sz="0" w:space="0" w:color="auto"/>
              </w:divBdr>
            </w:div>
            <w:div w:id="344478391">
              <w:marLeft w:val="0"/>
              <w:marRight w:val="0"/>
              <w:marTop w:val="0"/>
              <w:marBottom w:val="0"/>
              <w:divBdr>
                <w:top w:val="none" w:sz="0" w:space="0" w:color="auto"/>
                <w:left w:val="none" w:sz="0" w:space="0" w:color="auto"/>
                <w:bottom w:val="none" w:sz="0" w:space="0" w:color="auto"/>
                <w:right w:val="none" w:sz="0" w:space="0" w:color="auto"/>
              </w:divBdr>
            </w:div>
            <w:div w:id="387340804">
              <w:marLeft w:val="0"/>
              <w:marRight w:val="0"/>
              <w:marTop w:val="0"/>
              <w:marBottom w:val="0"/>
              <w:divBdr>
                <w:top w:val="none" w:sz="0" w:space="0" w:color="auto"/>
                <w:left w:val="none" w:sz="0" w:space="0" w:color="auto"/>
                <w:bottom w:val="none" w:sz="0" w:space="0" w:color="auto"/>
                <w:right w:val="none" w:sz="0" w:space="0" w:color="auto"/>
              </w:divBdr>
            </w:div>
            <w:div w:id="740442029">
              <w:marLeft w:val="0"/>
              <w:marRight w:val="0"/>
              <w:marTop w:val="0"/>
              <w:marBottom w:val="0"/>
              <w:divBdr>
                <w:top w:val="none" w:sz="0" w:space="0" w:color="auto"/>
                <w:left w:val="none" w:sz="0" w:space="0" w:color="auto"/>
                <w:bottom w:val="none" w:sz="0" w:space="0" w:color="auto"/>
                <w:right w:val="none" w:sz="0" w:space="0" w:color="auto"/>
              </w:divBdr>
            </w:div>
            <w:div w:id="746920916">
              <w:marLeft w:val="0"/>
              <w:marRight w:val="0"/>
              <w:marTop w:val="0"/>
              <w:marBottom w:val="0"/>
              <w:divBdr>
                <w:top w:val="none" w:sz="0" w:space="0" w:color="auto"/>
                <w:left w:val="none" w:sz="0" w:space="0" w:color="auto"/>
                <w:bottom w:val="none" w:sz="0" w:space="0" w:color="auto"/>
                <w:right w:val="none" w:sz="0" w:space="0" w:color="auto"/>
              </w:divBdr>
            </w:div>
            <w:div w:id="1103039296">
              <w:marLeft w:val="0"/>
              <w:marRight w:val="0"/>
              <w:marTop w:val="0"/>
              <w:marBottom w:val="0"/>
              <w:divBdr>
                <w:top w:val="none" w:sz="0" w:space="0" w:color="auto"/>
                <w:left w:val="none" w:sz="0" w:space="0" w:color="auto"/>
                <w:bottom w:val="none" w:sz="0" w:space="0" w:color="auto"/>
                <w:right w:val="none" w:sz="0" w:space="0" w:color="auto"/>
              </w:divBdr>
            </w:div>
            <w:div w:id="1111513171">
              <w:marLeft w:val="0"/>
              <w:marRight w:val="0"/>
              <w:marTop w:val="0"/>
              <w:marBottom w:val="0"/>
              <w:divBdr>
                <w:top w:val="none" w:sz="0" w:space="0" w:color="auto"/>
                <w:left w:val="none" w:sz="0" w:space="0" w:color="auto"/>
                <w:bottom w:val="none" w:sz="0" w:space="0" w:color="auto"/>
                <w:right w:val="none" w:sz="0" w:space="0" w:color="auto"/>
              </w:divBdr>
            </w:div>
            <w:div w:id="1264150219">
              <w:marLeft w:val="0"/>
              <w:marRight w:val="0"/>
              <w:marTop w:val="0"/>
              <w:marBottom w:val="0"/>
              <w:divBdr>
                <w:top w:val="none" w:sz="0" w:space="0" w:color="auto"/>
                <w:left w:val="none" w:sz="0" w:space="0" w:color="auto"/>
                <w:bottom w:val="none" w:sz="0" w:space="0" w:color="auto"/>
                <w:right w:val="none" w:sz="0" w:space="0" w:color="auto"/>
              </w:divBdr>
            </w:div>
            <w:div w:id="1574395267">
              <w:marLeft w:val="0"/>
              <w:marRight w:val="0"/>
              <w:marTop w:val="0"/>
              <w:marBottom w:val="0"/>
              <w:divBdr>
                <w:top w:val="none" w:sz="0" w:space="0" w:color="auto"/>
                <w:left w:val="none" w:sz="0" w:space="0" w:color="auto"/>
                <w:bottom w:val="none" w:sz="0" w:space="0" w:color="auto"/>
                <w:right w:val="none" w:sz="0" w:space="0" w:color="auto"/>
              </w:divBdr>
            </w:div>
            <w:div w:id="1646547378">
              <w:marLeft w:val="0"/>
              <w:marRight w:val="0"/>
              <w:marTop w:val="0"/>
              <w:marBottom w:val="0"/>
              <w:divBdr>
                <w:top w:val="none" w:sz="0" w:space="0" w:color="auto"/>
                <w:left w:val="none" w:sz="0" w:space="0" w:color="auto"/>
                <w:bottom w:val="none" w:sz="0" w:space="0" w:color="auto"/>
                <w:right w:val="none" w:sz="0" w:space="0" w:color="auto"/>
              </w:divBdr>
            </w:div>
            <w:div w:id="1746226414">
              <w:marLeft w:val="0"/>
              <w:marRight w:val="0"/>
              <w:marTop w:val="0"/>
              <w:marBottom w:val="0"/>
              <w:divBdr>
                <w:top w:val="none" w:sz="0" w:space="0" w:color="auto"/>
                <w:left w:val="none" w:sz="0" w:space="0" w:color="auto"/>
                <w:bottom w:val="none" w:sz="0" w:space="0" w:color="auto"/>
                <w:right w:val="none" w:sz="0" w:space="0" w:color="auto"/>
              </w:divBdr>
            </w:div>
            <w:div w:id="1854877845">
              <w:marLeft w:val="0"/>
              <w:marRight w:val="0"/>
              <w:marTop w:val="0"/>
              <w:marBottom w:val="0"/>
              <w:divBdr>
                <w:top w:val="none" w:sz="0" w:space="0" w:color="auto"/>
                <w:left w:val="none" w:sz="0" w:space="0" w:color="auto"/>
                <w:bottom w:val="none" w:sz="0" w:space="0" w:color="auto"/>
                <w:right w:val="none" w:sz="0" w:space="0" w:color="auto"/>
              </w:divBdr>
            </w:div>
            <w:div w:id="1956981339">
              <w:marLeft w:val="0"/>
              <w:marRight w:val="0"/>
              <w:marTop w:val="0"/>
              <w:marBottom w:val="0"/>
              <w:divBdr>
                <w:top w:val="none" w:sz="0" w:space="0" w:color="auto"/>
                <w:left w:val="none" w:sz="0" w:space="0" w:color="auto"/>
                <w:bottom w:val="none" w:sz="0" w:space="0" w:color="auto"/>
                <w:right w:val="none" w:sz="0" w:space="0" w:color="auto"/>
              </w:divBdr>
            </w:div>
            <w:div w:id="2041320529">
              <w:marLeft w:val="0"/>
              <w:marRight w:val="0"/>
              <w:marTop w:val="0"/>
              <w:marBottom w:val="0"/>
              <w:divBdr>
                <w:top w:val="none" w:sz="0" w:space="0" w:color="auto"/>
                <w:left w:val="none" w:sz="0" w:space="0" w:color="auto"/>
                <w:bottom w:val="none" w:sz="0" w:space="0" w:color="auto"/>
                <w:right w:val="none" w:sz="0" w:space="0" w:color="auto"/>
              </w:divBdr>
            </w:div>
            <w:div w:id="2053533943">
              <w:marLeft w:val="0"/>
              <w:marRight w:val="0"/>
              <w:marTop w:val="0"/>
              <w:marBottom w:val="0"/>
              <w:divBdr>
                <w:top w:val="none" w:sz="0" w:space="0" w:color="auto"/>
                <w:left w:val="none" w:sz="0" w:space="0" w:color="auto"/>
                <w:bottom w:val="none" w:sz="0" w:space="0" w:color="auto"/>
                <w:right w:val="none" w:sz="0" w:space="0" w:color="auto"/>
              </w:divBdr>
            </w:div>
            <w:div w:id="2069723641">
              <w:marLeft w:val="0"/>
              <w:marRight w:val="0"/>
              <w:marTop w:val="0"/>
              <w:marBottom w:val="0"/>
              <w:divBdr>
                <w:top w:val="none" w:sz="0" w:space="0" w:color="auto"/>
                <w:left w:val="none" w:sz="0" w:space="0" w:color="auto"/>
                <w:bottom w:val="none" w:sz="0" w:space="0" w:color="auto"/>
                <w:right w:val="none" w:sz="0" w:space="0" w:color="auto"/>
              </w:divBdr>
            </w:div>
          </w:divsChild>
        </w:div>
        <w:div w:id="1626427589">
          <w:marLeft w:val="0"/>
          <w:marRight w:val="0"/>
          <w:marTop w:val="0"/>
          <w:marBottom w:val="0"/>
          <w:divBdr>
            <w:top w:val="none" w:sz="0" w:space="0" w:color="auto"/>
            <w:left w:val="none" w:sz="0" w:space="0" w:color="auto"/>
            <w:bottom w:val="none" w:sz="0" w:space="0" w:color="auto"/>
            <w:right w:val="none" w:sz="0" w:space="0" w:color="auto"/>
          </w:divBdr>
          <w:divsChild>
            <w:div w:id="29457889">
              <w:marLeft w:val="0"/>
              <w:marRight w:val="0"/>
              <w:marTop w:val="0"/>
              <w:marBottom w:val="0"/>
              <w:divBdr>
                <w:top w:val="none" w:sz="0" w:space="0" w:color="auto"/>
                <w:left w:val="none" w:sz="0" w:space="0" w:color="auto"/>
                <w:bottom w:val="none" w:sz="0" w:space="0" w:color="auto"/>
                <w:right w:val="none" w:sz="0" w:space="0" w:color="auto"/>
              </w:divBdr>
            </w:div>
            <w:div w:id="131480486">
              <w:marLeft w:val="0"/>
              <w:marRight w:val="0"/>
              <w:marTop w:val="0"/>
              <w:marBottom w:val="0"/>
              <w:divBdr>
                <w:top w:val="none" w:sz="0" w:space="0" w:color="auto"/>
                <w:left w:val="none" w:sz="0" w:space="0" w:color="auto"/>
                <w:bottom w:val="none" w:sz="0" w:space="0" w:color="auto"/>
                <w:right w:val="none" w:sz="0" w:space="0" w:color="auto"/>
              </w:divBdr>
            </w:div>
            <w:div w:id="168762816">
              <w:marLeft w:val="0"/>
              <w:marRight w:val="0"/>
              <w:marTop w:val="0"/>
              <w:marBottom w:val="0"/>
              <w:divBdr>
                <w:top w:val="none" w:sz="0" w:space="0" w:color="auto"/>
                <w:left w:val="none" w:sz="0" w:space="0" w:color="auto"/>
                <w:bottom w:val="none" w:sz="0" w:space="0" w:color="auto"/>
                <w:right w:val="none" w:sz="0" w:space="0" w:color="auto"/>
              </w:divBdr>
            </w:div>
            <w:div w:id="464742828">
              <w:marLeft w:val="0"/>
              <w:marRight w:val="0"/>
              <w:marTop w:val="0"/>
              <w:marBottom w:val="0"/>
              <w:divBdr>
                <w:top w:val="none" w:sz="0" w:space="0" w:color="auto"/>
                <w:left w:val="none" w:sz="0" w:space="0" w:color="auto"/>
                <w:bottom w:val="none" w:sz="0" w:space="0" w:color="auto"/>
                <w:right w:val="none" w:sz="0" w:space="0" w:color="auto"/>
              </w:divBdr>
            </w:div>
            <w:div w:id="584341357">
              <w:marLeft w:val="0"/>
              <w:marRight w:val="0"/>
              <w:marTop w:val="0"/>
              <w:marBottom w:val="0"/>
              <w:divBdr>
                <w:top w:val="none" w:sz="0" w:space="0" w:color="auto"/>
                <w:left w:val="none" w:sz="0" w:space="0" w:color="auto"/>
                <w:bottom w:val="none" w:sz="0" w:space="0" w:color="auto"/>
                <w:right w:val="none" w:sz="0" w:space="0" w:color="auto"/>
              </w:divBdr>
            </w:div>
            <w:div w:id="666638490">
              <w:marLeft w:val="0"/>
              <w:marRight w:val="0"/>
              <w:marTop w:val="0"/>
              <w:marBottom w:val="0"/>
              <w:divBdr>
                <w:top w:val="none" w:sz="0" w:space="0" w:color="auto"/>
                <w:left w:val="none" w:sz="0" w:space="0" w:color="auto"/>
                <w:bottom w:val="none" w:sz="0" w:space="0" w:color="auto"/>
                <w:right w:val="none" w:sz="0" w:space="0" w:color="auto"/>
              </w:divBdr>
            </w:div>
            <w:div w:id="714963470">
              <w:marLeft w:val="0"/>
              <w:marRight w:val="0"/>
              <w:marTop w:val="0"/>
              <w:marBottom w:val="0"/>
              <w:divBdr>
                <w:top w:val="none" w:sz="0" w:space="0" w:color="auto"/>
                <w:left w:val="none" w:sz="0" w:space="0" w:color="auto"/>
                <w:bottom w:val="none" w:sz="0" w:space="0" w:color="auto"/>
                <w:right w:val="none" w:sz="0" w:space="0" w:color="auto"/>
              </w:divBdr>
            </w:div>
            <w:div w:id="735518750">
              <w:marLeft w:val="0"/>
              <w:marRight w:val="0"/>
              <w:marTop w:val="0"/>
              <w:marBottom w:val="0"/>
              <w:divBdr>
                <w:top w:val="none" w:sz="0" w:space="0" w:color="auto"/>
                <w:left w:val="none" w:sz="0" w:space="0" w:color="auto"/>
                <w:bottom w:val="none" w:sz="0" w:space="0" w:color="auto"/>
                <w:right w:val="none" w:sz="0" w:space="0" w:color="auto"/>
              </w:divBdr>
            </w:div>
            <w:div w:id="788665284">
              <w:marLeft w:val="0"/>
              <w:marRight w:val="0"/>
              <w:marTop w:val="0"/>
              <w:marBottom w:val="0"/>
              <w:divBdr>
                <w:top w:val="none" w:sz="0" w:space="0" w:color="auto"/>
                <w:left w:val="none" w:sz="0" w:space="0" w:color="auto"/>
                <w:bottom w:val="none" w:sz="0" w:space="0" w:color="auto"/>
                <w:right w:val="none" w:sz="0" w:space="0" w:color="auto"/>
              </w:divBdr>
            </w:div>
            <w:div w:id="947396668">
              <w:marLeft w:val="0"/>
              <w:marRight w:val="0"/>
              <w:marTop w:val="0"/>
              <w:marBottom w:val="0"/>
              <w:divBdr>
                <w:top w:val="none" w:sz="0" w:space="0" w:color="auto"/>
                <w:left w:val="none" w:sz="0" w:space="0" w:color="auto"/>
                <w:bottom w:val="none" w:sz="0" w:space="0" w:color="auto"/>
                <w:right w:val="none" w:sz="0" w:space="0" w:color="auto"/>
              </w:divBdr>
            </w:div>
            <w:div w:id="1107433927">
              <w:marLeft w:val="0"/>
              <w:marRight w:val="0"/>
              <w:marTop w:val="0"/>
              <w:marBottom w:val="0"/>
              <w:divBdr>
                <w:top w:val="none" w:sz="0" w:space="0" w:color="auto"/>
                <w:left w:val="none" w:sz="0" w:space="0" w:color="auto"/>
                <w:bottom w:val="none" w:sz="0" w:space="0" w:color="auto"/>
                <w:right w:val="none" w:sz="0" w:space="0" w:color="auto"/>
              </w:divBdr>
            </w:div>
            <w:div w:id="1154252250">
              <w:marLeft w:val="0"/>
              <w:marRight w:val="0"/>
              <w:marTop w:val="0"/>
              <w:marBottom w:val="0"/>
              <w:divBdr>
                <w:top w:val="none" w:sz="0" w:space="0" w:color="auto"/>
                <w:left w:val="none" w:sz="0" w:space="0" w:color="auto"/>
                <w:bottom w:val="none" w:sz="0" w:space="0" w:color="auto"/>
                <w:right w:val="none" w:sz="0" w:space="0" w:color="auto"/>
              </w:divBdr>
            </w:div>
            <w:div w:id="1219974635">
              <w:marLeft w:val="0"/>
              <w:marRight w:val="0"/>
              <w:marTop w:val="0"/>
              <w:marBottom w:val="0"/>
              <w:divBdr>
                <w:top w:val="none" w:sz="0" w:space="0" w:color="auto"/>
                <w:left w:val="none" w:sz="0" w:space="0" w:color="auto"/>
                <w:bottom w:val="none" w:sz="0" w:space="0" w:color="auto"/>
                <w:right w:val="none" w:sz="0" w:space="0" w:color="auto"/>
              </w:divBdr>
            </w:div>
            <w:div w:id="1296377617">
              <w:marLeft w:val="0"/>
              <w:marRight w:val="0"/>
              <w:marTop w:val="0"/>
              <w:marBottom w:val="0"/>
              <w:divBdr>
                <w:top w:val="none" w:sz="0" w:space="0" w:color="auto"/>
                <w:left w:val="none" w:sz="0" w:space="0" w:color="auto"/>
                <w:bottom w:val="none" w:sz="0" w:space="0" w:color="auto"/>
                <w:right w:val="none" w:sz="0" w:space="0" w:color="auto"/>
              </w:divBdr>
            </w:div>
            <w:div w:id="1406612260">
              <w:marLeft w:val="0"/>
              <w:marRight w:val="0"/>
              <w:marTop w:val="0"/>
              <w:marBottom w:val="0"/>
              <w:divBdr>
                <w:top w:val="none" w:sz="0" w:space="0" w:color="auto"/>
                <w:left w:val="none" w:sz="0" w:space="0" w:color="auto"/>
                <w:bottom w:val="none" w:sz="0" w:space="0" w:color="auto"/>
                <w:right w:val="none" w:sz="0" w:space="0" w:color="auto"/>
              </w:divBdr>
            </w:div>
            <w:div w:id="1552423375">
              <w:marLeft w:val="0"/>
              <w:marRight w:val="0"/>
              <w:marTop w:val="0"/>
              <w:marBottom w:val="0"/>
              <w:divBdr>
                <w:top w:val="none" w:sz="0" w:space="0" w:color="auto"/>
                <w:left w:val="none" w:sz="0" w:space="0" w:color="auto"/>
                <w:bottom w:val="none" w:sz="0" w:space="0" w:color="auto"/>
                <w:right w:val="none" w:sz="0" w:space="0" w:color="auto"/>
              </w:divBdr>
            </w:div>
            <w:div w:id="1644577348">
              <w:marLeft w:val="0"/>
              <w:marRight w:val="0"/>
              <w:marTop w:val="0"/>
              <w:marBottom w:val="0"/>
              <w:divBdr>
                <w:top w:val="none" w:sz="0" w:space="0" w:color="auto"/>
                <w:left w:val="none" w:sz="0" w:space="0" w:color="auto"/>
                <w:bottom w:val="none" w:sz="0" w:space="0" w:color="auto"/>
                <w:right w:val="none" w:sz="0" w:space="0" w:color="auto"/>
              </w:divBdr>
            </w:div>
            <w:div w:id="1702706829">
              <w:marLeft w:val="0"/>
              <w:marRight w:val="0"/>
              <w:marTop w:val="0"/>
              <w:marBottom w:val="0"/>
              <w:divBdr>
                <w:top w:val="none" w:sz="0" w:space="0" w:color="auto"/>
                <w:left w:val="none" w:sz="0" w:space="0" w:color="auto"/>
                <w:bottom w:val="none" w:sz="0" w:space="0" w:color="auto"/>
                <w:right w:val="none" w:sz="0" w:space="0" w:color="auto"/>
              </w:divBdr>
            </w:div>
            <w:div w:id="1752582169">
              <w:marLeft w:val="0"/>
              <w:marRight w:val="0"/>
              <w:marTop w:val="0"/>
              <w:marBottom w:val="0"/>
              <w:divBdr>
                <w:top w:val="none" w:sz="0" w:space="0" w:color="auto"/>
                <w:left w:val="none" w:sz="0" w:space="0" w:color="auto"/>
                <w:bottom w:val="none" w:sz="0" w:space="0" w:color="auto"/>
                <w:right w:val="none" w:sz="0" w:space="0" w:color="auto"/>
              </w:divBdr>
            </w:div>
            <w:div w:id="1906063890">
              <w:marLeft w:val="0"/>
              <w:marRight w:val="0"/>
              <w:marTop w:val="0"/>
              <w:marBottom w:val="0"/>
              <w:divBdr>
                <w:top w:val="none" w:sz="0" w:space="0" w:color="auto"/>
                <w:left w:val="none" w:sz="0" w:space="0" w:color="auto"/>
                <w:bottom w:val="none" w:sz="0" w:space="0" w:color="auto"/>
                <w:right w:val="none" w:sz="0" w:space="0" w:color="auto"/>
              </w:divBdr>
            </w:div>
          </w:divsChild>
        </w:div>
        <w:div w:id="1728996401">
          <w:marLeft w:val="0"/>
          <w:marRight w:val="0"/>
          <w:marTop w:val="0"/>
          <w:marBottom w:val="0"/>
          <w:divBdr>
            <w:top w:val="none" w:sz="0" w:space="0" w:color="auto"/>
            <w:left w:val="none" w:sz="0" w:space="0" w:color="auto"/>
            <w:bottom w:val="none" w:sz="0" w:space="0" w:color="auto"/>
            <w:right w:val="none" w:sz="0" w:space="0" w:color="auto"/>
          </w:divBdr>
          <w:divsChild>
            <w:div w:id="816187098">
              <w:marLeft w:val="0"/>
              <w:marRight w:val="0"/>
              <w:marTop w:val="30"/>
              <w:marBottom w:val="30"/>
              <w:divBdr>
                <w:top w:val="none" w:sz="0" w:space="0" w:color="auto"/>
                <w:left w:val="none" w:sz="0" w:space="0" w:color="auto"/>
                <w:bottom w:val="none" w:sz="0" w:space="0" w:color="auto"/>
                <w:right w:val="none" w:sz="0" w:space="0" w:color="auto"/>
              </w:divBdr>
              <w:divsChild>
                <w:div w:id="110706348">
                  <w:marLeft w:val="0"/>
                  <w:marRight w:val="0"/>
                  <w:marTop w:val="0"/>
                  <w:marBottom w:val="0"/>
                  <w:divBdr>
                    <w:top w:val="none" w:sz="0" w:space="0" w:color="auto"/>
                    <w:left w:val="none" w:sz="0" w:space="0" w:color="auto"/>
                    <w:bottom w:val="none" w:sz="0" w:space="0" w:color="auto"/>
                    <w:right w:val="none" w:sz="0" w:space="0" w:color="auto"/>
                  </w:divBdr>
                  <w:divsChild>
                    <w:div w:id="2002925539">
                      <w:marLeft w:val="0"/>
                      <w:marRight w:val="0"/>
                      <w:marTop w:val="0"/>
                      <w:marBottom w:val="0"/>
                      <w:divBdr>
                        <w:top w:val="none" w:sz="0" w:space="0" w:color="auto"/>
                        <w:left w:val="none" w:sz="0" w:space="0" w:color="auto"/>
                        <w:bottom w:val="none" w:sz="0" w:space="0" w:color="auto"/>
                        <w:right w:val="none" w:sz="0" w:space="0" w:color="auto"/>
                      </w:divBdr>
                    </w:div>
                  </w:divsChild>
                </w:div>
                <w:div w:id="141511878">
                  <w:marLeft w:val="0"/>
                  <w:marRight w:val="0"/>
                  <w:marTop w:val="0"/>
                  <w:marBottom w:val="0"/>
                  <w:divBdr>
                    <w:top w:val="none" w:sz="0" w:space="0" w:color="auto"/>
                    <w:left w:val="none" w:sz="0" w:space="0" w:color="auto"/>
                    <w:bottom w:val="none" w:sz="0" w:space="0" w:color="auto"/>
                    <w:right w:val="none" w:sz="0" w:space="0" w:color="auto"/>
                  </w:divBdr>
                  <w:divsChild>
                    <w:div w:id="619453083">
                      <w:marLeft w:val="0"/>
                      <w:marRight w:val="0"/>
                      <w:marTop w:val="0"/>
                      <w:marBottom w:val="0"/>
                      <w:divBdr>
                        <w:top w:val="none" w:sz="0" w:space="0" w:color="auto"/>
                        <w:left w:val="none" w:sz="0" w:space="0" w:color="auto"/>
                        <w:bottom w:val="none" w:sz="0" w:space="0" w:color="auto"/>
                        <w:right w:val="none" w:sz="0" w:space="0" w:color="auto"/>
                      </w:divBdr>
                    </w:div>
                    <w:div w:id="1293905738">
                      <w:marLeft w:val="0"/>
                      <w:marRight w:val="0"/>
                      <w:marTop w:val="0"/>
                      <w:marBottom w:val="0"/>
                      <w:divBdr>
                        <w:top w:val="none" w:sz="0" w:space="0" w:color="auto"/>
                        <w:left w:val="none" w:sz="0" w:space="0" w:color="auto"/>
                        <w:bottom w:val="none" w:sz="0" w:space="0" w:color="auto"/>
                        <w:right w:val="none" w:sz="0" w:space="0" w:color="auto"/>
                      </w:divBdr>
                    </w:div>
                  </w:divsChild>
                </w:div>
                <w:div w:id="203517458">
                  <w:marLeft w:val="0"/>
                  <w:marRight w:val="0"/>
                  <w:marTop w:val="0"/>
                  <w:marBottom w:val="0"/>
                  <w:divBdr>
                    <w:top w:val="none" w:sz="0" w:space="0" w:color="auto"/>
                    <w:left w:val="none" w:sz="0" w:space="0" w:color="auto"/>
                    <w:bottom w:val="none" w:sz="0" w:space="0" w:color="auto"/>
                    <w:right w:val="none" w:sz="0" w:space="0" w:color="auto"/>
                  </w:divBdr>
                  <w:divsChild>
                    <w:div w:id="218446745">
                      <w:marLeft w:val="0"/>
                      <w:marRight w:val="0"/>
                      <w:marTop w:val="0"/>
                      <w:marBottom w:val="0"/>
                      <w:divBdr>
                        <w:top w:val="none" w:sz="0" w:space="0" w:color="auto"/>
                        <w:left w:val="none" w:sz="0" w:space="0" w:color="auto"/>
                        <w:bottom w:val="none" w:sz="0" w:space="0" w:color="auto"/>
                        <w:right w:val="none" w:sz="0" w:space="0" w:color="auto"/>
                      </w:divBdr>
                    </w:div>
                    <w:div w:id="1238784742">
                      <w:marLeft w:val="0"/>
                      <w:marRight w:val="0"/>
                      <w:marTop w:val="0"/>
                      <w:marBottom w:val="0"/>
                      <w:divBdr>
                        <w:top w:val="none" w:sz="0" w:space="0" w:color="auto"/>
                        <w:left w:val="none" w:sz="0" w:space="0" w:color="auto"/>
                        <w:bottom w:val="none" w:sz="0" w:space="0" w:color="auto"/>
                        <w:right w:val="none" w:sz="0" w:space="0" w:color="auto"/>
                      </w:divBdr>
                    </w:div>
                    <w:div w:id="1621261223">
                      <w:marLeft w:val="0"/>
                      <w:marRight w:val="0"/>
                      <w:marTop w:val="0"/>
                      <w:marBottom w:val="0"/>
                      <w:divBdr>
                        <w:top w:val="none" w:sz="0" w:space="0" w:color="auto"/>
                        <w:left w:val="none" w:sz="0" w:space="0" w:color="auto"/>
                        <w:bottom w:val="none" w:sz="0" w:space="0" w:color="auto"/>
                        <w:right w:val="none" w:sz="0" w:space="0" w:color="auto"/>
                      </w:divBdr>
                    </w:div>
                    <w:div w:id="1819884448">
                      <w:marLeft w:val="0"/>
                      <w:marRight w:val="0"/>
                      <w:marTop w:val="0"/>
                      <w:marBottom w:val="0"/>
                      <w:divBdr>
                        <w:top w:val="none" w:sz="0" w:space="0" w:color="auto"/>
                        <w:left w:val="none" w:sz="0" w:space="0" w:color="auto"/>
                        <w:bottom w:val="none" w:sz="0" w:space="0" w:color="auto"/>
                        <w:right w:val="none" w:sz="0" w:space="0" w:color="auto"/>
                      </w:divBdr>
                    </w:div>
                  </w:divsChild>
                </w:div>
                <w:div w:id="221214332">
                  <w:marLeft w:val="0"/>
                  <w:marRight w:val="0"/>
                  <w:marTop w:val="0"/>
                  <w:marBottom w:val="0"/>
                  <w:divBdr>
                    <w:top w:val="none" w:sz="0" w:space="0" w:color="auto"/>
                    <w:left w:val="none" w:sz="0" w:space="0" w:color="auto"/>
                    <w:bottom w:val="none" w:sz="0" w:space="0" w:color="auto"/>
                    <w:right w:val="none" w:sz="0" w:space="0" w:color="auto"/>
                  </w:divBdr>
                  <w:divsChild>
                    <w:div w:id="348143452">
                      <w:marLeft w:val="0"/>
                      <w:marRight w:val="0"/>
                      <w:marTop w:val="0"/>
                      <w:marBottom w:val="0"/>
                      <w:divBdr>
                        <w:top w:val="none" w:sz="0" w:space="0" w:color="auto"/>
                        <w:left w:val="none" w:sz="0" w:space="0" w:color="auto"/>
                        <w:bottom w:val="none" w:sz="0" w:space="0" w:color="auto"/>
                        <w:right w:val="none" w:sz="0" w:space="0" w:color="auto"/>
                      </w:divBdr>
                    </w:div>
                    <w:div w:id="1366519516">
                      <w:marLeft w:val="0"/>
                      <w:marRight w:val="0"/>
                      <w:marTop w:val="0"/>
                      <w:marBottom w:val="0"/>
                      <w:divBdr>
                        <w:top w:val="none" w:sz="0" w:space="0" w:color="auto"/>
                        <w:left w:val="none" w:sz="0" w:space="0" w:color="auto"/>
                        <w:bottom w:val="none" w:sz="0" w:space="0" w:color="auto"/>
                        <w:right w:val="none" w:sz="0" w:space="0" w:color="auto"/>
                      </w:divBdr>
                    </w:div>
                  </w:divsChild>
                </w:div>
                <w:div w:id="362021849">
                  <w:marLeft w:val="0"/>
                  <w:marRight w:val="0"/>
                  <w:marTop w:val="0"/>
                  <w:marBottom w:val="0"/>
                  <w:divBdr>
                    <w:top w:val="none" w:sz="0" w:space="0" w:color="auto"/>
                    <w:left w:val="none" w:sz="0" w:space="0" w:color="auto"/>
                    <w:bottom w:val="none" w:sz="0" w:space="0" w:color="auto"/>
                    <w:right w:val="none" w:sz="0" w:space="0" w:color="auto"/>
                  </w:divBdr>
                  <w:divsChild>
                    <w:div w:id="367489202">
                      <w:marLeft w:val="0"/>
                      <w:marRight w:val="0"/>
                      <w:marTop w:val="0"/>
                      <w:marBottom w:val="0"/>
                      <w:divBdr>
                        <w:top w:val="none" w:sz="0" w:space="0" w:color="auto"/>
                        <w:left w:val="none" w:sz="0" w:space="0" w:color="auto"/>
                        <w:bottom w:val="none" w:sz="0" w:space="0" w:color="auto"/>
                        <w:right w:val="none" w:sz="0" w:space="0" w:color="auto"/>
                      </w:divBdr>
                    </w:div>
                  </w:divsChild>
                </w:div>
                <w:div w:id="411705861">
                  <w:marLeft w:val="0"/>
                  <w:marRight w:val="0"/>
                  <w:marTop w:val="0"/>
                  <w:marBottom w:val="0"/>
                  <w:divBdr>
                    <w:top w:val="none" w:sz="0" w:space="0" w:color="auto"/>
                    <w:left w:val="none" w:sz="0" w:space="0" w:color="auto"/>
                    <w:bottom w:val="none" w:sz="0" w:space="0" w:color="auto"/>
                    <w:right w:val="none" w:sz="0" w:space="0" w:color="auto"/>
                  </w:divBdr>
                  <w:divsChild>
                    <w:div w:id="1786345491">
                      <w:marLeft w:val="0"/>
                      <w:marRight w:val="0"/>
                      <w:marTop w:val="0"/>
                      <w:marBottom w:val="0"/>
                      <w:divBdr>
                        <w:top w:val="none" w:sz="0" w:space="0" w:color="auto"/>
                        <w:left w:val="none" w:sz="0" w:space="0" w:color="auto"/>
                        <w:bottom w:val="none" w:sz="0" w:space="0" w:color="auto"/>
                        <w:right w:val="none" w:sz="0" w:space="0" w:color="auto"/>
                      </w:divBdr>
                    </w:div>
                  </w:divsChild>
                </w:div>
                <w:div w:id="499272286">
                  <w:marLeft w:val="0"/>
                  <w:marRight w:val="0"/>
                  <w:marTop w:val="0"/>
                  <w:marBottom w:val="0"/>
                  <w:divBdr>
                    <w:top w:val="none" w:sz="0" w:space="0" w:color="auto"/>
                    <w:left w:val="none" w:sz="0" w:space="0" w:color="auto"/>
                    <w:bottom w:val="none" w:sz="0" w:space="0" w:color="auto"/>
                    <w:right w:val="none" w:sz="0" w:space="0" w:color="auto"/>
                  </w:divBdr>
                  <w:divsChild>
                    <w:div w:id="627274250">
                      <w:marLeft w:val="0"/>
                      <w:marRight w:val="0"/>
                      <w:marTop w:val="0"/>
                      <w:marBottom w:val="0"/>
                      <w:divBdr>
                        <w:top w:val="none" w:sz="0" w:space="0" w:color="auto"/>
                        <w:left w:val="none" w:sz="0" w:space="0" w:color="auto"/>
                        <w:bottom w:val="none" w:sz="0" w:space="0" w:color="auto"/>
                        <w:right w:val="none" w:sz="0" w:space="0" w:color="auto"/>
                      </w:divBdr>
                    </w:div>
                    <w:div w:id="949355828">
                      <w:marLeft w:val="0"/>
                      <w:marRight w:val="0"/>
                      <w:marTop w:val="0"/>
                      <w:marBottom w:val="0"/>
                      <w:divBdr>
                        <w:top w:val="none" w:sz="0" w:space="0" w:color="auto"/>
                        <w:left w:val="none" w:sz="0" w:space="0" w:color="auto"/>
                        <w:bottom w:val="none" w:sz="0" w:space="0" w:color="auto"/>
                        <w:right w:val="none" w:sz="0" w:space="0" w:color="auto"/>
                      </w:divBdr>
                    </w:div>
                    <w:div w:id="1224828668">
                      <w:marLeft w:val="0"/>
                      <w:marRight w:val="0"/>
                      <w:marTop w:val="0"/>
                      <w:marBottom w:val="0"/>
                      <w:divBdr>
                        <w:top w:val="none" w:sz="0" w:space="0" w:color="auto"/>
                        <w:left w:val="none" w:sz="0" w:space="0" w:color="auto"/>
                        <w:bottom w:val="none" w:sz="0" w:space="0" w:color="auto"/>
                        <w:right w:val="none" w:sz="0" w:space="0" w:color="auto"/>
                      </w:divBdr>
                    </w:div>
                    <w:div w:id="2030987466">
                      <w:marLeft w:val="0"/>
                      <w:marRight w:val="0"/>
                      <w:marTop w:val="0"/>
                      <w:marBottom w:val="0"/>
                      <w:divBdr>
                        <w:top w:val="none" w:sz="0" w:space="0" w:color="auto"/>
                        <w:left w:val="none" w:sz="0" w:space="0" w:color="auto"/>
                        <w:bottom w:val="none" w:sz="0" w:space="0" w:color="auto"/>
                        <w:right w:val="none" w:sz="0" w:space="0" w:color="auto"/>
                      </w:divBdr>
                    </w:div>
                  </w:divsChild>
                </w:div>
                <w:div w:id="742336381">
                  <w:marLeft w:val="0"/>
                  <w:marRight w:val="0"/>
                  <w:marTop w:val="0"/>
                  <w:marBottom w:val="0"/>
                  <w:divBdr>
                    <w:top w:val="none" w:sz="0" w:space="0" w:color="auto"/>
                    <w:left w:val="none" w:sz="0" w:space="0" w:color="auto"/>
                    <w:bottom w:val="none" w:sz="0" w:space="0" w:color="auto"/>
                    <w:right w:val="none" w:sz="0" w:space="0" w:color="auto"/>
                  </w:divBdr>
                  <w:divsChild>
                    <w:div w:id="1894192888">
                      <w:marLeft w:val="0"/>
                      <w:marRight w:val="0"/>
                      <w:marTop w:val="0"/>
                      <w:marBottom w:val="0"/>
                      <w:divBdr>
                        <w:top w:val="none" w:sz="0" w:space="0" w:color="auto"/>
                        <w:left w:val="none" w:sz="0" w:space="0" w:color="auto"/>
                        <w:bottom w:val="none" w:sz="0" w:space="0" w:color="auto"/>
                        <w:right w:val="none" w:sz="0" w:space="0" w:color="auto"/>
                      </w:divBdr>
                    </w:div>
                  </w:divsChild>
                </w:div>
                <w:div w:id="819031366">
                  <w:marLeft w:val="0"/>
                  <w:marRight w:val="0"/>
                  <w:marTop w:val="0"/>
                  <w:marBottom w:val="0"/>
                  <w:divBdr>
                    <w:top w:val="none" w:sz="0" w:space="0" w:color="auto"/>
                    <w:left w:val="none" w:sz="0" w:space="0" w:color="auto"/>
                    <w:bottom w:val="none" w:sz="0" w:space="0" w:color="auto"/>
                    <w:right w:val="none" w:sz="0" w:space="0" w:color="auto"/>
                  </w:divBdr>
                  <w:divsChild>
                    <w:div w:id="438531762">
                      <w:marLeft w:val="0"/>
                      <w:marRight w:val="0"/>
                      <w:marTop w:val="0"/>
                      <w:marBottom w:val="0"/>
                      <w:divBdr>
                        <w:top w:val="none" w:sz="0" w:space="0" w:color="auto"/>
                        <w:left w:val="none" w:sz="0" w:space="0" w:color="auto"/>
                        <w:bottom w:val="none" w:sz="0" w:space="0" w:color="auto"/>
                        <w:right w:val="none" w:sz="0" w:space="0" w:color="auto"/>
                      </w:divBdr>
                    </w:div>
                  </w:divsChild>
                </w:div>
                <w:div w:id="976495672">
                  <w:marLeft w:val="0"/>
                  <w:marRight w:val="0"/>
                  <w:marTop w:val="0"/>
                  <w:marBottom w:val="0"/>
                  <w:divBdr>
                    <w:top w:val="none" w:sz="0" w:space="0" w:color="auto"/>
                    <w:left w:val="none" w:sz="0" w:space="0" w:color="auto"/>
                    <w:bottom w:val="none" w:sz="0" w:space="0" w:color="auto"/>
                    <w:right w:val="none" w:sz="0" w:space="0" w:color="auto"/>
                  </w:divBdr>
                  <w:divsChild>
                    <w:div w:id="873418520">
                      <w:marLeft w:val="0"/>
                      <w:marRight w:val="0"/>
                      <w:marTop w:val="0"/>
                      <w:marBottom w:val="0"/>
                      <w:divBdr>
                        <w:top w:val="none" w:sz="0" w:space="0" w:color="auto"/>
                        <w:left w:val="none" w:sz="0" w:space="0" w:color="auto"/>
                        <w:bottom w:val="none" w:sz="0" w:space="0" w:color="auto"/>
                        <w:right w:val="none" w:sz="0" w:space="0" w:color="auto"/>
                      </w:divBdr>
                    </w:div>
                    <w:div w:id="1899394054">
                      <w:marLeft w:val="0"/>
                      <w:marRight w:val="0"/>
                      <w:marTop w:val="0"/>
                      <w:marBottom w:val="0"/>
                      <w:divBdr>
                        <w:top w:val="none" w:sz="0" w:space="0" w:color="auto"/>
                        <w:left w:val="none" w:sz="0" w:space="0" w:color="auto"/>
                        <w:bottom w:val="none" w:sz="0" w:space="0" w:color="auto"/>
                        <w:right w:val="none" w:sz="0" w:space="0" w:color="auto"/>
                      </w:divBdr>
                    </w:div>
                  </w:divsChild>
                </w:div>
                <w:div w:id="1301224957">
                  <w:marLeft w:val="0"/>
                  <w:marRight w:val="0"/>
                  <w:marTop w:val="0"/>
                  <w:marBottom w:val="0"/>
                  <w:divBdr>
                    <w:top w:val="none" w:sz="0" w:space="0" w:color="auto"/>
                    <w:left w:val="none" w:sz="0" w:space="0" w:color="auto"/>
                    <w:bottom w:val="none" w:sz="0" w:space="0" w:color="auto"/>
                    <w:right w:val="none" w:sz="0" w:space="0" w:color="auto"/>
                  </w:divBdr>
                  <w:divsChild>
                    <w:div w:id="10301922">
                      <w:marLeft w:val="0"/>
                      <w:marRight w:val="0"/>
                      <w:marTop w:val="0"/>
                      <w:marBottom w:val="0"/>
                      <w:divBdr>
                        <w:top w:val="none" w:sz="0" w:space="0" w:color="auto"/>
                        <w:left w:val="none" w:sz="0" w:space="0" w:color="auto"/>
                        <w:bottom w:val="none" w:sz="0" w:space="0" w:color="auto"/>
                        <w:right w:val="none" w:sz="0" w:space="0" w:color="auto"/>
                      </w:divBdr>
                    </w:div>
                  </w:divsChild>
                </w:div>
                <w:div w:id="1401253092">
                  <w:marLeft w:val="0"/>
                  <w:marRight w:val="0"/>
                  <w:marTop w:val="0"/>
                  <w:marBottom w:val="0"/>
                  <w:divBdr>
                    <w:top w:val="none" w:sz="0" w:space="0" w:color="auto"/>
                    <w:left w:val="none" w:sz="0" w:space="0" w:color="auto"/>
                    <w:bottom w:val="none" w:sz="0" w:space="0" w:color="auto"/>
                    <w:right w:val="none" w:sz="0" w:space="0" w:color="auto"/>
                  </w:divBdr>
                  <w:divsChild>
                    <w:div w:id="1563253598">
                      <w:marLeft w:val="0"/>
                      <w:marRight w:val="0"/>
                      <w:marTop w:val="0"/>
                      <w:marBottom w:val="0"/>
                      <w:divBdr>
                        <w:top w:val="none" w:sz="0" w:space="0" w:color="auto"/>
                        <w:left w:val="none" w:sz="0" w:space="0" w:color="auto"/>
                        <w:bottom w:val="none" w:sz="0" w:space="0" w:color="auto"/>
                        <w:right w:val="none" w:sz="0" w:space="0" w:color="auto"/>
                      </w:divBdr>
                    </w:div>
                  </w:divsChild>
                </w:div>
                <w:div w:id="1496142919">
                  <w:marLeft w:val="0"/>
                  <w:marRight w:val="0"/>
                  <w:marTop w:val="0"/>
                  <w:marBottom w:val="0"/>
                  <w:divBdr>
                    <w:top w:val="none" w:sz="0" w:space="0" w:color="auto"/>
                    <w:left w:val="none" w:sz="0" w:space="0" w:color="auto"/>
                    <w:bottom w:val="none" w:sz="0" w:space="0" w:color="auto"/>
                    <w:right w:val="none" w:sz="0" w:space="0" w:color="auto"/>
                  </w:divBdr>
                  <w:divsChild>
                    <w:div w:id="975912967">
                      <w:marLeft w:val="0"/>
                      <w:marRight w:val="0"/>
                      <w:marTop w:val="0"/>
                      <w:marBottom w:val="0"/>
                      <w:divBdr>
                        <w:top w:val="none" w:sz="0" w:space="0" w:color="auto"/>
                        <w:left w:val="none" w:sz="0" w:space="0" w:color="auto"/>
                        <w:bottom w:val="none" w:sz="0" w:space="0" w:color="auto"/>
                        <w:right w:val="none" w:sz="0" w:space="0" w:color="auto"/>
                      </w:divBdr>
                    </w:div>
                  </w:divsChild>
                </w:div>
                <w:div w:id="1648628074">
                  <w:marLeft w:val="0"/>
                  <w:marRight w:val="0"/>
                  <w:marTop w:val="0"/>
                  <w:marBottom w:val="0"/>
                  <w:divBdr>
                    <w:top w:val="none" w:sz="0" w:space="0" w:color="auto"/>
                    <w:left w:val="none" w:sz="0" w:space="0" w:color="auto"/>
                    <w:bottom w:val="none" w:sz="0" w:space="0" w:color="auto"/>
                    <w:right w:val="none" w:sz="0" w:space="0" w:color="auto"/>
                  </w:divBdr>
                  <w:divsChild>
                    <w:div w:id="487675746">
                      <w:marLeft w:val="0"/>
                      <w:marRight w:val="0"/>
                      <w:marTop w:val="0"/>
                      <w:marBottom w:val="0"/>
                      <w:divBdr>
                        <w:top w:val="none" w:sz="0" w:space="0" w:color="auto"/>
                        <w:left w:val="none" w:sz="0" w:space="0" w:color="auto"/>
                        <w:bottom w:val="none" w:sz="0" w:space="0" w:color="auto"/>
                        <w:right w:val="none" w:sz="0" w:space="0" w:color="auto"/>
                      </w:divBdr>
                    </w:div>
                  </w:divsChild>
                </w:div>
                <w:div w:id="1806846638">
                  <w:marLeft w:val="0"/>
                  <w:marRight w:val="0"/>
                  <w:marTop w:val="0"/>
                  <w:marBottom w:val="0"/>
                  <w:divBdr>
                    <w:top w:val="none" w:sz="0" w:space="0" w:color="auto"/>
                    <w:left w:val="none" w:sz="0" w:space="0" w:color="auto"/>
                    <w:bottom w:val="none" w:sz="0" w:space="0" w:color="auto"/>
                    <w:right w:val="none" w:sz="0" w:space="0" w:color="auto"/>
                  </w:divBdr>
                  <w:divsChild>
                    <w:div w:id="1217476288">
                      <w:marLeft w:val="0"/>
                      <w:marRight w:val="0"/>
                      <w:marTop w:val="0"/>
                      <w:marBottom w:val="0"/>
                      <w:divBdr>
                        <w:top w:val="none" w:sz="0" w:space="0" w:color="auto"/>
                        <w:left w:val="none" w:sz="0" w:space="0" w:color="auto"/>
                        <w:bottom w:val="none" w:sz="0" w:space="0" w:color="auto"/>
                        <w:right w:val="none" w:sz="0" w:space="0" w:color="auto"/>
                      </w:divBdr>
                    </w:div>
                    <w:div w:id="1622999369">
                      <w:marLeft w:val="0"/>
                      <w:marRight w:val="0"/>
                      <w:marTop w:val="0"/>
                      <w:marBottom w:val="0"/>
                      <w:divBdr>
                        <w:top w:val="none" w:sz="0" w:space="0" w:color="auto"/>
                        <w:left w:val="none" w:sz="0" w:space="0" w:color="auto"/>
                        <w:bottom w:val="none" w:sz="0" w:space="0" w:color="auto"/>
                        <w:right w:val="none" w:sz="0" w:space="0" w:color="auto"/>
                      </w:divBdr>
                    </w:div>
                  </w:divsChild>
                </w:div>
                <w:div w:id="1872718788">
                  <w:marLeft w:val="0"/>
                  <w:marRight w:val="0"/>
                  <w:marTop w:val="0"/>
                  <w:marBottom w:val="0"/>
                  <w:divBdr>
                    <w:top w:val="none" w:sz="0" w:space="0" w:color="auto"/>
                    <w:left w:val="none" w:sz="0" w:space="0" w:color="auto"/>
                    <w:bottom w:val="none" w:sz="0" w:space="0" w:color="auto"/>
                    <w:right w:val="none" w:sz="0" w:space="0" w:color="auto"/>
                  </w:divBdr>
                  <w:divsChild>
                    <w:div w:id="330370719">
                      <w:marLeft w:val="0"/>
                      <w:marRight w:val="0"/>
                      <w:marTop w:val="0"/>
                      <w:marBottom w:val="0"/>
                      <w:divBdr>
                        <w:top w:val="none" w:sz="0" w:space="0" w:color="auto"/>
                        <w:left w:val="none" w:sz="0" w:space="0" w:color="auto"/>
                        <w:bottom w:val="none" w:sz="0" w:space="0" w:color="auto"/>
                        <w:right w:val="none" w:sz="0" w:space="0" w:color="auto"/>
                      </w:divBdr>
                    </w:div>
                  </w:divsChild>
                </w:div>
                <w:div w:id="1905874693">
                  <w:marLeft w:val="0"/>
                  <w:marRight w:val="0"/>
                  <w:marTop w:val="0"/>
                  <w:marBottom w:val="0"/>
                  <w:divBdr>
                    <w:top w:val="none" w:sz="0" w:space="0" w:color="auto"/>
                    <w:left w:val="none" w:sz="0" w:space="0" w:color="auto"/>
                    <w:bottom w:val="none" w:sz="0" w:space="0" w:color="auto"/>
                    <w:right w:val="none" w:sz="0" w:space="0" w:color="auto"/>
                  </w:divBdr>
                  <w:divsChild>
                    <w:div w:id="1480419875">
                      <w:marLeft w:val="0"/>
                      <w:marRight w:val="0"/>
                      <w:marTop w:val="0"/>
                      <w:marBottom w:val="0"/>
                      <w:divBdr>
                        <w:top w:val="none" w:sz="0" w:space="0" w:color="auto"/>
                        <w:left w:val="none" w:sz="0" w:space="0" w:color="auto"/>
                        <w:bottom w:val="none" w:sz="0" w:space="0" w:color="auto"/>
                        <w:right w:val="none" w:sz="0" w:space="0" w:color="auto"/>
                      </w:divBdr>
                    </w:div>
                  </w:divsChild>
                </w:div>
                <w:div w:id="2094085880">
                  <w:marLeft w:val="0"/>
                  <w:marRight w:val="0"/>
                  <w:marTop w:val="0"/>
                  <w:marBottom w:val="0"/>
                  <w:divBdr>
                    <w:top w:val="none" w:sz="0" w:space="0" w:color="auto"/>
                    <w:left w:val="none" w:sz="0" w:space="0" w:color="auto"/>
                    <w:bottom w:val="none" w:sz="0" w:space="0" w:color="auto"/>
                    <w:right w:val="none" w:sz="0" w:space="0" w:color="auto"/>
                  </w:divBdr>
                  <w:divsChild>
                    <w:div w:id="1685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5937">
          <w:marLeft w:val="0"/>
          <w:marRight w:val="0"/>
          <w:marTop w:val="0"/>
          <w:marBottom w:val="0"/>
          <w:divBdr>
            <w:top w:val="none" w:sz="0" w:space="0" w:color="auto"/>
            <w:left w:val="none" w:sz="0" w:space="0" w:color="auto"/>
            <w:bottom w:val="none" w:sz="0" w:space="0" w:color="auto"/>
            <w:right w:val="none" w:sz="0" w:space="0" w:color="auto"/>
          </w:divBdr>
          <w:divsChild>
            <w:div w:id="443812317">
              <w:marLeft w:val="0"/>
              <w:marRight w:val="0"/>
              <w:marTop w:val="0"/>
              <w:marBottom w:val="0"/>
              <w:divBdr>
                <w:top w:val="none" w:sz="0" w:space="0" w:color="auto"/>
                <w:left w:val="none" w:sz="0" w:space="0" w:color="auto"/>
                <w:bottom w:val="none" w:sz="0" w:space="0" w:color="auto"/>
                <w:right w:val="none" w:sz="0" w:space="0" w:color="auto"/>
              </w:divBdr>
            </w:div>
            <w:div w:id="517427899">
              <w:marLeft w:val="0"/>
              <w:marRight w:val="0"/>
              <w:marTop w:val="0"/>
              <w:marBottom w:val="0"/>
              <w:divBdr>
                <w:top w:val="none" w:sz="0" w:space="0" w:color="auto"/>
                <w:left w:val="none" w:sz="0" w:space="0" w:color="auto"/>
                <w:bottom w:val="none" w:sz="0" w:space="0" w:color="auto"/>
                <w:right w:val="none" w:sz="0" w:space="0" w:color="auto"/>
              </w:divBdr>
            </w:div>
            <w:div w:id="1052267417">
              <w:marLeft w:val="0"/>
              <w:marRight w:val="0"/>
              <w:marTop w:val="0"/>
              <w:marBottom w:val="0"/>
              <w:divBdr>
                <w:top w:val="none" w:sz="0" w:space="0" w:color="auto"/>
                <w:left w:val="none" w:sz="0" w:space="0" w:color="auto"/>
                <w:bottom w:val="none" w:sz="0" w:space="0" w:color="auto"/>
                <w:right w:val="none" w:sz="0" w:space="0" w:color="auto"/>
              </w:divBdr>
            </w:div>
            <w:div w:id="1081563256">
              <w:marLeft w:val="0"/>
              <w:marRight w:val="0"/>
              <w:marTop w:val="0"/>
              <w:marBottom w:val="0"/>
              <w:divBdr>
                <w:top w:val="none" w:sz="0" w:space="0" w:color="auto"/>
                <w:left w:val="none" w:sz="0" w:space="0" w:color="auto"/>
                <w:bottom w:val="none" w:sz="0" w:space="0" w:color="auto"/>
                <w:right w:val="none" w:sz="0" w:space="0" w:color="auto"/>
              </w:divBdr>
            </w:div>
            <w:div w:id="1197084889">
              <w:marLeft w:val="0"/>
              <w:marRight w:val="0"/>
              <w:marTop w:val="0"/>
              <w:marBottom w:val="0"/>
              <w:divBdr>
                <w:top w:val="none" w:sz="0" w:space="0" w:color="auto"/>
                <w:left w:val="none" w:sz="0" w:space="0" w:color="auto"/>
                <w:bottom w:val="none" w:sz="0" w:space="0" w:color="auto"/>
                <w:right w:val="none" w:sz="0" w:space="0" w:color="auto"/>
              </w:divBdr>
            </w:div>
            <w:div w:id="1428505140">
              <w:marLeft w:val="0"/>
              <w:marRight w:val="0"/>
              <w:marTop w:val="0"/>
              <w:marBottom w:val="0"/>
              <w:divBdr>
                <w:top w:val="none" w:sz="0" w:space="0" w:color="auto"/>
                <w:left w:val="none" w:sz="0" w:space="0" w:color="auto"/>
                <w:bottom w:val="none" w:sz="0" w:space="0" w:color="auto"/>
                <w:right w:val="none" w:sz="0" w:space="0" w:color="auto"/>
              </w:divBdr>
            </w:div>
            <w:div w:id="1480927528">
              <w:marLeft w:val="0"/>
              <w:marRight w:val="0"/>
              <w:marTop w:val="0"/>
              <w:marBottom w:val="0"/>
              <w:divBdr>
                <w:top w:val="none" w:sz="0" w:space="0" w:color="auto"/>
                <w:left w:val="none" w:sz="0" w:space="0" w:color="auto"/>
                <w:bottom w:val="none" w:sz="0" w:space="0" w:color="auto"/>
                <w:right w:val="none" w:sz="0" w:space="0" w:color="auto"/>
              </w:divBdr>
            </w:div>
            <w:div w:id="1535993750">
              <w:marLeft w:val="0"/>
              <w:marRight w:val="0"/>
              <w:marTop w:val="0"/>
              <w:marBottom w:val="0"/>
              <w:divBdr>
                <w:top w:val="none" w:sz="0" w:space="0" w:color="auto"/>
                <w:left w:val="none" w:sz="0" w:space="0" w:color="auto"/>
                <w:bottom w:val="none" w:sz="0" w:space="0" w:color="auto"/>
                <w:right w:val="none" w:sz="0" w:space="0" w:color="auto"/>
              </w:divBdr>
            </w:div>
            <w:div w:id="1683697973">
              <w:marLeft w:val="0"/>
              <w:marRight w:val="0"/>
              <w:marTop w:val="0"/>
              <w:marBottom w:val="0"/>
              <w:divBdr>
                <w:top w:val="none" w:sz="0" w:space="0" w:color="auto"/>
                <w:left w:val="none" w:sz="0" w:space="0" w:color="auto"/>
                <w:bottom w:val="none" w:sz="0" w:space="0" w:color="auto"/>
                <w:right w:val="none" w:sz="0" w:space="0" w:color="auto"/>
              </w:divBdr>
            </w:div>
            <w:div w:id="1892960848">
              <w:marLeft w:val="0"/>
              <w:marRight w:val="0"/>
              <w:marTop w:val="0"/>
              <w:marBottom w:val="0"/>
              <w:divBdr>
                <w:top w:val="none" w:sz="0" w:space="0" w:color="auto"/>
                <w:left w:val="none" w:sz="0" w:space="0" w:color="auto"/>
                <w:bottom w:val="none" w:sz="0" w:space="0" w:color="auto"/>
                <w:right w:val="none" w:sz="0" w:space="0" w:color="auto"/>
              </w:divBdr>
            </w:div>
            <w:div w:id="1898663464">
              <w:marLeft w:val="0"/>
              <w:marRight w:val="0"/>
              <w:marTop w:val="0"/>
              <w:marBottom w:val="0"/>
              <w:divBdr>
                <w:top w:val="none" w:sz="0" w:space="0" w:color="auto"/>
                <w:left w:val="none" w:sz="0" w:space="0" w:color="auto"/>
                <w:bottom w:val="none" w:sz="0" w:space="0" w:color="auto"/>
                <w:right w:val="none" w:sz="0" w:space="0" w:color="auto"/>
              </w:divBdr>
            </w:div>
            <w:div w:id="1937329136">
              <w:marLeft w:val="0"/>
              <w:marRight w:val="0"/>
              <w:marTop w:val="0"/>
              <w:marBottom w:val="0"/>
              <w:divBdr>
                <w:top w:val="none" w:sz="0" w:space="0" w:color="auto"/>
                <w:left w:val="none" w:sz="0" w:space="0" w:color="auto"/>
                <w:bottom w:val="none" w:sz="0" w:space="0" w:color="auto"/>
                <w:right w:val="none" w:sz="0" w:space="0" w:color="auto"/>
              </w:divBdr>
            </w:div>
            <w:div w:id="2033457055">
              <w:marLeft w:val="0"/>
              <w:marRight w:val="0"/>
              <w:marTop w:val="0"/>
              <w:marBottom w:val="0"/>
              <w:divBdr>
                <w:top w:val="none" w:sz="0" w:space="0" w:color="auto"/>
                <w:left w:val="none" w:sz="0" w:space="0" w:color="auto"/>
                <w:bottom w:val="none" w:sz="0" w:space="0" w:color="auto"/>
                <w:right w:val="none" w:sz="0" w:space="0" w:color="auto"/>
              </w:divBdr>
            </w:div>
            <w:div w:id="20580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31187">
      <w:bodyDiv w:val="1"/>
      <w:marLeft w:val="0"/>
      <w:marRight w:val="0"/>
      <w:marTop w:val="0"/>
      <w:marBottom w:val="0"/>
      <w:divBdr>
        <w:top w:val="none" w:sz="0" w:space="0" w:color="auto"/>
        <w:left w:val="none" w:sz="0" w:space="0" w:color="auto"/>
        <w:bottom w:val="none" w:sz="0" w:space="0" w:color="auto"/>
        <w:right w:val="none" w:sz="0" w:space="0" w:color="auto"/>
      </w:divBdr>
    </w:div>
    <w:div w:id="1360159151">
      <w:bodyDiv w:val="1"/>
      <w:marLeft w:val="0"/>
      <w:marRight w:val="0"/>
      <w:marTop w:val="0"/>
      <w:marBottom w:val="0"/>
      <w:divBdr>
        <w:top w:val="none" w:sz="0" w:space="0" w:color="auto"/>
        <w:left w:val="none" w:sz="0" w:space="0" w:color="auto"/>
        <w:bottom w:val="none" w:sz="0" w:space="0" w:color="auto"/>
        <w:right w:val="none" w:sz="0" w:space="0" w:color="auto"/>
      </w:divBdr>
      <w:divsChild>
        <w:div w:id="150340369">
          <w:marLeft w:val="0"/>
          <w:marRight w:val="0"/>
          <w:marTop w:val="0"/>
          <w:marBottom w:val="0"/>
          <w:divBdr>
            <w:top w:val="none" w:sz="0" w:space="0" w:color="auto"/>
            <w:left w:val="none" w:sz="0" w:space="0" w:color="auto"/>
            <w:bottom w:val="none" w:sz="0" w:space="0" w:color="auto"/>
            <w:right w:val="none" w:sz="0" w:space="0" w:color="auto"/>
          </w:divBdr>
          <w:divsChild>
            <w:div w:id="1468428082">
              <w:marLeft w:val="-75"/>
              <w:marRight w:val="0"/>
              <w:marTop w:val="30"/>
              <w:marBottom w:val="30"/>
              <w:divBdr>
                <w:top w:val="none" w:sz="0" w:space="0" w:color="auto"/>
                <w:left w:val="none" w:sz="0" w:space="0" w:color="auto"/>
                <w:bottom w:val="none" w:sz="0" w:space="0" w:color="auto"/>
                <w:right w:val="none" w:sz="0" w:space="0" w:color="auto"/>
              </w:divBdr>
              <w:divsChild>
                <w:div w:id="51388378">
                  <w:marLeft w:val="0"/>
                  <w:marRight w:val="0"/>
                  <w:marTop w:val="0"/>
                  <w:marBottom w:val="0"/>
                  <w:divBdr>
                    <w:top w:val="none" w:sz="0" w:space="0" w:color="auto"/>
                    <w:left w:val="none" w:sz="0" w:space="0" w:color="auto"/>
                    <w:bottom w:val="none" w:sz="0" w:space="0" w:color="auto"/>
                    <w:right w:val="none" w:sz="0" w:space="0" w:color="auto"/>
                  </w:divBdr>
                  <w:divsChild>
                    <w:div w:id="1495487667">
                      <w:marLeft w:val="0"/>
                      <w:marRight w:val="0"/>
                      <w:marTop w:val="0"/>
                      <w:marBottom w:val="0"/>
                      <w:divBdr>
                        <w:top w:val="none" w:sz="0" w:space="0" w:color="auto"/>
                        <w:left w:val="none" w:sz="0" w:space="0" w:color="auto"/>
                        <w:bottom w:val="none" w:sz="0" w:space="0" w:color="auto"/>
                        <w:right w:val="none" w:sz="0" w:space="0" w:color="auto"/>
                      </w:divBdr>
                    </w:div>
                  </w:divsChild>
                </w:div>
                <w:div w:id="74129249">
                  <w:marLeft w:val="0"/>
                  <w:marRight w:val="0"/>
                  <w:marTop w:val="0"/>
                  <w:marBottom w:val="0"/>
                  <w:divBdr>
                    <w:top w:val="none" w:sz="0" w:space="0" w:color="auto"/>
                    <w:left w:val="none" w:sz="0" w:space="0" w:color="auto"/>
                    <w:bottom w:val="none" w:sz="0" w:space="0" w:color="auto"/>
                    <w:right w:val="none" w:sz="0" w:space="0" w:color="auto"/>
                  </w:divBdr>
                  <w:divsChild>
                    <w:div w:id="1688675230">
                      <w:marLeft w:val="0"/>
                      <w:marRight w:val="0"/>
                      <w:marTop w:val="0"/>
                      <w:marBottom w:val="0"/>
                      <w:divBdr>
                        <w:top w:val="none" w:sz="0" w:space="0" w:color="auto"/>
                        <w:left w:val="none" w:sz="0" w:space="0" w:color="auto"/>
                        <w:bottom w:val="none" w:sz="0" w:space="0" w:color="auto"/>
                        <w:right w:val="none" w:sz="0" w:space="0" w:color="auto"/>
                      </w:divBdr>
                    </w:div>
                  </w:divsChild>
                </w:div>
                <w:div w:id="810711221">
                  <w:marLeft w:val="0"/>
                  <w:marRight w:val="0"/>
                  <w:marTop w:val="0"/>
                  <w:marBottom w:val="0"/>
                  <w:divBdr>
                    <w:top w:val="none" w:sz="0" w:space="0" w:color="auto"/>
                    <w:left w:val="none" w:sz="0" w:space="0" w:color="auto"/>
                    <w:bottom w:val="none" w:sz="0" w:space="0" w:color="auto"/>
                    <w:right w:val="none" w:sz="0" w:space="0" w:color="auto"/>
                  </w:divBdr>
                  <w:divsChild>
                    <w:div w:id="1460803143">
                      <w:marLeft w:val="0"/>
                      <w:marRight w:val="0"/>
                      <w:marTop w:val="0"/>
                      <w:marBottom w:val="0"/>
                      <w:divBdr>
                        <w:top w:val="none" w:sz="0" w:space="0" w:color="auto"/>
                        <w:left w:val="none" w:sz="0" w:space="0" w:color="auto"/>
                        <w:bottom w:val="none" w:sz="0" w:space="0" w:color="auto"/>
                        <w:right w:val="none" w:sz="0" w:space="0" w:color="auto"/>
                      </w:divBdr>
                    </w:div>
                  </w:divsChild>
                </w:div>
                <w:div w:id="995573592">
                  <w:marLeft w:val="0"/>
                  <w:marRight w:val="0"/>
                  <w:marTop w:val="0"/>
                  <w:marBottom w:val="0"/>
                  <w:divBdr>
                    <w:top w:val="none" w:sz="0" w:space="0" w:color="auto"/>
                    <w:left w:val="none" w:sz="0" w:space="0" w:color="auto"/>
                    <w:bottom w:val="none" w:sz="0" w:space="0" w:color="auto"/>
                    <w:right w:val="none" w:sz="0" w:space="0" w:color="auto"/>
                  </w:divBdr>
                  <w:divsChild>
                    <w:div w:id="2067027969">
                      <w:marLeft w:val="0"/>
                      <w:marRight w:val="0"/>
                      <w:marTop w:val="0"/>
                      <w:marBottom w:val="0"/>
                      <w:divBdr>
                        <w:top w:val="none" w:sz="0" w:space="0" w:color="auto"/>
                        <w:left w:val="none" w:sz="0" w:space="0" w:color="auto"/>
                        <w:bottom w:val="none" w:sz="0" w:space="0" w:color="auto"/>
                        <w:right w:val="none" w:sz="0" w:space="0" w:color="auto"/>
                      </w:divBdr>
                    </w:div>
                  </w:divsChild>
                </w:div>
                <w:div w:id="1546286298">
                  <w:marLeft w:val="0"/>
                  <w:marRight w:val="0"/>
                  <w:marTop w:val="0"/>
                  <w:marBottom w:val="0"/>
                  <w:divBdr>
                    <w:top w:val="none" w:sz="0" w:space="0" w:color="auto"/>
                    <w:left w:val="none" w:sz="0" w:space="0" w:color="auto"/>
                    <w:bottom w:val="none" w:sz="0" w:space="0" w:color="auto"/>
                    <w:right w:val="none" w:sz="0" w:space="0" w:color="auto"/>
                  </w:divBdr>
                  <w:divsChild>
                    <w:div w:id="2092196002">
                      <w:marLeft w:val="0"/>
                      <w:marRight w:val="0"/>
                      <w:marTop w:val="0"/>
                      <w:marBottom w:val="0"/>
                      <w:divBdr>
                        <w:top w:val="none" w:sz="0" w:space="0" w:color="auto"/>
                        <w:left w:val="none" w:sz="0" w:space="0" w:color="auto"/>
                        <w:bottom w:val="none" w:sz="0" w:space="0" w:color="auto"/>
                        <w:right w:val="none" w:sz="0" w:space="0" w:color="auto"/>
                      </w:divBdr>
                    </w:div>
                  </w:divsChild>
                </w:div>
                <w:div w:id="1605915634">
                  <w:marLeft w:val="0"/>
                  <w:marRight w:val="0"/>
                  <w:marTop w:val="0"/>
                  <w:marBottom w:val="0"/>
                  <w:divBdr>
                    <w:top w:val="none" w:sz="0" w:space="0" w:color="auto"/>
                    <w:left w:val="none" w:sz="0" w:space="0" w:color="auto"/>
                    <w:bottom w:val="none" w:sz="0" w:space="0" w:color="auto"/>
                    <w:right w:val="none" w:sz="0" w:space="0" w:color="auto"/>
                  </w:divBdr>
                  <w:divsChild>
                    <w:div w:id="1156258700">
                      <w:marLeft w:val="0"/>
                      <w:marRight w:val="0"/>
                      <w:marTop w:val="0"/>
                      <w:marBottom w:val="0"/>
                      <w:divBdr>
                        <w:top w:val="none" w:sz="0" w:space="0" w:color="auto"/>
                        <w:left w:val="none" w:sz="0" w:space="0" w:color="auto"/>
                        <w:bottom w:val="none" w:sz="0" w:space="0" w:color="auto"/>
                        <w:right w:val="none" w:sz="0" w:space="0" w:color="auto"/>
                      </w:divBdr>
                    </w:div>
                  </w:divsChild>
                </w:div>
                <w:div w:id="1735541519">
                  <w:marLeft w:val="0"/>
                  <w:marRight w:val="0"/>
                  <w:marTop w:val="0"/>
                  <w:marBottom w:val="0"/>
                  <w:divBdr>
                    <w:top w:val="none" w:sz="0" w:space="0" w:color="auto"/>
                    <w:left w:val="none" w:sz="0" w:space="0" w:color="auto"/>
                    <w:bottom w:val="none" w:sz="0" w:space="0" w:color="auto"/>
                    <w:right w:val="none" w:sz="0" w:space="0" w:color="auto"/>
                  </w:divBdr>
                  <w:divsChild>
                    <w:div w:id="1530992337">
                      <w:marLeft w:val="0"/>
                      <w:marRight w:val="0"/>
                      <w:marTop w:val="0"/>
                      <w:marBottom w:val="0"/>
                      <w:divBdr>
                        <w:top w:val="none" w:sz="0" w:space="0" w:color="auto"/>
                        <w:left w:val="none" w:sz="0" w:space="0" w:color="auto"/>
                        <w:bottom w:val="none" w:sz="0" w:space="0" w:color="auto"/>
                        <w:right w:val="none" w:sz="0" w:space="0" w:color="auto"/>
                      </w:divBdr>
                    </w:div>
                  </w:divsChild>
                </w:div>
                <w:div w:id="1890677907">
                  <w:marLeft w:val="0"/>
                  <w:marRight w:val="0"/>
                  <w:marTop w:val="0"/>
                  <w:marBottom w:val="0"/>
                  <w:divBdr>
                    <w:top w:val="none" w:sz="0" w:space="0" w:color="auto"/>
                    <w:left w:val="none" w:sz="0" w:space="0" w:color="auto"/>
                    <w:bottom w:val="none" w:sz="0" w:space="0" w:color="auto"/>
                    <w:right w:val="none" w:sz="0" w:space="0" w:color="auto"/>
                  </w:divBdr>
                  <w:divsChild>
                    <w:div w:id="599341086">
                      <w:marLeft w:val="0"/>
                      <w:marRight w:val="0"/>
                      <w:marTop w:val="0"/>
                      <w:marBottom w:val="0"/>
                      <w:divBdr>
                        <w:top w:val="none" w:sz="0" w:space="0" w:color="auto"/>
                        <w:left w:val="none" w:sz="0" w:space="0" w:color="auto"/>
                        <w:bottom w:val="none" w:sz="0" w:space="0" w:color="auto"/>
                        <w:right w:val="none" w:sz="0" w:space="0" w:color="auto"/>
                      </w:divBdr>
                    </w:div>
                    <w:div w:id="195559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49674">
          <w:marLeft w:val="0"/>
          <w:marRight w:val="0"/>
          <w:marTop w:val="0"/>
          <w:marBottom w:val="0"/>
          <w:divBdr>
            <w:top w:val="none" w:sz="0" w:space="0" w:color="auto"/>
            <w:left w:val="none" w:sz="0" w:space="0" w:color="auto"/>
            <w:bottom w:val="none" w:sz="0" w:space="0" w:color="auto"/>
            <w:right w:val="none" w:sz="0" w:space="0" w:color="auto"/>
          </w:divBdr>
          <w:divsChild>
            <w:div w:id="182669112">
              <w:marLeft w:val="0"/>
              <w:marRight w:val="0"/>
              <w:marTop w:val="0"/>
              <w:marBottom w:val="0"/>
              <w:divBdr>
                <w:top w:val="none" w:sz="0" w:space="0" w:color="auto"/>
                <w:left w:val="none" w:sz="0" w:space="0" w:color="auto"/>
                <w:bottom w:val="none" w:sz="0" w:space="0" w:color="auto"/>
                <w:right w:val="none" w:sz="0" w:space="0" w:color="auto"/>
              </w:divBdr>
            </w:div>
            <w:div w:id="292255591">
              <w:marLeft w:val="0"/>
              <w:marRight w:val="0"/>
              <w:marTop w:val="0"/>
              <w:marBottom w:val="0"/>
              <w:divBdr>
                <w:top w:val="none" w:sz="0" w:space="0" w:color="auto"/>
                <w:left w:val="none" w:sz="0" w:space="0" w:color="auto"/>
                <w:bottom w:val="none" w:sz="0" w:space="0" w:color="auto"/>
                <w:right w:val="none" w:sz="0" w:space="0" w:color="auto"/>
              </w:divBdr>
            </w:div>
            <w:div w:id="675107897">
              <w:marLeft w:val="0"/>
              <w:marRight w:val="0"/>
              <w:marTop w:val="0"/>
              <w:marBottom w:val="0"/>
              <w:divBdr>
                <w:top w:val="none" w:sz="0" w:space="0" w:color="auto"/>
                <w:left w:val="none" w:sz="0" w:space="0" w:color="auto"/>
                <w:bottom w:val="none" w:sz="0" w:space="0" w:color="auto"/>
                <w:right w:val="none" w:sz="0" w:space="0" w:color="auto"/>
              </w:divBdr>
            </w:div>
            <w:div w:id="1023365440">
              <w:marLeft w:val="0"/>
              <w:marRight w:val="0"/>
              <w:marTop w:val="0"/>
              <w:marBottom w:val="0"/>
              <w:divBdr>
                <w:top w:val="none" w:sz="0" w:space="0" w:color="auto"/>
                <w:left w:val="none" w:sz="0" w:space="0" w:color="auto"/>
                <w:bottom w:val="none" w:sz="0" w:space="0" w:color="auto"/>
                <w:right w:val="none" w:sz="0" w:space="0" w:color="auto"/>
              </w:divBdr>
            </w:div>
            <w:div w:id="1225992374">
              <w:marLeft w:val="0"/>
              <w:marRight w:val="0"/>
              <w:marTop w:val="0"/>
              <w:marBottom w:val="0"/>
              <w:divBdr>
                <w:top w:val="none" w:sz="0" w:space="0" w:color="auto"/>
                <w:left w:val="none" w:sz="0" w:space="0" w:color="auto"/>
                <w:bottom w:val="none" w:sz="0" w:space="0" w:color="auto"/>
                <w:right w:val="none" w:sz="0" w:space="0" w:color="auto"/>
              </w:divBdr>
            </w:div>
            <w:div w:id="1335106945">
              <w:marLeft w:val="0"/>
              <w:marRight w:val="0"/>
              <w:marTop w:val="0"/>
              <w:marBottom w:val="0"/>
              <w:divBdr>
                <w:top w:val="none" w:sz="0" w:space="0" w:color="auto"/>
                <w:left w:val="none" w:sz="0" w:space="0" w:color="auto"/>
                <w:bottom w:val="none" w:sz="0" w:space="0" w:color="auto"/>
                <w:right w:val="none" w:sz="0" w:space="0" w:color="auto"/>
              </w:divBdr>
            </w:div>
            <w:div w:id="1574046594">
              <w:marLeft w:val="0"/>
              <w:marRight w:val="0"/>
              <w:marTop w:val="0"/>
              <w:marBottom w:val="0"/>
              <w:divBdr>
                <w:top w:val="none" w:sz="0" w:space="0" w:color="auto"/>
                <w:left w:val="none" w:sz="0" w:space="0" w:color="auto"/>
                <w:bottom w:val="none" w:sz="0" w:space="0" w:color="auto"/>
                <w:right w:val="none" w:sz="0" w:space="0" w:color="auto"/>
              </w:divBdr>
            </w:div>
            <w:div w:id="1814836215">
              <w:marLeft w:val="0"/>
              <w:marRight w:val="0"/>
              <w:marTop w:val="0"/>
              <w:marBottom w:val="0"/>
              <w:divBdr>
                <w:top w:val="none" w:sz="0" w:space="0" w:color="auto"/>
                <w:left w:val="none" w:sz="0" w:space="0" w:color="auto"/>
                <w:bottom w:val="none" w:sz="0" w:space="0" w:color="auto"/>
                <w:right w:val="none" w:sz="0" w:space="0" w:color="auto"/>
              </w:divBdr>
            </w:div>
          </w:divsChild>
        </w:div>
        <w:div w:id="1191336972">
          <w:marLeft w:val="0"/>
          <w:marRight w:val="0"/>
          <w:marTop w:val="0"/>
          <w:marBottom w:val="0"/>
          <w:divBdr>
            <w:top w:val="none" w:sz="0" w:space="0" w:color="auto"/>
            <w:left w:val="none" w:sz="0" w:space="0" w:color="auto"/>
            <w:bottom w:val="none" w:sz="0" w:space="0" w:color="auto"/>
            <w:right w:val="none" w:sz="0" w:space="0" w:color="auto"/>
          </w:divBdr>
          <w:divsChild>
            <w:div w:id="778915870">
              <w:marLeft w:val="0"/>
              <w:marRight w:val="0"/>
              <w:marTop w:val="0"/>
              <w:marBottom w:val="0"/>
              <w:divBdr>
                <w:top w:val="none" w:sz="0" w:space="0" w:color="auto"/>
                <w:left w:val="none" w:sz="0" w:space="0" w:color="auto"/>
                <w:bottom w:val="none" w:sz="0" w:space="0" w:color="auto"/>
                <w:right w:val="none" w:sz="0" w:space="0" w:color="auto"/>
              </w:divBdr>
            </w:div>
            <w:div w:id="1021274341">
              <w:marLeft w:val="0"/>
              <w:marRight w:val="0"/>
              <w:marTop w:val="0"/>
              <w:marBottom w:val="0"/>
              <w:divBdr>
                <w:top w:val="none" w:sz="0" w:space="0" w:color="auto"/>
                <w:left w:val="none" w:sz="0" w:space="0" w:color="auto"/>
                <w:bottom w:val="none" w:sz="0" w:space="0" w:color="auto"/>
                <w:right w:val="none" w:sz="0" w:space="0" w:color="auto"/>
              </w:divBdr>
            </w:div>
            <w:div w:id="1683583165">
              <w:marLeft w:val="0"/>
              <w:marRight w:val="0"/>
              <w:marTop w:val="0"/>
              <w:marBottom w:val="0"/>
              <w:divBdr>
                <w:top w:val="none" w:sz="0" w:space="0" w:color="auto"/>
                <w:left w:val="none" w:sz="0" w:space="0" w:color="auto"/>
                <w:bottom w:val="none" w:sz="0" w:space="0" w:color="auto"/>
                <w:right w:val="none" w:sz="0" w:space="0" w:color="auto"/>
              </w:divBdr>
            </w:div>
            <w:div w:id="19467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89336">
      <w:bodyDiv w:val="1"/>
      <w:marLeft w:val="0"/>
      <w:marRight w:val="0"/>
      <w:marTop w:val="0"/>
      <w:marBottom w:val="0"/>
      <w:divBdr>
        <w:top w:val="none" w:sz="0" w:space="0" w:color="auto"/>
        <w:left w:val="none" w:sz="0" w:space="0" w:color="auto"/>
        <w:bottom w:val="none" w:sz="0" w:space="0" w:color="auto"/>
        <w:right w:val="none" w:sz="0" w:space="0" w:color="auto"/>
      </w:divBdr>
      <w:divsChild>
        <w:div w:id="90711784">
          <w:marLeft w:val="0"/>
          <w:marRight w:val="0"/>
          <w:marTop w:val="0"/>
          <w:marBottom w:val="0"/>
          <w:divBdr>
            <w:top w:val="none" w:sz="0" w:space="0" w:color="auto"/>
            <w:left w:val="none" w:sz="0" w:space="0" w:color="auto"/>
            <w:bottom w:val="none" w:sz="0" w:space="0" w:color="auto"/>
            <w:right w:val="none" w:sz="0" w:space="0" w:color="auto"/>
          </w:divBdr>
        </w:div>
        <w:div w:id="751270714">
          <w:marLeft w:val="0"/>
          <w:marRight w:val="0"/>
          <w:marTop w:val="0"/>
          <w:marBottom w:val="0"/>
          <w:divBdr>
            <w:top w:val="none" w:sz="0" w:space="0" w:color="auto"/>
            <w:left w:val="none" w:sz="0" w:space="0" w:color="auto"/>
            <w:bottom w:val="none" w:sz="0" w:space="0" w:color="auto"/>
            <w:right w:val="none" w:sz="0" w:space="0" w:color="auto"/>
          </w:divBdr>
        </w:div>
        <w:div w:id="1032534973">
          <w:marLeft w:val="0"/>
          <w:marRight w:val="0"/>
          <w:marTop w:val="0"/>
          <w:marBottom w:val="0"/>
          <w:divBdr>
            <w:top w:val="none" w:sz="0" w:space="0" w:color="auto"/>
            <w:left w:val="none" w:sz="0" w:space="0" w:color="auto"/>
            <w:bottom w:val="none" w:sz="0" w:space="0" w:color="auto"/>
            <w:right w:val="none" w:sz="0" w:space="0" w:color="auto"/>
          </w:divBdr>
          <w:divsChild>
            <w:div w:id="426926372">
              <w:marLeft w:val="-75"/>
              <w:marRight w:val="0"/>
              <w:marTop w:val="30"/>
              <w:marBottom w:val="30"/>
              <w:divBdr>
                <w:top w:val="none" w:sz="0" w:space="0" w:color="auto"/>
                <w:left w:val="none" w:sz="0" w:space="0" w:color="auto"/>
                <w:bottom w:val="none" w:sz="0" w:space="0" w:color="auto"/>
                <w:right w:val="none" w:sz="0" w:space="0" w:color="auto"/>
              </w:divBdr>
              <w:divsChild>
                <w:div w:id="65229401">
                  <w:marLeft w:val="0"/>
                  <w:marRight w:val="0"/>
                  <w:marTop w:val="0"/>
                  <w:marBottom w:val="0"/>
                  <w:divBdr>
                    <w:top w:val="none" w:sz="0" w:space="0" w:color="auto"/>
                    <w:left w:val="none" w:sz="0" w:space="0" w:color="auto"/>
                    <w:bottom w:val="none" w:sz="0" w:space="0" w:color="auto"/>
                    <w:right w:val="none" w:sz="0" w:space="0" w:color="auto"/>
                  </w:divBdr>
                  <w:divsChild>
                    <w:div w:id="1332761202">
                      <w:marLeft w:val="0"/>
                      <w:marRight w:val="0"/>
                      <w:marTop w:val="0"/>
                      <w:marBottom w:val="0"/>
                      <w:divBdr>
                        <w:top w:val="none" w:sz="0" w:space="0" w:color="auto"/>
                        <w:left w:val="none" w:sz="0" w:space="0" w:color="auto"/>
                        <w:bottom w:val="none" w:sz="0" w:space="0" w:color="auto"/>
                        <w:right w:val="none" w:sz="0" w:space="0" w:color="auto"/>
                      </w:divBdr>
                    </w:div>
                  </w:divsChild>
                </w:div>
                <w:div w:id="66612551">
                  <w:marLeft w:val="0"/>
                  <w:marRight w:val="0"/>
                  <w:marTop w:val="0"/>
                  <w:marBottom w:val="0"/>
                  <w:divBdr>
                    <w:top w:val="none" w:sz="0" w:space="0" w:color="auto"/>
                    <w:left w:val="none" w:sz="0" w:space="0" w:color="auto"/>
                    <w:bottom w:val="none" w:sz="0" w:space="0" w:color="auto"/>
                    <w:right w:val="none" w:sz="0" w:space="0" w:color="auto"/>
                  </w:divBdr>
                  <w:divsChild>
                    <w:div w:id="559709423">
                      <w:marLeft w:val="0"/>
                      <w:marRight w:val="0"/>
                      <w:marTop w:val="0"/>
                      <w:marBottom w:val="0"/>
                      <w:divBdr>
                        <w:top w:val="none" w:sz="0" w:space="0" w:color="auto"/>
                        <w:left w:val="none" w:sz="0" w:space="0" w:color="auto"/>
                        <w:bottom w:val="none" w:sz="0" w:space="0" w:color="auto"/>
                        <w:right w:val="none" w:sz="0" w:space="0" w:color="auto"/>
                      </w:divBdr>
                    </w:div>
                  </w:divsChild>
                </w:div>
                <w:div w:id="119538305">
                  <w:marLeft w:val="0"/>
                  <w:marRight w:val="0"/>
                  <w:marTop w:val="0"/>
                  <w:marBottom w:val="0"/>
                  <w:divBdr>
                    <w:top w:val="none" w:sz="0" w:space="0" w:color="auto"/>
                    <w:left w:val="none" w:sz="0" w:space="0" w:color="auto"/>
                    <w:bottom w:val="none" w:sz="0" w:space="0" w:color="auto"/>
                    <w:right w:val="none" w:sz="0" w:space="0" w:color="auto"/>
                  </w:divBdr>
                  <w:divsChild>
                    <w:div w:id="1557856827">
                      <w:marLeft w:val="0"/>
                      <w:marRight w:val="0"/>
                      <w:marTop w:val="0"/>
                      <w:marBottom w:val="0"/>
                      <w:divBdr>
                        <w:top w:val="none" w:sz="0" w:space="0" w:color="auto"/>
                        <w:left w:val="none" w:sz="0" w:space="0" w:color="auto"/>
                        <w:bottom w:val="none" w:sz="0" w:space="0" w:color="auto"/>
                        <w:right w:val="none" w:sz="0" w:space="0" w:color="auto"/>
                      </w:divBdr>
                    </w:div>
                  </w:divsChild>
                </w:div>
                <w:div w:id="138304969">
                  <w:marLeft w:val="0"/>
                  <w:marRight w:val="0"/>
                  <w:marTop w:val="0"/>
                  <w:marBottom w:val="0"/>
                  <w:divBdr>
                    <w:top w:val="none" w:sz="0" w:space="0" w:color="auto"/>
                    <w:left w:val="none" w:sz="0" w:space="0" w:color="auto"/>
                    <w:bottom w:val="none" w:sz="0" w:space="0" w:color="auto"/>
                    <w:right w:val="none" w:sz="0" w:space="0" w:color="auto"/>
                  </w:divBdr>
                  <w:divsChild>
                    <w:div w:id="582224683">
                      <w:marLeft w:val="0"/>
                      <w:marRight w:val="0"/>
                      <w:marTop w:val="0"/>
                      <w:marBottom w:val="0"/>
                      <w:divBdr>
                        <w:top w:val="none" w:sz="0" w:space="0" w:color="auto"/>
                        <w:left w:val="none" w:sz="0" w:space="0" w:color="auto"/>
                        <w:bottom w:val="none" w:sz="0" w:space="0" w:color="auto"/>
                        <w:right w:val="none" w:sz="0" w:space="0" w:color="auto"/>
                      </w:divBdr>
                    </w:div>
                  </w:divsChild>
                </w:div>
                <w:div w:id="168451427">
                  <w:marLeft w:val="0"/>
                  <w:marRight w:val="0"/>
                  <w:marTop w:val="0"/>
                  <w:marBottom w:val="0"/>
                  <w:divBdr>
                    <w:top w:val="none" w:sz="0" w:space="0" w:color="auto"/>
                    <w:left w:val="none" w:sz="0" w:space="0" w:color="auto"/>
                    <w:bottom w:val="none" w:sz="0" w:space="0" w:color="auto"/>
                    <w:right w:val="none" w:sz="0" w:space="0" w:color="auto"/>
                  </w:divBdr>
                  <w:divsChild>
                    <w:div w:id="1278486391">
                      <w:marLeft w:val="0"/>
                      <w:marRight w:val="0"/>
                      <w:marTop w:val="0"/>
                      <w:marBottom w:val="0"/>
                      <w:divBdr>
                        <w:top w:val="none" w:sz="0" w:space="0" w:color="auto"/>
                        <w:left w:val="none" w:sz="0" w:space="0" w:color="auto"/>
                        <w:bottom w:val="none" w:sz="0" w:space="0" w:color="auto"/>
                        <w:right w:val="none" w:sz="0" w:space="0" w:color="auto"/>
                      </w:divBdr>
                    </w:div>
                  </w:divsChild>
                </w:div>
                <w:div w:id="192622169">
                  <w:marLeft w:val="0"/>
                  <w:marRight w:val="0"/>
                  <w:marTop w:val="0"/>
                  <w:marBottom w:val="0"/>
                  <w:divBdr>
                    <w:top w:val="none" w:sz="0" w:space="0" w:color="auto"/>
                    <w:left w:val="none" w:sz="0" w:space="0" w:color="auto"/>
                    <w:bottom w:val="none" w:sz="0" w:space="0" w:color="auto"/>
                    <w:right w:val="none" w:sz="0" w:space="0" w:color="auto"/>
                  </w:divBdr>
                  <w:divsChild>
                    <w:div w:id="729038426">
                      <w:marLeft w:val="0"/>
                      <w:marRight w:val="0"/>
                      <w:marTop w:val="0"/>
                      <w:marBottom w:val="0"/>
                      <w:divBdr>
                        <w:top w:val="none" w:sz="0" w:space="0" w:color="auto"/>
                        <w:left w:val="none" w:sz="0" w:space="0" w:color="auto"/>
                        <w:bottom w:val="none" w:sz="0" w:space="0" w:color="auto"/>
                        <w:right w:val="none" w:sz="0" w:space="0" w:color="auto"/>
                      </w:divBdr>
                    </w:div>
                  </w:divsChild>
                </w:div>
                <w:div w:id="275215371">
                  <w:marLeft w:val="0"/>
                  <w:marRight w:val="0"/>
                  <w:marTop w:val="0"/>
                  <w:marBottom w:val="0"/>
                  <w:divBdr>
                    <w:top w:val="none" w:sz="0" w:space="0" w:color="auto"/>
                    <w:left w:val="none" w:sz="0" w:space="0" w:color="auto"/>
                    <w:bottom w:val="none" w:sz="0" w:space="0" w:color="auto"/>
                    <w:right w:val="none" w:sz="0" w:space="0" w:color="auto"/>
                  </w:divBdr>
                  <w:divsChild>
                    <w:div w:id="1508012157">
                      <w:marLeft w:val="0"/>
                      <w:marRight w:val="0"/>
                      <w:marTop w:val="0"/>
                      <w:marBottom w:val="0"/>
                      <w:divBdr>
                        <w:top w:val="none" w:sz="0" w:space="0" w:color="auto"/>
                        <w:left w:val="none" w:sz="0" w:space="0" w:color="auto"/>
                        <w:bottom w:val="none" w:sz="0" w:space="0" w:color="auto"/>
                        <w:right w:val="none" w:sz="0" w:space="0" w:color="auto"/>
                      </w:divBdr>
                    </w:div>
                  </w:divsChild>
                </w:div>
                <w:div w:id="288241350">
                  <w:marLeft w:val="0"/>
                  <w:marRight w:val="0"/>
                  <w:marTop w:val="0"/>
                  <w:marBottom w:val="0"/>
                  <w:divBdr>
                    <w:top w:val="none" w:sz="0" w:space="0" w:color="auto"/>
                    <w:left w:val="none" w:sz="0" w:space="0" w:color="auto"/>
                    <w:bottom w:val="none" w:sz="0" w:space="0" w:color="auto"/>
                    <w:right w:val="none" w:sz="0" w:space="0" w:color="auto"/>
                  </w:divBdr>
                  <w:divsChild>
                    <w:div w:id="148055960">
                      <w:marLeft w:val="0"/>
                      <w:marRight w:val="0"/>
                      <w:marTop w:val="0"/>
                      <w:marBottom w:val="0"/>
                      <w:divBdr>
                        <w:top w:val="none" w:sz="0" w:space="0" w:color="auto"/>
                        <w:left w:val="none" w:sz="0" w:space="0" w:color="auto"/>
                        <w:bottom w:val="none" w:sz="0" w:space="0" w:color="auto"/>
                        <w:right w:val="none" w:sz="0" w:space="0" w:color="auto"/>
                      </w:divBdr>
                    </w:div>
                  </w:divsChild>
                </w:div>
                <w:div w:id="364260566">
                  <w:marLeft w:val="0"/>
                  <w:marRight w:val="0"/>
                  <w:marTop w:val="0"/>
                  <w:marBottom w:val="0"/>
                  <w:divBdr>
                    <w:top w:val="none" w:sz="0" w:space="0" w:color="auto"/>
                    <w:left w:val="none" w:sz="0" w:space="0" w:color="auto"/>
                    <w:bottom w:val="none" w:sz="0" w:space="0" w:color="auto"/>
                    <w:right w:val="none" w:sz="0" w:space="0" w:color="auto"/>
                  </w:divBdr>
                  <w:divsChild>
                    <w:div w:id="1422263901">
                      <w:marLeft w:val="0"/>
                      <w:marRight w:val="0"/>
                      <w:marTop w:val="0"/>
                      <w:marBottom w:val="0"/>
                      <w:divBdr>
                        <w:top w:val="none" w:sz="0" w:space="0" w:color="auto"/>
                        <w:left w:val="none" w:sz="0" w:space="0" w:color="auto"/>
                        <w:bottom w:val="none" w:sz="0" w:space="0" w:color="auto"/>
                        <w:right w:val="none" w:sz="0" w:space="0" w:color="auto"/>
                      </w:divBdr>
                    </w:div>
                  </w:divsChild>
                </w:div>
                <w:div w:id="418253559">
                  <w:marLeft w:val="0"/>
                  <w:marRight w:val="0"/>
                  <w:marTop w:val="0"/>
                  <w:marBottom w:val="0"/>
                  <w:divBdr>
                    <w:top w:val="none" w:sz="0" w:space="0" w:color="auto"/>
                    <w:left w:val="none" w:sz="0" w:space="0" w:color="auto"/>
                    <w:bottom w:val="none" w:sz="0" w:space="0" w:color="auto"/>
                    <w:right w:val="none" w:sz="0" w:space="0" w:color="auto"/>
                  </w:divBdr>
                  <w:divsChild>
                    <w:div w:id="1092244139">
                      <w:marLeft w:val="0"/>
                      <w:marRight w:val="0"/>
                      <w:marTop w:val="0"/>
                      <w:marBottom w:val="0"/>
                      <w:divBdr>
                        <w:top w:val="none" w:sz="0" w:space="0" w:color="auto"/>
                        <w:left w:val="none" w:sz="0" w:space="0" w:color="auto"/>
                        <w:bottom w:val="none" w:sz="0" w:space="0" w:color="auto"/>
                        <w:right w:val="none" w:sz="0" w:space="0" w:color="auto"/>
                      </w:divBdr>
                    </w:div>
                  </w:divsChild>
                </w:div>
                <w:div w:id="505249586">
                  <w:marLeft w:val="0"/>
                  <w:marRight w:val="0"/>
                  <w:marTop w:val="0"/>
                  <w:marBottom w:val="0"/>
                  <w:divBdr>
                    <w:top w:val="none" w:sz="0" w:space="0" w:color="auto"/>
                    <w:left w:val="none" w:sz="0" w:space="0" w:color="auto"/>
                    <w:bottom w:val="none" w:sz="0" w:space="0" w:color="auto"/>
                    <w:right w:val="none" w:sz="0" w:space="0" w:color="auto"/>
                  </w:divBdr>
                  <w:divsChild>
                    <w:div w:id="477919388">
                      <w:marLeft w:val="0"/>
                      <w:marRight w:val="0"/>
                      <w:marTop w:val="0"/>
                      <w:marBottom w:val="0"/>
                      <w:divBdr>
                        <w:top w:val="none" w:sz="0" w:space="0" w:color="auto"/>
                        <w:left w:val="none" w:sz="0" w:space="0" w:color="auto"/>
                        <w:bottom w:val="none" w:sz="0" w:space="0" w:color="auto"/>
                        <w:right w:val="none" w:sz="0" w:space="0" w:color="auto"/>
                      </w:divBdr>
                    </w:div>
                  </w:divsChild>
                </w:div>
                <w:div w:id="506554260">
                  <w:marLeft w:val="0"/>
                  <w:marRight w:val="0"/>
                  <w:marTop w:val="0"/>
                  <w:marBottom w:val="0"/>
                  <w:divBdr>
                    <w:top w:val="none" w:sz="0" w:space="0" w:color="auto"/>
                    <w:left w:val="none" w:sz="0" w:space="0" w:color="auto"/>
                    <w:bottom w:val="none" w:sz="0" w:space="0" w:color="auto"/>
                    <w:right w:val="none" w:sz="0" w:space="0" w:color="auto"/>
                  </w:divBdr>
                  <w:divsChild>
                    <w:div w:id="2130542411">
                      <w:marLeft w:val="0"/>
                      <w:marRight w:val="0"/>
                      <w:marTop w:val="0"/>
                      <w:marBottom w:val="0"/>
                      <w:divBdr>
                        <w:top w:val="none" w:sz="0" w:space="0" w:color="auto"/>
                        <w:left w:val="none" w:sz="0" w:space="0" w:color="auto"/>
                        <w:bottom w:val="none" w:sz="0" w:space="0" w:color="auto"/>
                        <w:right w:val="none" w:sz="0" w:space="0" w:color="auto"/>
                      </w:divBdr>
                    </w:div>
                  </w:divsChild>
                </w:div>
                <w:div w:id="508834667">
                  <w:marLeft w:val="0"/>
                  <w:marRight w:val="0"/>
                  <w:marTop w:val="0"/>
                  <w:marBottom w:val="0"/>
                  <w:divBdr>
                    <w:top w:val="none" w:sz="0" w:space="0" w:color="auto"/>
                    <w:left w:val="none" w:sz="0" w:space="0" w:color="auto"/>
                    <w:bottom w:val="none" w:sz="0" w:space="0" w:color="auto"/>
                    <w:right w:val="none" w:sz="0" w:space="0" w:color="auto"/>
                  </w:divBdr>
                  <w:divsChild>
                    <w:div w:id="1738091217">
                      <w:marLeft w:val="0"/>
                      <w:marRight w:val="0"/>
                      <w:marTop w:val="0"/>
                      <w:marBottom w:val="0"/>
                      <w:divBdr>
                        <w:top w:val="none" w:sz="0" w:space="0" w:color="auto"/>
                        <w:left w:val="none" w:sz="0" w:space="0" w:color="auto"/>
                        <w:bottom w:val="none" w:sz="0" w:space="0" w:color="auto"/>
                        <w:right w:val="none" w:sz="0" w:space="0" w:color="auto"/>
                      </w:divBdr>
                    </w:div>
                  </w:divsChild>
                </w:div>
                <w:div w:id="558446558">
                  <w:marLeft w:val="0"/>
                  <w:marRight w:val="0"/>
                  <w:marTop w:val="0"/>
                  <w:marBottom w:val="0"/>
                  <w:divBdr>
                    <w:top w:val="none" w:sz="0" w:space="0" w:color="auto"/>
                    <w:left w:val="none" w:sz="0" w:space="0" w:color="auto"/>
                    <w:bottom w:val="none" w:sz="0" w:space="0" w:color="auto"/>
                    <w:right w:val="none" w:sz="0" w:space="0" w:color="auto"/>
                  </w:divBdr>
                  <w:divsChild>
                    <w:div w:id="257951078">
                      <w:marLeft w:val="0"/>
                      <w:marRight w:val="0"/>
                      <w:marTop w:val="0"/>
                      <w:marBottom w:val="0"/>
                      <w:divBdr>
                        <w:top w:val="none" w:sz="0" w:space="0" w:color="auto"/>
                        <w:left w:val="none" w:sz="0" w:space="0" w:color="auto"/>
                        <w:bottom w:val="none" w:sz="0" w:space="0" w:color="auto"/>
                        <w:right w:val="none" w:sz="0" w:space="0" w:color="auto"/>
                      </w:divBdr>
                    </w:div>
                  </w:divsChild>
                </w:div>
                <w:div w:id="662665639">
                  <w:marLeft w:val="0"/>
                  <w:marRight w:val="0"/>
                  <w:marTop w:val="0"/>
                  <w:marBottom w:val="0"/>
                  <w:divBdr>
                    <w:top w:val="none" w:sz="0" w:space="0" w:color="auto"/>
                    <w:left w:val="none" w:sz="0" w:space="0" w:color="auto"/>
                    <w:bottom w:val="none" w:sz="0" w:space="0" w:color="auto"/>
                    <w:right w:val="none" w:sz="0" w:space="0" w:color="auto"/>
                  </w:divBdr>
                  <w:divsChild>
                    <w:div w:id="135998395">
                      <w:marLeft w:val="0"/>
                      <w:marRight w:val="0"/>
                      <w:marTop w:val="0"/>
                      <w:marBottom w:val="0"/>
                      <w:divBdr>
                        <w:top w:val="none" w:sz="0" w:space="0" w:color="auto"/>
                        <w:left w:val="none" w:sz="0" w:space="0" w:color="auto"/>
                        <w:bottom w:val="none" w:sz="0" w:space="0" w:color="auto"/>
                        <w:right w:val="none" w:sz="0" w:space="0" w:color="auto"/>
                      </w:divBdr>
                    </w:div>
                  </w:divsChild>
                </w:div>
                <w:div w:id="676659515">
                  <w:marLeft w:val="0"/>
                  <w:marRight w:val="0"/>
                  <w:marTop w:val="0"/>
                  <w:marBottom w:val="0"/>
                  <w:divBdr>
                    <w:top w:val="none" w:sz="0" w:space="0" w:color="auto"/>
                    <w:left w:val="none" w:sz="0" w:space="0" w:color="auto"/>
                    <w:bottom w:val="none" w:sz="0" w:space="0" w:color="auto"/>
                    <w:right w:val="none" w:sz="0" w:space="0" w:color="auto"/>
                  </w:divBdr>
                  <w:divsChild>
                    <w:div w:id="1231231309">
                      <w:marLeft w:val="0"/>
                      <w:marRight w:val="0"/>
                      <w:marTop w:val="0"/>
                      <w:marBottom w:val="0"/>
                      <w:divBdr>
                        <w:top w:val="none" w:sz="0" w:space="0" w:color="auto"/>
                        <w:left w:val="none" w:sz="0" w:space="0" w:color="auto"/>
                        <w:bottom w:val="none" w:sz="0" w:space="0" w:color="auto"/>
                        <w:right w:val="none" w:sz="0" w:space="0" w:color="auto"/>
                      </w:divBdr>
                    </w:div>
                  </w:divsChild>
                </w:div>
                <w:div w:id="739324093">
                  <w:marLeft w:val="0"/>
                  <w:marRight w:val="0"/>
                  <w:marTop w:val="0"/>
                  <w:marBottom w:val="0"/>
                  <w:divBdr>
                    <w:top w:val="none" w:sz="0" w:space="0" w:color="auto"/>
                    <w:left w:val="none" w:sz="0" w:space="0" w:color="auto"/>
                    <w:bottom w:val="none" w:sz="0" w:space="0" w:color="auto"/>
                    <w:right w:val="none" w:sz="0" w:space="0" w:color="auto"/>
                  </w:divBdr>
                  <w:divsChild>
                    <w:div w:id="647441485">
                      <w:marLeft w:val="0"/>
                      <w:marRight w:val="0"/>
                      <w:marTop w:val="0"/>
                      <w:marBottom w:val="0"/>
                      <w:divBdr>
                        <w:top w:val="none" w:sz="0" w:space="0" w:color="auto"/>
                        <w:left w:val="none" w:sz="0" w:space="0" w:color="auto"/>
                        <w:bottom w:val="none" w:sz="0" w:space="0" w:color="auto"/>
                        <w:right w:val="none" w:sz="0" w:space="0" w:color="auto"/>
                      </w:divBdr>
                    </w:div>
                  </w:divsChild>
                </w:div>
                <w:div w:id="781848459">
                  <w:marLeft w:val="0"/>
                  <w:marRight w:val="0"/>
                  <w:marTop w:val="0"/>
                  <w:marBottom w:val="0"/>
                  <w:divBdr>
                    <w:top w:val="none" w:sz="0" w:space="0" w:color="auto"/>
                    <w:left w:val="none" w:sz="0" w:space="0" w:color="auto"/>
                    <w:bottom w:val="none" w:sz="0" w:space="0" w:color="auto"/>
                    <w:right w:val="none" w:sz="0" w:space="0" w:color="auto"/>
                  </w:divBdr>
                  <w:divsChild>
                    <w:div w:id="75783583">
                      <w:marLeft w:val="0"/>
                      <w:marRight w:val="0"/>
                      <w:marTop w:val="0"/>
                      <w:marBottom w:val="0"/>
                      <w:divBdr>
                        <w:top w:val="none" w:sz="0" w:space="0" w:color="auto"/>
                        <w:left w:val="none" w:sz="0" w:space="0" w:color="auto"/>
                        <w:bottom w:val="none" w:sz="0" w:space="0" w:color="auto"/>
                        <w:right w:val="none" w:sz="0" w:space="0" w:color="auto"/>
                      </w:divBdr>
                    </w:div>
                  </w:divsChild>
                </w:div>
                <w:div w:id="908618903">
                  <w:marLeft w:val="0"/>
                  <w:marRight w:val="0"/>
                  <w:marTop w:val="0"/>
                  <w:marBottom w:val="0"/>
                  <w:divBdr>
                    <w:top w:val="none" w:sz="0" w:space="0" w:color="auto"/>
                    <w:left w:val="none" w:sz="0" w:space="0" w:color="auto"/>
                    <w:bottom w:val="none" w:sz="0" w:space="0" w:color="auto"/>
                    <w:right w:val="none" w:sz="0" w:space="0" w:color="auto"/>
                  </w:divBdr>
                  <w:divsChild>
                    <w:div w:id="2035572317">
                      <w:marLeft w:val="0"/>
                      <w:marRight w:val="0"/>
                      <w:marTop w:val="0"/>
                      <w:marBottom w:val="0"/>
                      <w:divBdr>
                        <w:top w:val="none" w:sz="0" w:space="0" w:color="auto"/>
                        <w:left w:val="none" w:sz="0" w:space="0" w:color="auto"/>
                        <w:bottom w:val="none" w:sz="0" w:space="0" w:color="auto"/>
                        <w:right w:val="none" w:sz="0" w:space="0" w:color="auto"/>
                      </w:divBdr>
                    </w:div>
                  </w:divsChild>
                </w:div>
                <w:div w:id="1076131183">
                  <w:marLeft w:val="0"/>
                  <w:marRight w:val="0"/>
                  <w:marTop w:val="0"/>
                  <w:marBottom w:val="0"/>
                  <w:divBdr>
                    <w:top w:val="none" w:sz="0" w:space="0" w:color="auto"/>
                    <w:left w:val="none" w:sz="0" w:space="0" w:color="auto"/>
                    <w:bottom w:val="none" w:sz="0" w:space="0" w:color="auto"/>
                    <w:right w:val="none" w:sz="0" w:space="0" w:color="auto"/>
                  </w:divBdr>
                  <w:divsChild>
                    <w:div w:id="2078941715">
                      <w:marLeft w:val="0"/>
                      <w:marRight w:val="0"/>
                      <w:marTop w:val="0"/>
                      <w:marBottom w:val="0"/>
                      <w:divBdr>
                        <w:top w:val="none" w:sz="0" w:space="0" w:color="auto"/>
                        <w:left w:val="none" w:sz="0" w:space="0" w:color="auto"/>
                        <w:bottom w:val="none" w:sz="0" w:space="0" w:color="auto"/>
                        <w:right w:val="none" w:sz="0" w:space="0" w:color="auto"/>
                      </w:divBdr>
                    </w:div>
                  </w:divsChild>
                </w:div>
                <w:div w:id="1124933329">
                  <w:marLeft w:val="0"/>
                  <w:marRight w:val="0"/>
                  <w:marTop w:val="0"/>
                  <w:marBottom w:val="0"/>
                  <w:divBdr>
                    <w:top w:val="none" w:sz="0" w:space="0" w:color="auto"/>
                    <w:left w:val="none" w:sz="0" w:space="0" w:color="auto"/>
                    <w:bottom w:val="none" w:sz="0" w:space="0" w:color="auto"/>
                    <w:right w:val="none" w:sz="0" w:space="0" w:color="auto"/>
                  </w:divBdr>
                  <w:divsChild>
                    <w:div w:id="2025285064">
                      <w:marLeft w:val="0"/>
                      <w:marRight w:val="0"/>
                      <w:marTop w:val="0"/>
                      <w:marBottom w:val="0"/>
                      <w:divBdr>
                        <w:top w:val="none" w:sz="0" w:space="0" w:color="auto"/>
                        <w:left w:val="none" w:sz="0" w:space="0" w:color="auto"/>
                        <w:bottom w:val="none" w:sz="0" w:space="0" w:color="auto"/>
                        <w:right w:val="none" w:sz="0" w:space="0" w:color="auto"/>
                      </w:divBdr>
                    </w:div>
                  </w:divsChild>
                </w:div>
                <w:div w:id="1145001306">
                  <w:marLeft w:val="0"/>
                  <w:marRight w:val="0"/>
                  <w:marTop w:val="0"/>
                  <w:marBottom w:val="0"/>
                  <w:divBdr>
                    <w:top w:val="none" w:sz="0" w:space="0" w:color="auto"/>
                    <w:left w:val="none" w:sz="0" w:space="0" w:color="auto"/>
                    <w:bottom w:val="none" w:sz="0" w:space="0" w:color="auto"/>
                    <w:right w:val="none" w:sz="0" w:space="0" w:color="auto"/>
                  </w:divBdr>
                  <w:divsChild>
                    <w:div w:id="88435147">
                      <w:marLeft w:val="0"/>
                      <w:marRight w:val="0"/>
                      <w:marTop w:val="0"/>
                      <w:marBottom w:val="0"/>
                      <w:divBdr>
                        <w:top w:val="none" w:sz="0" w:space="0" w:color="auto"/>
                        <w:left w:val="none" w:sz="0" w:space="0" w:color="auto"/>
                        <w:bottom w:val="none" w:sz="0" w:space="0" w:color="auto"/>
                        <w:right w:val="none" w:sz="0" w:space="0" w:color="auto"/>
                      </w:divBdr>
                    </w:div>
                  </w:divsChild>
                </w:div>
                <w:div w:id="1199199261">
                  <w:marLeft w:val="0"/>
                  <w:marRight w:val="0"/>
                  <w:marTop w:val="0"/>
                  <w:marBottom w:val="0"/>
                  <w:divBdr>
                    <w:top w:val="none" w:sz="0" w:space="0" w:color="auto"/>
                    <w:left w:val="none" w:sz="0" w:space="0" w:color="auto"/>
                    <w:bottom w:val="none" w:sz="0" w:space="0" w:color="auto"/>
                    <w:right w:val="none" w:sz="0" w:space="0" w:color="auto"/>
                  </w:divBdr>
                  <w:divsChild>
                    <w:div w:id="894006859">
                      <w:marLeft w:val="0"/>
                      <w:marRight w:val="0"/>
                      <w:marTop w:val="0"/>
                      <w:marBottom w:val="0"/>
                      <w:divBdr>
                        <w:top w:val="none" w:sz="0" w:space="0" w:color="auto"/>
                        <w:left w:val="none" w:sz="0" w:space="0" w:color="auto"/>
                        <w:bottom w:val="none" w:sz="0" w:space="0" w:color="auto"/>
                        <w:right w:val="none" w:sz="0" w:space="0" w:color="auto"/>
                      </w:divBdr>
                    </w:div>
                  </w:divsChild>
                </w:div>
                <w:div w:id="1224605730">
                  <w:marLeft w:val="0"/>
                  <w:marRight w:val="0"/>
                  <w:marTop w:val="0"/>
                  <w:marBottom w:val="0"/>
                  <w:divBdr>
                    <w:top w:val="none" w:sz="0" w:space="0" w:color="auto"/>
                    <w:left w:val="none" w:sz="0" w:space="0" w:color="auto"/>
                    <w:bottom w:val="none" w:sz="0" w:space="0" w:color="auto"/>
                    <w:right w:val="none" w:sz="0" w:space="0" w:color="auto"/>
                  </w:divBdr>
                  <w:divsChild>
                    <w:div w:id="196551017">
                      <w:marLeft w:val="0"/>
                      <w:marRight w:val="0"/>
                      <w:marTop w:val="0"/>
                      <w:marBottom w:val="0"/>
                      <w:divBdr>
                        <w:top w:val="none" w:sz="0" w:space="0" w:color="auto"/>
                        <w:left w:val="none" w:sz="0" w:space="0" w:color="auto"/>
                        <w:bottom w:val="none" w:sz="0" w:space="0" w:color="auto"/>
                        <w:right w:val="none" w:sz="0" w:space="0" w:color="auto"/>
                      </w:divBdr>
                    </w:div>
                  </w:divsChild>
                </w:div>
                <w:div w:id="1230455329">
                  <w:marLeft w:val="0"/>
                  <w:marRight w:val="0"/>
                  <w:marTop w:val="0"/>
                  <w:marBottom w:val="0"/>
                  <w:divBdr>
                    <w:top w:val="none" w:sz="0" w:space="0" w:color="auto"/>
                    <w:left w:val="none" w:sz="0" w:space="0" w:color="auto"/>
                    <w:bottom w:val="none" w:sz="0" w:space="0" w:color="auto"/>
                    <w:right w:val="none" w:sz="0" w:space="0" w:color="auto"/>
                  </w:divBdr>
                  <w:divsChild>
                    <w:div w:id="512114414">
                      <w:marLeft w:val="0"/>
                      <w:marRight w:val="0"/>
                      <w:marTop w:val="0"/>
                      <w:marBottom w:val="0"/>
                      <w:divBdr>
                        <w:top w:val="none" w:sz="0" w:space="0" w:color="auto"/>
                        <w:left w:val="none" w:sz="0" w:space="0" w:color="auto"/>
                        <w:bottom w:val="none" w:sz="0" w:space="0" w:color="auto"/>
                        <w:right w:val="none" w:sz="0" w:space="0" w:color="auto"/>
                      </w:divBdr>
                    </w:div>
                  </w:divsChild>
                </w:div>
                <w:div w:id="1270236287">
                  <w:marLeft w:val="0"/>
                  <w:marRight w:val="0"/>
                  <w:marTop w:val="0"/>
                  <w:marBottom w:val="0"/>
                  <w:divBdr>
                    <w:top w:val="none" w:sz="0" w:space="0" w:color="auto"/>
                    <w:left w:val="none" w:sz="0" w:space="0" w:color="auto"/>
                    <w:bottom w:val="none" w:sz="0" w:space="0" w:color="auto"/>
                    <w:right w:val="none" w:sz="0" w:space="0" w:color="auto"/>
                  </w:divBdr>
                  <w:divsChild>
                    <w:div w:id="1957985301">
                      <w:marLeft w:val="0"/>
                      <w:marRight w:val="0"/>
                      <w:marTop w:val="0"/>
                      <w:marBottom w:val="0"/>
                      <w:divBdr>
                        <w:top w:val="none" w:sz="0" w:space="0" w:color="auto"/>
                        <w:left w:val="none" w:sz="0" w:space="0" w:color="auto"/>
                        <w:bottom w:val="none" w:sz="0" w:space="0" w:color="auto"/>
                        <w:right w:val="none" w:sz="0" w:space="0" w:color="auto"/>
                      </w:divBdr>
                    </w:div>
                  </w:divsChild>
                </w:div>
                <w:div w:id="1289513712">
                  <w:marLeft w:val="0"/>
                  <w:marRight w:val="0"/>
                  <w:marTop w:val="0"/>
                  <w:marBottom w:val="0"/>
                  <w:divBdr>
                    <w:top w:val="none" w:sz="0" w:space="0" w:color="auto"/>
                    <w:left w:val="none" w:sz="0" w:space="0" w:color="auto"/>
                    <w:bottom w:val="none" w:sz="0" w:space="0" w:color="auto"/>
                    <w:right w:val="none" w:sz="0" w:space="0" w:color="auto"/>
                  </w:divBdr>
                  <w:divsChild>
                    <w:div w:id="1965621880">
                      <w:marLeft w:val="0"/>
                      <w:marRight w:val="0"/>
                      <w:marTop w:val="0"/>
                      <w:marBottom w:val="0"/>
                      <w:divBdr>
                        <w:top w:val="none" w:sz="0" w:space="0" w:color="auto"/>
                        <w:left w:val="none" w:sz="0" w:space="0" w:color="auto"/>
                        <w:bottom w:val="none" w:sz="0" w:space="0" w:color="auto"/>
                        <w:right w:val="none" w:sz="0" w:space="0" w:color="auto"/>
                      </w:divBdr>
                    </w:div>
                  </w:divsChild>
                </w:div>
                <w:div w:id="1308390688">
                  <w:marLeft w:val="0"/>
                  <w:marRight w:val="0"/>
                  <w:marTop w:val="0"/>
                  <w:marBottom w:val="0"/>
                  <w:divBdr>
                    <w:top w:val="none" w:sz="0" w:space="0" w:color="auto"/>
                    <w:left w:val="none" w:sz="0" w:space="0" w:color="auto"/>
                    <w:bottom w:val="none" w:sz="0" w:space="0" w:color="auto"/>
                    <w:right w:val="none" w:sz="0" w:space="0" w:color="auto"/>
                  </w:divBdr>
                  <w:divsChild>
                    <w:div w:id="202594359">
                      <w:marLeft w:val="0"/>
                      <w:marRight w:val="0"/>
                      <w:marTop w:val="0"/>
                      <w:marBottom w:val="0"/>
                      <w:divBdr>
                        <w:top w:val="none" w:sz="0" w:space="0" w:color="auto"/>
                        <w:left w:val="none" w:sz="0" w:space="0" w:color="auto"/>
                        <w:bottom w:val="none" w:sz="0" w:space="0" w:color="auto"/>
                        <w:right w:val="none" w:sz="0" w:space="0" w:color="auto"/>
                      </w:divBdr>
                    </w:div>
                  </w:divsChild>
                </w:div>
                <w:div w:id="1330861807">
                  <w:marLeft w:val="0"/>
                  <w:marRight w:val="0"/>
                  <w:marTop w:val="0"/>
                  <w:marBottom w:val="0"/>
                  <w:divBdr>
                    <w:top w:val="none" w:sz="0" w:space="0" w:color="auto"/>
                    <w:left w:val="none" w:sz="0" w:space="0" w:color="auto"/>
                    <w:bottom w:val="none" w:sz="0" w:space="0" w:color="auto"/>
                    <w:right w:val="none" w:sz="0" w:space="0" w:color="auto"/>
                  </w:divBdr>
                  <w:divsChild>
                    <w:div w:id="841815067">
                      <w:marLeft w:val="0"/>
                      <w:marRight w:val="0"/>
                      <w:marTop w:val="0"/>
                      <w:marBottom w:val="0"/>
                      <w:divBdr>
                        <w:top w:val="none" w:sz="0" w:space="0" w:color="auto"/>
                        <w:left w:val="none" w:sz="0" w:space="0" w:color="auto"/>
                        <w:bottom w:val="none" w:sz="0" w:space="0" w:color="auto"/>
                        <w:right w:val="none" w:sz="0" w:space="0" w:color="auto"/>
                      </w:divBdr>
                    </w:div>
                  </w:divsChild>
                </w:div>
                <w:div w:id="1439719142">
                  <w:marLeft w:val="0"/>
                  <w:marRight w:val="0"/>
                  <w:marTop w:val="0"/>
                  <w:marBottom w:val="0"/>
                  <w:divBdr>
                    <w:top w:val="none" w:sz="0" w:space="0" w:color="auto"/>
                    <w:left w:val="none" w:sz="0" w:space="0" w:color="auto"/>
                    <w:bottom w:val="none" w:sz="0" w:space="0" w:color="auto"/>
                    <w:right w:val="none" w:sz="0" w:space="0" w:color="auto"/>
                  </w:divBdr>
                  <w:divsChild>
                    <w:div w:id="773133933">
                      <w:marLeft w:val="0"/>
                      <w:marRight w:val="0"/>
                      <w:marTop w:val="0"/>
                      <w:marBottom w:val="0"/>
                      <w:divBdr>
                        <w:top w:val="none" w:sz="0" w:space="0" w:color="auto"/>
                        <w:left w:val="none" w:sz="0" w:space="0" w:color="auto"/>
                        <w:bottom w:val="none" w:sz="0" w:space="0" w:color="auto"/>
                        <w:right w:val="none" w:sz="0" w:space="0" w:color="auto"/>
                      </w:divBdr>
                    </w:div>
                  </w:divsChild>
                </w:div>
                <w:div w:id="1573270305">
                  <w:marLeft w:val="0"/>
                  <w:marRight w:val="0"/>
                  <w:marTop w:val="0"/>
                  <w:marBottom w:val="0"/>
                  <w:divBdr>
                    <w:top w:val="none" w:sz="0" w:space="0" w:color="auto"/>
                    <w:left w:val="none" w:sz="0" w:space="0" w:color="auto"/>
                    <w:bottom w:val="none" w:sz="0" w:space="0" w:color="auto"/>
                    <w:right w:val="none" w:sz="0" w:space="0" w:color="auto"/>
                  </w:divBdr>
                  <w:divsChild>
                    <w:div w:id="97680482">
                      <w:marLeft w:val="0"/>
                      <w:marRight w:val="0"/>
                      <w:marTop w:val="0"/>
                      <w:marBottom w:val="0"/>
                      <w:divBdr>
                        <w:top w:val="none" w:sz="0" w:space="0" w:color="auto"/>
                        <w:left w:val="none" w:sz="0" w:space="0" w:color="auto"/>
                        <w:bottom w:val="none" w:sz="0" w:space="0" w:color="auto"/>
                        <w:right w:val="none" w:sz="0" w:space="0" w:color="auto"/>
                      </w:divBdr>
                    </w:div>
                  </w:divsChild>
                </w:div>
                <w:div w:id="1588925118">
                  <w:marLeft w:val="0"/>
                  <w:marRight w:val="0"/>
                  <w:marTop w:val="0"/>
                  <w:marBottom w:val="0"/>
                  <w:divBdr>
                    <w:top w:val="none" w:sz="0" w:space="0" w:color="auto"/>
                    <w:left w:val="none" w:sz="0" w:space="0" w:color="auto"/>
                    <w:bottom w:val="none" w:sz="0" w:space="0" w:color="auto"/>
                    <w:right w:val="none" w:sz="0" w:space="0" w:color="auto"/>
                  </w:divBdr>
                  <w:divsChild>
                    <w:div w:id="33165482">
                      <w:marLeft w:val="0"/>
                      <w:marRight w:val="0"/>
                      <w:marTop w:val="0"/>
                      <w:marBottom w:val="0"/>
                      <w:divBdr>
                        <w:top w:val="none" w:sz="0" w:space="0" w:color="auto"/>
                        <w:left w:val="none" w:sz="0" w:space="0" w:color="auto"/>
                        <w:bottom w:val="none" w:sz="0" w:space="0" w:color="auto"/>
                        <w:right w:val="none" w:sz="0" w:space="0" w:color="auto"/>
                      </w:divBdr>
                    </w:div>
                  </w:divsChild>
                </w:div>
                <w:div w:id="1778600178">
                  <w:marLeft w:val="0"/>
                  <w:marRight w:val="0"/>
                  <w:marTop w:val="0"/>
                  <w:marBottom w:val="0"/>
                  <w:divBdr>
                    <w:top w:val="none" w:sz="0" w:space="0" w:color="auto"/>
                    <w:left w:val="none" w:sz="0" w:space="0" w:color="auto"/>
                    <w:bottom w:val="none" w:sz="0" w:space="0" w:color="auto"/>
                    <w:right w:val="none" w:sz="0" w:space="0" w:color="auto"/>
                  </w:divBdr>
                  <w:divsChild>
                    <w:div w:id="1106583163">
                      <w:marLeft w:val="0"/>
                      <w:marRight w:val="0"/>
                      <w:marTop w:val="0"/>
                      <w:marBottom w:val="0"/>
                      <w:divBdr>
                        <w:top w:val="none" w:sz="0" w:space="0" w:color="auto"/>
                        <w:left w:val="none" w:sz="0" w:space="0" w:color="auto"/>
                        <w:bottom w:val="none" w:sz="0" w:space="0" w:color="auto"/>
                        <w:right w:val="none" w:sz="0" w:space="0" w:color="auto"/>
                      </w:divBdr>
                    </w:div>
                  </w:divsChild>
                </w:div>
                <w:div w:id="1842046223">
                  <w:marLeft w:val="0"/>
                  <w:marRight w:val="0"/>
                  <w:marTop w:val="0"/>
                  <w:marBottom w:val="0"/>
                  <w:divBdr>
                    <w:top w:val="none" w:sz="0" w:space="0" w:color="auto"/>
                    <w:left w:val="none" w:sz="0" w:space="0" w:color="auto"/>
                    <w:bottom w:val="none" w:sz="0" w:space="0" w:color="auto"/>
                    <w:right w:val="none" w:sz="0" w:space="0" w:color="auto"/>
                  </w:divBdr>
                  <w:divsChild>
                    <w:div w:id="952058170">
                      <w:marLeft w:val="0"/>
                      <w:marRight w:val="0"/>
                      <w:marTop w:val="0"/>
                      <w:marBottom w:val="0"/>
                      <w:divBdr>
                        <w:top w:val="none" w:sz="0" w:space="0" w:color="auto"/>
                        <w:left w:val="none" w:sz="0" w:space="0" w:color="auto"/>
                        <w:bottom w:val="none" w:sz="0" w:space="0" w:color="auto"/>
                        <w:right w:val="none" w:sz="0" w:space="0" w:color="auto"/>
                      </w:divBdr>
                    </w:div>
                  </w:divsChild>
                </w:div>
                <w:div w:id="1848783801">
                  <w:marLeft w:val="0"/>
                  <w:marRight w:val="0"/>
                  <w:marTop w:val="0"/>
                  <w:marBottom w:val="0"/>
                  <w:divBdr>
                    <w:top w:val="none" w:sz="0" w:space="0" w:color="auto"/>
                    <w:left w:val="none" w:sz="0" w:space="0" w:color="auto"/>
                    <w:bottom w:val="none" w:sz="0" w:space="0" w:color="auto"/>
                    <w:right w:val="none" w:sz="0" w:space="0" w:color="auto"/>
                  </w:divBdr>
                  <w:divsChild>
                    <w:div w:id="1807815124">
                      <w:marLeft w:val="0"/>
                      <w:marRight w:val="0"/>
                      <w:marTop w:val="0"/>
                      <w:marBottom w:val="0"/>
                      <w:divBdr>
                        <w:top w:val="none" w:sz="0" w:space="0" w:color="auto"/>
                        <w:left w:val="none" w:sz="0" w:space="0" w:color="auto"/>
                        <w:bottom w:val="none" w:sz="0" w:space="0" w:color="auto"/>
                        <w:right w:val="none" w:sz="0" w:space="0" w:color="auto"/>
                      </w:divBdr>
                    </w:div>
                  </w:divsChild>
                </w:div>
                <w:div w:id="1881478306">
                  <w:marLeft w:val="0"/>
                  <w:marRight w:val="0"/>
                  <w:marTop w:val="0"/>
                  <w:marBottom w:val="0"/>
                  <w:divBdr>
                    <w:top w:val="none" w:sz="0" w:space="0" w:color="auto"/>
                    <w:left w:val="none" w:sz="0" w:space="0" w:color="auto"/>
                    <w:bottom w:val="none" w:sz="0" w:space="0" w:color="auto"/>
                    <w:right w:val="none" w:sz="0" w:space="0" w:color="auto"/>
                  </w:divBdr>
                  <w:divsChild>
                    <w:div w:id="1971783730">
                      <w:marLeft w:val="0"/>
                      <w:marRight w:val="0"/>
                      <w:marTop w:val="0"/>
                      <w:marBottom w:val="0"/>
                      <w:divBdr>
                        <w:top w:val="none" w:sz="0" w:space="0" w:color="auto"/>
                        <w:left w:val="none" w:sz="0" w:space="0" w:color="auto"/>
                        <w:bottom w:val="none" w:sz="0" w:space="0" w:color="auto"/>
                        <w:right w:val="none" w:sz="0" w:space="0" w:color="auto"/>
                      </w:divBdr>
                    </w:div>
                  </w:divsChild>
                </w:div>
                <w:div w:id="1904371566">
                  <w:marLeft w:val="0"/>
                  <w:marRight w:val="0"/>
                  <w:marTop w:val="0"/>
                  <w:marBottom w:val="0"/>
                  <w:divBdr>
                    <w:top w:val="none" w:sz="0" w:space="0" w:color="auto"/>
                    <w:left w:val="none" w:sz="0" w:space="0" w:color="auto"/>
                    <w:bottom w:val="none" w:sz="0" w:space="0" w:color="auto"/>
                    <w:right w:val="none" w:sz="0" w:space="0" w:color="auto"/>
                  </w:divBdr>
                  <w:divsChild>
                    <w:div w:id="1817137537">
                      <w:marLeft w:val="0"/>
                      <w:marRight w:val="0"/>
                      <w:marTop w:val="0"/>
                      <w:marBottom w:val="0"/>
                      <w:divBdr>
                        <w:top w:val="none" w:sz="0" w:space="0" w:color="auto"/>
                        <w:left w:val="none" w:sz="0" w:space="0" w:color="auto"/>
                        <w:bottom w:val="none" w:sz="0" w:space="0" w:color="auto"/>
                        <w:right w:val="none" w:sz="0" w:space="0" w:color="auto"/>
                      </w:divBdr>
                    </w:div>
                  </w:divsChild>
                </w:div>
                <w:div w:id="1909534768">
                  <w:marLeft w:val="0"/>
                  <w:marRight w:val="0"/>
                  <w:marTop w:val="0"/>
                  <w:marBottom w:val="0"/>
                  <w:divBdr>
                    <w:top w:val="none" w:sz="0" w:space="0" w:color="auto"/>
                    <w:left w:val="none" w:sz="0" w:space="0" w:color="auto"/>
                    <w:bottom w:val="none" w:sz="0" w:space="0" w:color="auto"/>
                    <w:right w:val="none" w:sz="0" w:space="0" w:color="auto"/>
                  </w:divBdr>
                  <w:divsChild>
                    <w:div w:id="416634909">
                      <w:marLeft w:val="0"/>
                      <w:marRight w:val="0"/>
                      <w:marTop w:val="0"/>
                      <w:marBottom w:val="0"/>
                      <w:divBdr>
                        <w:top w:val="none" w:sz="0" w:space="0" w:color="auto"/>
                        <w:left w:val="none" w:sz="0" w:space="0" w:color="auto"/>
                        <w:bottom w:val="none" w:sz="0" w:space="0" w:color="auto"/>
                        <w:right w:val="none" w:sz="0" w:space="0" w:color="auto"/>
                      </w:divBdr>
                    </w:div>
                  </w:divsChild>
                </w:div>
                <w:div w:id="1910458400">
                  <w:marLeft w:val="0"/>
                  <w:marRight w:val="0"/>
                  <w:marTop w:val="0"/>
                  <w:marBottom w:val="0"/>
                  <w:divBdr>
                    <w:top w:val="none" w:sz="0" w:space="0" w:color="auto"/>
                    <w:left w:val="none" w:sz="0" w:space="0" w:color="auto"/>
                    <w:bottom w:val="none" w:sz="0" w:space="0" w:color="auto"/>
                    <w:right w:val="none" w:sz="0" w:space="0" w:color="auto"/>
                  </w:divBdr>
                  <w:divsChild>
                    <w:div w:id="1800949361">
                      <w:marLeft w:val="0"/>
                      <w:marRight w:val="0"/>
                      <w:marTop w:val="0"/>
                      <w:marBottom w:val="0"/>
                      <w:divBdr>
                        <w:top w:val="none" w:sz="0" w:space="0" w:color="auto"/>
                        <w:left w:val="none" w:sz="0" w:space="0" w:color="auto"/>
                        <w:bottom w:val="none" w:sz="0" w:space="0" w:color="auto"/>
                        <w:right w:val="none" w:sz="0" w:space="0" w:color="auto"/>
                      </w:divBdr>
                    </w:div>
                  </w:divsChild>
                </w:div>
                <w:div w:id="1993173193">
                  <w:marLeft w:val="0"/>
                  <w:marRight w:val="0"/>
                  <w:marTop w:val="0"/>
                  <w:marBottom w:val="0"/>
                  <w:divBdr>
                    <w:top w:val="none" w:sz="0" w:space="0" w:color="auto"/>
                    <w:left w:val="none" w:sz="0" w:space="0" w:color="auto"/>
                    <w:bottom w:val="none" w:sz="0" w:space="0" w:color="auto"/>
                    <w:right w:val="none" w:sz="0" w:space="0" w:color="auto"/>
                  </w:divBdr>
                  <w:divsChild>
                    <w:div w:id="448470651">
                      <w:marLeft w:val="0"/>
                      <w:marRight w:val="0"/>
                      <w:marTop w:val="0"/>
                      <w:marBottom w:val="0"/>
                      <w:divBdr>
                        <w:top w:val="none" w:sz="0" w:space="0" w:color="auto"/>
                        <w:left w:val="none" w:sz="0" w:space="0" w:color="auto"/>
                        <w:bottom w:val="none" w:sz="0" w:space="0" w:color="auto"/>
                        <w:right w:val="none" w:sz="0" w:space="0" w:color="auto"/>
                      </w:divBdr>
                    </w:div>
                  </w:divsChild>
                </w:div>
                <w:div w:id="2005664068">
                  <w:marLeft w:val="0"/>
                  <w:marRight w:val="0"/>
                  <w:marTop w:val="0"/>
                  <w:marBottom w:val="0"/>
                  <w:divBdr>
                    <w:top w:val="none" w:sz="0" w:space="0" w:color="auto"/>
                    <w:left w:val="none" w:sz="0" w:space="0" w:color="auto"/>
                    <w:bottom w:val="none" w:sz="0" w:space="0" w:color="auto"/>
                    <w:right w:val="none" w:sz="0" w:space="0" w:color="auto"/>
                  </w:divBdr>
                  <w:divsChild>
                    <w:div w:id="541524868">
                      <w:marLeft w:val="0"/>
                      <w:marRight w:val="0"/>
                      <w:marTop w:val="0"/>
                      <w:marBottom w:val="0"/>
                      <w:divBdr>
                        <w:top w:val="none" w:sz="0" w:space="0" w:color="auto"/>
                        <w:left w:val="none" w:sz="0" w:space="0" w:color="auto"/>
                        <w:bottom w:val="none" w:sz="0" w:space="0" w:color="auto"/>
                        <w:right w:val="none" w:sz="0" w:space="0" w:color="auto"/>
                      </w:divBdr>
                    </w:div>
                  </w:divsChild>
                </w:div>
                <w:div w:id="2059544678">
                  <w:marLeft w:val="0"/>
                  <w:marRight w:val="0"/>
                  <w:marTop w:val="0"/>
                  <w:marBottom w:val="0"/>
                  <w:divBdr>
                    <w:top w:val="none" w:sz="0" w:space="0" w:color="auto"/>
                    <w:left w:val="none" w:sz="0" w:space="0" w:color="auto"/>
                    <w:bottom w:val="none" w:sz="0" w:space="0" w:color="auto"/>
                    <w:right w:val="none" w:sz="0" w:space="0" w:color="auto"/>
                  </w:divBdr>
                  <w:divsChild>
                    <w:div w:id="1681006080">
                      <w:marLeft w:val="0"/>
                      <w:marRight w:val="0"/>
                      <w:marTop w:val="0"/>
                      <w:marBottom w:val="0"/>
                      <w:divBdr>
                        <w:top w:val="none" w:sz="0" w:space="0" w:color="auto"/>
                        <w:left w:val="none" w:sz="0" w:space="0" w:color="auto"/>
                        <w:bottom w:val="none" w:sz="0" w:space="0" w:color="auto"/>
                        <w:right w:val="none" w:sz="0" w:space="0" w:color="auto"/>
                      </w:divBdr>
                    </w:div>
                  </w:divsChild>
                </w:div>
                <w:div w:id="2069180072">
                  <w:marLeft w:val="0"/>
                  <w:marRight w:val="0"/>
                  <w:marTop w:val="0"/>
                  <w:marBottom w:val="0"/>
                  <w:divBdr>
                    <w:top w:val="none" w:sz="0" w:space="0" w:color="auto"/>
                    <w:left w:val="none" w:sz="0" w:space="0" w:color="auto"/>
                    <w:bottom w:val="none" w:sz="0" w:space="0" w:color="auto"/>
                    <w:right w:val="none" w:sz="0" w:space="0" w:color="auto"/>
                  </w:divBdr>
                  <w:divsChild>
                    <w:div w:id="1037467079">
                      <w:marLeft w:val="0"/>
                      <w:marRight w:val="0"/>
                      <w:marTop w:val="0"/>
                      <w:marBottom w:val="0"/>
                      <w:divBdr>
                        <w:top w:val="none" w:sz="0" w:space="0" w:color="auto"/>
                        <w:left w:val="none" w:sz="0" w:space="0" w:color="auto"/>
                        <w:bottom w:val="none" w:sz="0" w:space="0" w:color="auto"/>
                        <w:right w:val="none" w:sz="0" w:space="0" w:color="auto"/>
                      </w:divBdr>
                    </w:div>
                  </w:divsChild>
                </w:div>
                <w:div w:id="2082755706">
                  <w:marLeft w:val="0"/>
                  <w:marRight w:val="0"/>
                  <w:marTop w:val="0"/>
                  <w:marBottom w:val="0"/>
                  <w:divBdr>
                    <w:top w:val="none" w:sz="0" w:space="0" w:color="auto"/>
                    <w:left w:val="none" w:sz="0" w:space="0" w:color="auto"/>
                    <w:bottom w:val="none" w:sz="0" w:space="0" w:color="auto"/>
                    <w:right w:val="none" w:sz="0" w:space="0" w:color="auto"/>
                  </w:divBdr>
                  <w:divsChild>
                    <w:div w:id="1216546893">
                      <w:marLeft w:val="0"/>
                      <w:marRight w:val="0"/>
                      <w:marTop w:val="0"/>
                      <w:marBottom w:val="0"/>
                      <w:divBdr>
                        <w:top w:val="none" w:sz="0" w:space="0" w:color="auto"/>
                        <w:left w:val="none" w:sz="0" w:space="0" w:color="auto"/>
                        <w:bottom w:val="none" w:sz="0" w:space="0" w:color="auto"/>
                        <w:right w:val="none" w:sz="0" w:space="0" w:color="auto"/>
                      </w:divBdr>
                    </w:div>
                  </w:divsChild>
                </w:div>
                <w:div w:id="2099326612">
                  <w:marLeft w:val="0"/>
                  <w:marRight w:val="0"/>
                  <w:marTop w:val="0"/>
                  <w:marBottom w:val="0"/>
                  <w:divBdr>
                    <w:top w:val="none" w:sz="0" w:space="0" w:color="auto"/>
                    <w:left w:val="none" w:sz="0" w:space="0" w:color="auto"/>
                    <w:bottom w:val="none" w:sz="0" w:space="0" w:color="auto"/>
                    <w:right w:val="none" w:sz="0" w:space="0" w:color="auto"/>
                  </w:divBdr>
                  <w:divsChild>
                    <w:div w:id="1277562834">
                      <w:marLeft w:val="0"/>
                      <w:marRight w:val="0"/>
                      <w:marTop w:val="0"/>
                      <w:marBottom w:val="0"/>
                      <w:divBdr>
                        <w:top w:val="none" w:sz="0" w:space="0" w:color="auto"/>
                        <w:left w:val="none" w:sz="0" w:space="0" w:color="auto"/>
                        <w:bottom w:val="none" w:sz="0" w:space="0" w:color="auto"/>
                        <w:right w:val="none" w:sz="0" w:space="0" w:color="auto"/>
                      </w:divBdr>
                    </w:div>
                  </w:divsChild>
                </w:div>
                <w:div w:id="2121491057">
                  <w:marLeft w:val="0"/>
                  <w:marRight w:val="0"/>
                  <w:marTop w:val="0"/>
                  <w:marBottom w:val="0"/>
                  <w:divBdr>
                    <w:top w:val="none" w:sz="0" w:space="0" w:color="auto"/>
                    <w:left w:val="none" w:sz="0" w:space="0" w:color="auto"/>
                    <w:bottom w:val="none" w:sz="0" w:space="0" w:color="auto"/>
                    <w:right w:val="none" w:sz="0" w:space="0" w:color="auto"/>
                  </w:divBdr>
                  <w:divsChild>
                    <w:div w:id="6638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09222">
          <w:marLeft w:val="0"/>
          <w:marRight w:val="0"/>
          <w:marTop w:val="0"/>
          <w:marBottom w:val="0"/>
          <w:divBdr>
            <w:top w:val="none" w:sz="0" w:space="0" w:color="auto"/>
            <w:left w:val="none" w:sz="0" w:space="0" w:color="auto"/>
            <w:bottom w:val="none" w:sz="0" w:space="0" w:color="auto"/>
            <w:right w:val="none" w:sz="0" w:space="0" w:color="auto"/>
          </w:divBdr>
        </w:div>
      </w:divsChild>
    </w:div>
    <w:div w:id="1725519573">
      <w:bodyDiv w:val="1"/>
      <w:marLeft w:val="0"/>
      <w:marRight w:val="0"/>
      <w:marTop w:val="0"/>
      <w:marBottom w:val="0"/>
      <w:divBdr>
        <w:top w:val="none" w:sz="0" w:space="0" w:color="auto"/>
        <w:left w:val="none" w:sz="0" w:space="0" w:color="auto"/>
        <w:bottom w:val="none" w:sz="0" w:space="0" w:color="auto"/>
        <w:right w:val="none" w:sz="0" w:space="0" w:color="auto"/>
      </w:divBdr>
      <w:divsChild>
        <w:div w:id="417137538">
          <w:marLeft w:val="0"/>
          <w:marRight w:val="0"/>
          <w:marTop w:val="0"/>
          <w:marBottom w:val="0"/>
          <w:divBdr>
            <w:top w:val="none" w:sz="0" w:space="0" w:color="auto"/>
            <w:left w:val="none" w:sz="0" w:space="0" w:color="auto"/>
            <w:bottom w:val="none" w:sz="0" w:space="0" w:color="auto"/>
            <w:right w:val="none" w:sz="0" w:space="0" w:color="auto"/>
          </w:divBdr>
        </w:div>
        <w:div w:id="858785022">
          <w:marLeft w:val="0"/>
          <w:marRight w:val="0"/>
          <w:marTop w:val="0"/>
          <w:marBottom w:val="0"/>
          <w:divBdr>
            <w:top w:val="none" w:sz="0" w:space="0" w:color="auto"/>
            <w:left w:val="none" w:sz="0" w:space="0" w:color="auto"/>
            <w:bottom w:val="none" w:sz="0" w:space="0" w:color="auto"/>
            <w:right w:val="none" w:sz="0" w:space="0" w:color="auto"/>
          </w:divBdr>
          <w:divsChild>
            <w:div w:id="1482846941">
              <w:marLeft w:val="-75"/>
              <w:marRight w:val="0"/>
              <w:marTop w:val="30"/>
              <w:marBottom w:val="30"/>
              <w:divBdr>
                <w:top w:val="none" w:sz="0" w:space="0" w:color="auto"/>
                <w:left w:val="none" w:sz="0" w:space="0" w:color="auto"/>
                <w:bottom w:val="none" w:sz="0" w:space="0" w:color="auto"/>
                <w:right w:val="none" w:sz="0" w:space="0" w:color="auto"/>
              </w:divBdr>
              <w:divsChild>
                <w:div w:id="36590990">
                  <w:marLeft w:val="0"/>
                  <w:marRight w:val="0"/>
                  <w:marTop w:val="0"/>
                  <w:marBottom w:val="0"/>
                  <w:divBdr>
                    <w:top w:val="none" w:sz="0" w:space="0" w:color="auto"/>
                    <w:left w:val="none" w:sz="0" w:space="0" w:color="auto"/>
                    <w:bottom w:val="none" w:sz="0" w:space="0" w:color="auto"/>
                    <w:right w:val="none" w:sz="0" w:space="0" w:color="auto"/>
                  </w:divBdr>
                  <w:divsChild>
                    <w:div w:id="188108562">
                      <w:marLeft w:val="0"/>
                      <w:marRight w:val="0"/>
                      <w:marTop w:val="0"/>
                      <w:marBottom w:val="0"/>
                      <w:divBdr>
                        <w:top w:val="none" w:sz="0" w:space="0" w:color="auto"/>
                        <w:left w:val="none" w:sz="0" w:space="0" w:color="auto"/>
                        <w:bottom w:val="none" w:sz="0" w:space="0" w:color="auto"/>
                        <w:right w:val="none" w:sz="0" w:space="0" w:color="auto"/>
                      </w:divBdr>
                    </w:div>
                  </w:divsChild>
                </w:div>
                <w:div w:id="39212097">
                  <w:marLeft w:val="0"/>
                  <w:marRight w:val="0"/>
                  <w:marTop w:val="0"/>
                  <w:marBottom w:val="0"/>
                  <w:divBdr>
                    <w:top w:val="none" w:sz="0" w:space="0" w:color="auto"/>
                    <w:left w:val="none" w:sz="0" w:space="0" w:color="auto"/>
                    <w:bottom w:val="none" w:sz="0" w:space="0" w:color="auto"/>
                    <w:right w:val="none" w:sz="0" w:space="0" w:color="auto"/>
                  </w:divBdr>
                  <w:divsChild>
                    <w:div w:id="1023163997">
                      <w:marLeft w:val="0"/>
                      <w:marRight w:val="0"/>
                      <w:marTop w:val="0"/>
                      <w:marBottom w:val="0"/>
                      <w:divBdr>
                        <w:top w:val="none" w:sz="0" w:space="0" w:color="auto"/>
                        <w:left w:val="none" w:sz="0" w:space="0" w:color="auto"/>
                        <w:bottom w:val="none" w:sz="0" w:space="0" w:color="auto"/>
                        <w:right w:val="none" w:sz="0" w:space="0" w:color="auto"/>
                      </w:divBdr>
                    </w:div>
                  </w:divsChild>
                </w:div>
                <w:div w:id="41760291">
                  <w:marLeft w:val="0"/>
                  <w:marRight w:val="0"/>
                  <w:marTop w:val="0"/>
                  <w:marBottom w:val="0"/>
                  <w:divBdr>
                    <w:top w:val="none" w:sz="0" w:space="0" w:color="auto"/>
                    <w:left w:val="none" w:sz="0" w:space="0" w:color="auto"/>
                    <w:bottom w:val="none" w:sz="0" w:space="0" w:color="auto"/>
                    <w:right w:val="none" w:sz="0" w:space="0" w:color="auto"/>
                  </w:divBdr>
                  <w:divsChild>
                    <w:div w:id="1261792057">
                      <w:marLeft w:val="0"/>
                      <w:marRight w:val="0"/>
                      <w:marTop w:val="0"/>
                      <w:marBottom w:val="0"/>
                      <w:divBdr>
                        <w:top w:val="none" w:sz="0" w:space="0" w:color="auto"/>
                        <w:left w:val="none" w:sz="0" w:space="0" w:color="auto"/>
                        <w:bottom w:val="none" w:sz="0" w:space="0" w:color="auto"/>
                        <w:right w:val="none" w:sz="0" w:space="0" w:color="auto"/>
                      </w:divBdr>
                    </w:div>
                  </w:divsChild>
                </w:div>
                <w:div w:id="86926433">
                  <w:marLeft w:val="0"/>
                  <w:marRight w:val="0"/>
                  <w:marTop w:val="0"/>
                  <w:marBottom w:val="0"/>
                  <w:divBdr>
                    <w:top w:val="none" w:sz="0" w:space="0" w:color="auto"/>
                    <w:left w:val="none" w:sz="0" w:space="0" w:color="auto"/>
                    <w:bottom w:val="none" w:sz="0" w:space="0" w:color="auto"/>
                    <w:right w:val="none" w:sz="0" w:space="0" w:color="auto"/>
                  </w:divBdr>
                  <w:divsChild>
                    <w:div w:id="423770259">
                      <w:marLeft w:val="0"/>
                      <w:marRight w:val="0"/>
                      <w:marTop w:val="0"/>
                      <w:marBottom w:val="0"/>
                      <w:divBdr>
                        <w:top w:val="none" w:sz="0" w:space="0" w:color="auto"/>
                        <w:left w:val="none" w:sz="0" w:space="0" w:color="auto"/>
                        <w:bottom w:val="none" w:sz="0" w:space="0" w:color="auto"/>
                        <w:right w:val="none" w:sz="0" w:space="0" w:color="auto"/>
                      </w:divBdr>
                    </w:div>
                    <w:div w:id="708262145">
                      <w:marLeft w:val="0"/>
                      <w:marRight w:val="0"/>
                      <w:marTop w:val="0"/>
                      <w:marBottom w:val="0"/>
                      <w:divBdr>
                        <w:top w:val="none" w:sz="0" w:space="0" w:color="auto"/>
                        <w:left w:val="none" w:sz="0" w:space="0" w:color="auto"/>
                        <w:bottom w:val="none" w:sz="0" w:space="0" w:color="auto"/>
                        <w:right w:val="none" w:sz="0" w:space="0" w:color="auto"/>
                      </w:divBdr>
                    </w:div>
                    <w:div w:id="1926765034">
                      <w:marLeft w:val="0"/>
                      <w:marRight w:val="0"/>
                      <w:marTop w:val="0"/>
                      <w:marBottom w:val="0"/>
                      <w:divBdr>
                        <w:top w:val="none" w:sz="0" w:space="0" w:color="auto"/>
                        <w:left w:val="none" w:sz="0" w:space="0" w:color="auto"/>
                        <w:bottom w:val="none" w:sz="0" w:space="0" w:color="auto"/>
                        <w:right w:val="none" w:sz="0" w:space="0" w:color="auto"/>
                      </w:divBdr>
                    </w:div>
                  </w:divsChild>
                </w:div>
                <w:div w:id="221644457">
                  <w:marLeft w:val="0"/>
                  <w:marRight w:val="0"/>
                  <w:marTop w:val="0"/>
                  <w:marBottom w:val="0"/>
                  <w:divBdr>
                    <w:top w:val="none" w:sz="0" w:space="0" w:color="auto"/>
                    <w:left w:val="none" w:sz="0" w:space="0" w:color="auto"/>
                    <w:bottom w:val="none" w:sz="0" w:space="0" w:color="auto"/>
                    <w:right w:val="none" w:sz="0" w:space="0" w:color="auto"/>
                  </w:divBdr>
                  <w:divsChild>
                    <w:div w:id="1269847723">
                      <w:marLeft w:val="0"/>
                      <w:marRight w:val="0"/>
                      <w:marTop w:val="0"/>
                      <w:marBottom w:val="0"/>
                      <w:divBdr>
                        <w:top w:val="none" w:sz="0" w:space="0" w:color="auto"/>
                        <w:left w:val="none" w:sz="0" w:space="0" w:color="auto"/>
                        <w:bottom w:val="none" w:sz="0" w:space="0" w:color="auto"/>
                        <w:right w:val="none" w:sz="0" w:space="0" w:color="auto"/>
                      </w:divBdr>
                    </w:div>
                  </w:divsChild>
                </w:div>
                <w:div w:id="224295922">
                  <w:marLeft w:val="0"/>
                  <w:marRight w:val="0"/>
                  <w:marTop w:val="0"/>
                  <w:marBottom w:val="0"/>
                  <w:divBdr>
                    <w:top w:val="none" w:sz="0" w:space="0" w:color="auto"/>
                    <w:left w:val="none" w:sz="0" w:space="0" w:color="auto"/>
                    <w:bottom w:val="none" w:sz="0" w:space="0" w:color="auto"/>
                    <w:right w:val="none" w:sz="0" w:space="0" w:color="auto"/>
                  </w:divBdr>
                  <w:divsChild>
                    <w:div w:id="1195925040">
                      <w:marLeft w:val="0"/>
                      <w:marRight w:val="0"/>
                      <w:marTop w:val="0"/>
                      <w:marBottom w:val="0"/>
                      <w:divBdr>
                        <w:top w:val="none" w:sz="0" w:space="0" w:color="auto"/>
                        <w:left w:val="none" w:sz="0" w:space="0" w:color="auto"/>
                        <w:bottom w:val="none" w:sz="0" w:space="0" w:color="auto"/>
                        <w:right w:val="none" w:sz="0" w:space="0" w:color="auto"/>
                      </w:divBdr>
                    </w:div>
                  </w:divsChild>
                </w:div>
                <w:div w:id="234438609">
                  <w:marLeft w:val="0"/>
                  <w:marRight w:val="0"/>
                  <w:marTop w:val="0"/>
                  <w:marBottom w:val="0"/>
                  <w:divBdr>
                    <w:top w:val="none" w:sz="0" w:space="0" w:color="auto"/>
                    <w:left w:val="none" w:sz="0" w:space="0" w:color="auto"/>
                    <w:bottom w:val="none" w:sz="0" w:space="0" w:color="auto"/>
                    <w:right w:val="none" w:sz="0" w:space="0" w:color="auto"/>
                  </w:divBdr>
                  <w:divsChild>
                    <w:div w:id="822429648">
                      <w:marLeft w:val="0"/>
                      <w:marRight w:val="0"/>
                      <w:marTop w:val="0"/>
                      <w:marBottom w:val="0"/>
                      <w:divBdr>
                        <w:top w:val="none" w:sz="0" w:space="0" w:color="auto"/>
                        <w:left w:val="none" w:sz="0" w:space="0" w:color="auto"/>
                        <w:bottom w:val="none" w:sz="0" w:space="0" w:color="auto"/>
                        <w:right w:val="none" w:sz="0" w:space="0" w:color="auto"/>
                      </w:divBdr>
                    </w:div>
                  </w:divsChild>
                </w:div>
                <w:div w:id="279847599">
                  <w:marLeft w:val="0"/>
                  <w:marRight w:val="0"/>
                  <w:marTop w:val="0"/>
                  <w:marBottom w:val="0"/>
                  <w:divBdr>
                    <w:top w:val="none" w:sz="0" w:space="0" w:color="auto"/>
                    <w:left w:val="none" w:sz="0" w:space="0" w:color="auto"/>
                    <w:bottom w:val="none" w:sz="0" w:space="0" w:color="auto"/>
                    <w:right w:val="none" w:sz="0" w:space="0" w:color="auto"/>
                  </w:divBdr>
                  <w:divsChild>
                    <w:div w:id="934678205">
                      <w:marLeft w:val="0"/>
                      <w:marRight w:val="0"/>
                      <w:marTop w:val="0"/>
                      <w:marBottom w:val="0"/>
                      <w:divBdr>
                        <w:top w:val="none" w:sz="0" w:space="0" w:color="auto"/>
                        <w:left w:val="none" w:sz="0" w:space="0" w:color="auto"/>
                        <w:bottom w:val="none" w:sz="0" w:space="0" w:color="auto"/>
                        <w:right w:val="none" w:sz="0" w:space="0" w:color="auto"/>
                      </w:divBdr>
                    </w:div>
                    <w:div w:id="1859419902">
                      <w:marLeft w:val="0"/>
                      <w:marRight w:val="0"/>
                      <w:marTop w:val="0"/>
                      <w:marBottom w:val="0"/>
                      <w:divBdr>
                        <w:top w:val="none" w:sz="0" w:space="0" w:color="auto"/>
                        <w:left w:val="none" w:sz="0" w:space="0" w:color="auto"/>
                        <w:bottom w:val="none" w:sz="0" w:space="0" w:color="auto"/>
                        <w:right w:val="none" w:sz="0" w:space="0" w:color="auto"/>
                      </w:divBdr>
                    </w:div>
                  </w:divsChild>
                </w:div>
                <w:div w:id="314727486">
                  <w:marLeft w:val="0"/>
                  <w:marRight w:val="0"/>
                  <w:marTop w:val="0"/>
                  <w:marBottom w:val="0"/>
                  <w:divBdr>
                    <w:top w:val="none" w:sz="0" w:space="0" w:color="auto"/>
                    <w:left w:val="none" w:sz="0" w:space="0" w:color="auto"/>
                    <w:bottom w:val="none" w:sz="0" w:space="0" w:color="auto"/>
                    <w:right w:val="none" w:sz="0" w:space="0" w:color="auto"/>
                  </w:divBdr>
                  <w:divsChild>
                    <w:div w:id="149712350">
                      <w:marLeft w:val="0"/>
                      <w:marRight w:val="0"/>
                      <w:marTop w:val="0"/>
                      <w:marBottom w:val="0"/>
                      <w:divBdr>
                        <w:top w:val="none" w:sz="0" w:space="0" w:color="auto"/>
                        <w:left w:val="none" w:sz="0" w:space="0" w:color="auto"/>
                        <w:bottom w:val="none" w:sz="0" w:space="0" w:color="auto"/>
                        <w:right w:val="none" w:sz="0" w:space="0" w:color="auto"/>
                      </w:divBdr>
                    </w:div>
                    <w:div w:id="1208031140">
                      <w:marLeft w:val="0"/>
                      <w:marRight w:val="0"/>
                      <w:marTop w:val="0"/>
                      <w:marBottom w:val="0"/>
                      <w:divBdr>
                        <w:top w:val="none" w:sz="0" w:space="0" w:color="auto"/>
                        <w:left w:val="none" w:sz="0" w:space="0" w:color="auto"/>
                        <w:bottom w:val="none" w:sz="0" w:space="0" w:color="auto"/>
                        <w:right w:val="none" w:sz="0" w:space="0" w:color="auto"/>
                      </w:divBdr>
                    </w:div>
                  </w:divsChild>
                </w:div>
                <w:div w:id="356128374">
                  <w:marLeft w:val="0"/>
                  <w:marRight w:val="0"/>
                  <w:marTop w:val="0"/>
                  <w:marBottom w:val="0"/>
                  <w:divBdr>
                    <w:top w:val="none" w:sz="0" w:space="0" w:color="auto"/>
                    <w:left w:val="none" w:sz="0" w:space="0" w:color="auto"/>
                    <w:bottom w:val="none" w:sz="0" w:space="0" w:color="auto"/>
                    <w:right w:val="none" w:sz="0" w:space="0" w:color="auto"/>
                  </w:divBdr>
                  <w:divsChild>
                    <w:div w:id="1068334903">
                      <w:marLeft w:val="0"/>
                      <w:marRight w:val="0"/>
                      <w:marTop w:val="0"/>
                      <w:marBottom w:val="0"/>
                      <w:divBdr>
                        <w:top w:val="none" w:sz="0" w:space="0" w:color="auto"/>
                        <w:left w:val="none" w:sz="0" w:space="0" w:color="auto"/>
                        <w:bottom w:val="none" w:sz="0" w:space="0" w:color="auto"/>
                        <w:right w:val="none" w:sz="0" w:space="0" w:color="auto"/>
                      </w:divBdr>
                    </w:div>
                  </w:divsChild>
                </w:div>
                <w:div w:id="387149684">
                  <w:marLeft w:val="0"/>
                  <w:marRight w:val="0"/>
                  <w:marTop w:val="0"/>
                  <w:marBottom w:val="0"/>
                  <w:divBdr>
                    <w:top w:val="none" w:sz="0" w:space="0" w:color="auto"/>
                    <w:left w:val="none" w:sz="0" w:space="0" w:color="auto"/>
                    <w:bottom w:val="none" w:sz="0" w:space="0" w:color="auto"/>
                    <w:right w:val="none" w:sz="0" w:space="0" w:color="auto"/>
                  </w:divBdr>
                  <w:divsChild>
                    <w:div w:id="389154467">
                      <w:marLeft w:val="0"/>
                      <w:marRight w:val="0"/>
                      <w:marTop w:val="0"/>
                      <w:marBottom w:val="0"/>
                      <w:divBdr>
                        <w:top w:val="none" w:sz="0" w:space="0" w:color="auto"/>
                        <w:left w:val="none" w:sz="0" w:space="0" w:color="auto"/>
                        <w:bottom w:val="none" w:sz="0" w:space="0" w:color="auto"/>
                        <w:right w:val="none" w:sz="0" w:space="0" w:color="auto"/>
                      </w:divBdr>
                    </w:div>
                  </w:divsChild>
                </w:div>
                <w:div w:id="396973079">
                  <w:marLeft w:val="0"/>
                  <w:marRight w:val="0"/>
                  <w:marTop w:val="0"/>
                  <w:marBottom w:val="0"/>
                  <w:divBdr>
                    <w:top w:val="none" w:sz="0" w:space="0" w:color="auto"/>
                    <w:left w:val="none" w:sz="0" w:space="0" w:color="auto"/>
                    <w:bottom w:val="none" w:sz="0" w:space="0" w:color="auto"/>
                    <w:right w:val="none" w:sz="0" w:space="0" w:color="auto"/>
                  </w:divBdr>
                  <w:divsChild>
                    <w:div w:id="311296321">
                      <w:marLeft w:val="0"/>
                      <w:marRight w:val="0"/>
                      <w:marTop w:val="0"/>
                      <w:marBottom w:val="0"/>
                      <w:divBdr>
                        <w:top w:val="none" w:sz="0" w:space="0" w:color="auto"/>
                        <w:left w:val="none" w:sz="0" w:space="0" w:color="auto"/>
                        <w:bottom w:val="none" w:sz="0" w:space="0" w:color="auto"/>
                        <w:right w:val="none" w:sz="0" w:space="0" w:color="auto"/>
                      </w:divBdr>
                    </w:div>
                    <w:div w:id="452361732">
                      <w:marLeft w:val="0"/>
                      <w:marRight w:val="0"/>
                      <w:marTop w:val="0"/>
                      <w:marBottom w:val="0"/>
                      <w:divBdr>
                        <w:top w:val="none" w:sz="0" w:space="0" w:color="auto"/>
                        <w:left w:val="none" w:sz="0" w:space="0" w:color="auto"/>
                        <w:bottom w:val="none" w:sz="0" w:space="0" w:color="auto"/>
                        <w:right w:val="none" w:sz="0" w:space="0" w:color="auto"/>
                      </w:divBdr>
                    </w:div>
                    <w:div w:id="1366368152">
                      <w:marLeft w:val="0"/>
                      <w:marRight w:val="0"/>
                      <w:marTop w:val="0"/>
                      <w:marBottom w:val="0"/>
                      <w:divBdr>
                        <w:top w:val="none" w:sz="0" w:space="0" w:color="auto"/>
                        <w:left w:val="none" w:sz="0" w:space="0" w:color="auto"/>
                        <w:bottom w:val="none" w:sz="0" w:space="0" w:color="auto"/>
                        <w:right w:val="none" w:sz="0" w:space="0" w:color="auto"/>
                      </w:divBdr>
                    </w:div>
                  </w:divsChild>
                </w:div>
                <w:div w:id="404033117">
                  <w:marLeft w:val="0"/>
                  <w:marRight w:val="0"/>
                  <w:marTop w:val="0"/>
                  <w:marBottom w:val="0"/>
                  <w:divBdr>
                    <w:top w:val="none" w:sz="0" w:space="0" w:color="auto"/>
                    <w:left w:val="none" w:sz="0" w:space="0" w:color="auto"/>
                    <w:bottom w:val="none" w:sz="0" w:space="0" w:color="auto"/>
                    <w:right w:val="none" w:sz="0" w:space="0" w:color="auto"/>
                  </w:divBdr>
                  <w:divsChild>
                    <w:div w:id="101581935">
                      <w:marLeft w:val="0"/>
                      <w:marRight w:val="0"/>
                      <w:marTop w:val="0"/>
                      <w:marBottom w:val="0"/>
                      <w:divBdr>
                        <w:top w:val="none" w:sz="0" w:space="0" w:color="auto"/>
                        <w:left w:val="none" w:sz="0" w:space="0" w:color="auto"/>
                        <w:bottom w:val="none" w:sz="0" w:space="0" w:color="auto"/>
                        <w:right w:val="none" w:sz="0" w:space="0" w:color="auto"/>
                      </w:divBdr>
                    </w:div>
                  </w:divsChild>
                </w:div>
                <w:div w:id="424032485">
                  <w:marLeft w:val="0"/>
                  <w:marRight w:val="0"/>
                  <w:marTop w:val="0"/>
                  <w:marBottom w:val="0"/>
                  <w:divBdr>
                    <w:top w:val="none" w:sz="0" w:space="0" w:color="auto"/>
                    <w:left w:val="none" w:sz="0" w:space="0" w:color="auto"/>
                    <w:bottom w:val="none" w:sz="0" w:space="0" w:color="auto"/>
                    <w:right w:val="none" w:sz="0" w:space="0" w:color="auto"/>
                  </w:divBdr>
                  <w:divsChild>
                    <w:div w:id="697391171">
                      <w:marLeft w:val="0"/>
                      <w:marRight w:val="0"/>
                      <w:marTop w:val="0"/>
                      <w:marBottom w:val="0"/>
                      <w:divBdr>
                        <w:top w:val="none" w:sz="0" w:space="0" w:color="auto"/>
                        <w:left w:val="none" w:sz="0" w:space="0" w:color="auto"/>
                        <w:bottom w:val="none" w:sz="0" w:space="0" w:color="auto"/>
                        <w:right w:val="none" w:sz="0" w:space="0" w:color="auto"/>
                      </w:divBdr>
                    </w:div>
                  </w:divsChild>
                </w:div>
                <w:div w:id="460073957">
                  <w:marLeft w:val="0"/>
                  <w:marRight w:val="0"/>
                  <w:marTop w:val="0"/>
                  <w:marBottom w:val="0"/>
                  <w:divBdr>
                    <w:top w:val="none" w:sz="0" w:space="0" w:color="auto"/>
                    <w:left w:val="none" w:sz="0" w:space="0" w:color="auto"/>
                    <w:bottom w:val="none" w:sz="0" w:space="0" w:color="auto"/>
                    <w:right w:val="none" w:sz="0" w:space="0" w:color="auto"/>
                  </w:divBdr>
                  <w:divsChild>
                    <w:div w:id="1980569849">
                      <w:marLeft w:val="0"/>
                      <w:marRight w:val="0"/>
                      <w:marTop w:val="0"/>
                      <w:marBottom w:val="0"/>
                      <w:divBdr>
                        <w:top w:val="none" w:sz="0" w:space="0" w:color="auto"/>
                        <w:left w:val="none" w:sz="0" w:space="0" w:color="auto"/>
                        <w:bottom w:val="none" w:sz="0" w:space="0" w:color="auto"/>
                        <w:right w:val="none" w:sz="0" w:space="0" w:color="auto"/>
                      </w:divBdr>
                    </w:div>
                  </w:divsChild>
                </w:div>
                <w:div w:id="514079541">
                  <w:marLeft w:val="0"/>
                  <w:marRight w:val="0"/>
                  <w:marTop w:val="0"/>
                  <w:marBottom w:val="0"/>
                  <w:divBdr>
                    <w:top w:val="none" w:sz="0" w:space="0" w:color="auto"/>
                    <w:left w:val="none" w:sz="0" w:space="0" w:color="auto"/>
                    <w:bottom w:val="none" w:sz="0" w:space="0" w:color="auto"/>
                    <w:right w:val="none" w:sz="0" w:space="0" w:color="auto"/>
                  </w:divBdr>
                  <w:divsChild>
                    <w:div w:id="490874940">
                      <w:marLeft w:val="0"/>
                      <w:marRight w:val="0"/>
                      <w:marTop w:val="0"/>
                      <w:marBottom w:val="0"/>
                      <w:divBdr>
                        <w:top w:val="none" w:sz="0" w:space="0" w:color="auto"/>
                        <w:left w:val="none" w:sz="0" w:space="0" w:color="auto"/>
                        <w:bottom w:val="none" w:sz="0" w:space="0" w:color="auto"/>
                        <w:right w:val="none" w:sz="0" w:space="0" w:color="auto"/>
                      </w:divBdr>
                    </w:div>
                  </w:divsChild>
                </w:div>
                <w:div w:id="566066088">
                  <w:marLeft w:val="0"/>
                  <w:marRight w:val="0"/>
                  <w:marTop w:val="0"/>
                  <w:marBottom w:val="0"/>
                  <w:divBdr>
                    <w:top w:val="none" w:sz="0" w:space="0" w:color="auto"/>
                    <w:left w:val="none" w:sz="0" w:space="0" w:color="auto"/>
                    <w:bottom w:val="none" w:sz="0" w:space="0" w:color="auto"/>
                    <w:right w:val="none" w:sz="0" w:space="0" w:color="auto"/>
                  </w:divBdr>
                  <w:divsChild>
                    <w:div w:id="1756510022">
                      <w:marLeft w:val="0"/>
                      <w:marRight w:val="0"/>
                      <w:marTop w:val="0"/>
                      <w:marBottom w:val="0"/>
                      <w:divBdr>
                        <w:top w:val="none" w:sz="0" w:space="0" w:color="auto"/>
                        <w:left w:val="none" w:sz="0" w:space="0" w:color="auto"/>
                        <w:bottom w:val="none" w:sz="0" w:space="0" w:color="auto"/>
                        <w:right w:val="none" w:sz="0" w:space="0" w:color="auto"/>
                      </w:divBdr>
                    </w:div>
                  </w:divsChild>
                </w:div>
                <w:div w:id="578641173">
                  <w:marLeft w:val="0"/>
                  <w:marRight w:val="0"/>
                  <w:marTop w:val="0"/>
                  <w:marBottom w:val="0"/>
                  <w:divBdr>
                    <w:top w:val="none" w:sz="0" w:space="0" w:color="auto"/>
                    <w:left w:val="none" w:sz="0" w:space="0" w:color="auto"/>
                    <w:bottom w:val="none" w:sz="0" w:space="0" w:color="auto"/>
                    <w:right w:val="none" w:sz="0" w:space="0" w:color="auto"/>
                  </w:divBdr>
                  <w:divsChild>
                    <w:div w:id="50470047">
                      <w:marLeft w:val="0"/>
                      <w:marRight w:val="0"/>
                      <w:marTop w:val="0"/>
                      <w:marBottom w:val="0"/>
                      <w:divBdr>
                        <w:top w:val="none" w:sz="0" w:space="0" w:color="auto"/>
                        <w:left w:val="none" w:sz="0" w:space="0" w:color="auto"/>
                        <w:bottom w:val="none" w:sz="0" w:space="0" w:color="auto"/>
                        <w:right w:val="none" w:sz="0" w:space="0" w:color="auto"/>
                      </w:divBdr>
                    </w:div>
                    <w:div w:id="567571631">
                      <w:marLeft w:val="0"/>
                      <w:marRight w:val="0"/>
                      <w:marTop w:val="0"/>
                      <w:marBottom w:val="0"/>
                      <w:divBdr>
                        <w:top w:val="none" w:sz="0" w:space="0" w:color="auto"/>
                        <w:left w:val="none" w:sz="0" w:space="0" w:color="auto"/>
                        <w:bottom w:val="none" w:sz="0" w:space="0" w:color="auto"/>
                        <w:right w:val="none" w:sz="0" w:space="0" w:color="auto"/>
                      </w:divBdr>
                    </w:div>
                  </w:divsChild>
                </w:div>
                <w:div w:id="585967384">
                  <w:marLeft w:val="0"/>
                  <w:marRight w:val="0"/>
                  <w:marTop w:val="0"/>
                  <w:marBottom w:val="0"/>
                  <w:divBdr>
                    <w:top w:val="none" w:sz="0" w:space="0" w:color="auto"/>
                    <w:left w:val="none" w:sz="0" w:space="0" w:color="auto"/>
                    <w:bottom w:val="none" w:sz="0" w:space="0" w:color="auto"/>
                    <w:right w:val="none" w:sz="0" w:space="0" w:color="auto"/>
                  </w:divBdr>
                  <w:divsChild>
                    <w:div w:id="1265265869">
                      <w:marLeft w:val="0"/>
                      <w:marRight w:val="0"/>
                      <w:marTop w:val="0"/>
                      <w:marBottom w:val="0"/>
                      <w:divBdr>
                        <w:top w:val="none" w:sz="0" w:space="0" w:color="auto"/>
                        <w:left w:val="none" w:sz="0" w:space="0" w:color="auto"/>
                        <w:bottom w:val="none" w:sz="0" w:space="0" w:color="auto"/>
                        <w:right w:val="none" w:sz="0" w:space="0" w:color="auto"/>
                      </w:divBdr>
                    </w:div>
                  </w:divsChild>
                </w:div>
                <w:div w:id="586423633">
                  <w:marLeft w:val="0"/>
                  <w:marRight w:val="0"/>
                  <w:marTop w:val="0"/>
                  <w:marBottom w:val="0"/>
                  <w:divBdr>
                    <w:top w:val="none" w:sz="0" w:space="0" w:color="auto"/>
                    <w:left w:val="none" w:sz="0" w:space="0" w:color="auto"/>
                    <w:bottom w:val="none" w:sz="0" w:space="0" w:color="auto"/>
                    <w:right w:val="none" w:sz="0" w:space="0" w:color="auto"/>
                  </w:divBdr>
                  <w:divsChild>
                    <w:div w:id="774598268">
                      <w:marLeft w:val="0"/>
                      <w:marRight w:val="0"/>
                      <w:marTop w:val="0"/>
                      <w:marBottom w:val="0"/>
                      <w:divBdr>
                        <w:top w:val="none" w:sz="0" w:space="0" w:color="auto"/>
                        <w:left w:val="none" w:sz="0" w:space="0" w:color="auto"/>
                        <w:bottom w:val="none" w:sz="0" w:space="0" w:color="auto"/>
                        <w:right w:val="none" w:sz="0" w:space="0" w:color="auto"/>
                      </w:divBdr>
                    </w:div>
                  </w:divsChild>
                </w:div>
                <w:div w:id="626856856">
                  <w:marLeft w:val="0"/>
                  <w:marRight w:val="0"/>
                  <w:marTop w:val="0"/>
                  <w:marBottom w:val="0"/>
                  <w:divBdr>
                    <w:top w:val="none" w:sz="0" w:space="0" w:color="auto"/>
                    <w:left w:val="none" w:sz="0" w:space="0" w:color="auto"/>
                    <w:bottom w:val="none" w:sz="0" w:space="0" w:color="auto"/>
                    <w:right w:val="none" w:sz="0" w:space="0" w:color="auto"/>
                  </w:divBdr>
                  <w:divsChild>
                    <w:div w:id="1115637446">
                      <w:marLeft w:val="0"/>
                      <w:marRight w:val="0"/>
                      <w:marTop w:val="0"/>
                      <w:marBottom w:val="0"/>
                      <w:divBdr>
                        <w:top w:val="none" w:sz="0" w:space="0" w:color="auto"/>
                        <w:left w:val="none" w:sz="0" w:space="0" w:color="auto"/>
                        <w:bottom w:val="none" w:sz="0" w:space="0" w:color="auto"/>
                        <w:right w:val="none" w:sz="0" w:space="0" w:color="auto"/>
                      </w:divBdr>
                    </w:div>
                  </w:divsChild>
                </w:div>
                <w:div w:id="643044653">
                  <w:marLeft w:val="0"/>
                  <w:marRight w:val="0"/>
                  <w:marTop w:val="0"/>
                  <w:marBottom w:val="0"/>
                  <w:divBdr>
                    <w:top w:val="none" w:sz="0" w:space="0" w:color="auto"/>
                    <w:left w:val="none" w:sz="0" w:space="0" w:color="auto"/>
                    <w:bottom w:val="none" w:sz="0" w:space="0" w:color="auto"/>
                    <w:right w:val="none" w:sz="0" w:space="0" w:color="auto"/>
                  </w:divBdr>
                  <w:divsChild>
                    <w:div w:id="424115994">
                      <w:marLeft w:val="0"/>
                      <w:marRight w:val="0"/>
                      <w:marTop w:val="0"/>
                      <w:marBottom w:val="0"/>
                      <w:divBdr>
                        <w:top w:val="none" w:sz="0" w:space="0" w:color="auto"/>
                        <w:left w:val="none" w:sz="0" w:space="0" w:color="auto"/>
                        <w:bottom w:val="none" w:sz="0" w:space="0" w:color="auto"/>
                        <w:right w:val="none" w:sz="0" w:space="0" w:color="auto"/>
                      </w:divBdr>
                    </w:div>
                  </w:divsChild>
                </w:div>
                <w:div w:id="725880105">
                  <w:marLeft w:val="0"/>
                  <w:marRight w:val="0"/>
                  <w:marTop w:val="0"/>
                  <w:marBottom w:val="0"/>
                  <w:divBdr>
                    <w:top w:val="none" w:sz="0" w:space="0" w:color="auto"/>
                    <w:left w:val="none" w:sz="0" w:space="0" w:color="auto"/>
                    <w:bottom w:val="none" w:sz="0" w:space="0" w:color="auto"/>
                    <w:right w:val="none" w:sz="0" w:space="0" w:color="auto"/>
                  </w:divBdr>
                  <w:divsChild>
                    <w:div w:id="400295314">
                      <w:marLeft w:val="0"/>
                      <w:marRight w:val="0"/>
                      <w:marTop w:val="0"/>
                      <w:marBottom w:val="0"/>
                      <w:divBdr>
                        <w:top w:val="none" w:sz="0" w:space="0" w:color="auto"/>
                        <w:left w:val="none" w:sz="0" w:space="0" w:color="auto"/>
                        <w:bottom w:val="none" w:sz="0" w:space="0" w:color="auto"/>
                        <w:right w:val="none" w:sz="0" w:space="0" w:color="auto"/>
                      </w:divBdr>
                    </w:div>
                  </w:divsChild>
                </w:div>
                <w:div w:id="748422590">
                  <w:marLeft w:val="0"/>
                  <w:marRight w:val="0"/>
                  <w:marTop w:val="0"/>
                  <w:marBottom w:val="0"/>
                  <w:divBdr>
                    <w:top w:val="none" w:sz="0" w:space="0" w:color="auto"/>
                    <w:left w:val="none" w:sz="0" w:space="0" w:color="auto"/>
                    <w:bottom w:val="none" w:sz="0" w:space="0" w:color="auto"/>
                    <w:right w:val="none" w:sz="0" w:space="0" w:color="auto"/>
                  </w:divBdr>
                  <w:divsChild>
                    <w:div w:id="1056780232">
                      <w:marLeft w:val="0"/>
                      <w:marRight w:val="0"/>
                      <w:marTop w:val="0"/>
                      <w:marBottom w:val="0"/>
                      <w:divBdr>
                        <w:top w:val="none" w:sz="0" w:space="0" w:color="auto"/>
                        <w:left w:val="none" w:sz="0" w:space="0" w:color="auto"/>
                        <w:bottom w:val="none" w:sz="0" w:space="0" w:color="auto"/>
                        <w:right w:val="none" w:sz="0" w:space="0" w:color="auto"/>
                      </w:divBdr>
                    </w:div>
                  </w:divsChild>
                </w:div>
                <w:div w:id="751316846">
                  <w:marLeft w:val="0"/>
                  <w:marRight w:val="0"/>
                  <w:marTop w:val="0"/>
                  <w:marBottom w:val="0"/>
                  <w:divBdr>
                    <w:top w:val="none" w:sz="0" w:space="0" w:color="auto"/>
                    <w:left w:val="none" w:sz="0" w:space="0" w:color="auto"/>
                    <w:bottom w:val="none" w:sz="0" w:space="0" w:color="auto"/>
                    <w:right w:val="none" w:sz="0" w:space="0" w:color="auto"/>
                  </w:divBdr>
                  <w:divsChild>
                    <w:div w:id="167603580">
                      <w:marLeft w:val="0"/>
                      <w:marRight w:val="0"/>
                      <w:marTop w:val="0"/>
                      <w:marBottom w:val="0"/>
                      <w:divBdr>
                        <w:top w:val="none" w:sz="0" w:space="0" w:color="auto"/>
                        <w:left w:val="none" w:sz="0" w:space="0" w:color="auto"/>
                        <w:bottom w:val="none" w:sz="0" w:space="0" w:color="auto"/>
                        <w:right w:val="none" w:sz="0" w:space="0" w:color="auto"/>
                      </w:divBdr>
                    </w:div>
                    <w:div w:id="404960565">
                      <w:marLeft w:val="0"/>
                      <w:marRight w:val="0"/>
                      <w:marTop w:val="0"/>
                      <w:marBottom w:val="0"/>
                      <w:divBdr>
                        <w:top w:val="none" w:sz="0" w:space="0" w:color="auto"/>
                        <w:left w:val="none" w:sz="0" w:space="0" w:color="auto"/>
                        <w:bottom w:val="none" w:sz="0" w:space="0" w:color="auto"/>
                        <w:right w:val="none" w:sz="0" w:space="0" w:color="auto"/>
                      </w:divBdr>
                    </w:div>
                    <w:div w:id="1013452534">
                      <w:marLeft w:val="0"/>
                      <w:marRight w:val="0"/>
                      <w:marTop w:val="0"/>
                      <w:marBottom w:val="0"/>
                      <w:divBdr>
                        <w:top w:val="none" w:sz="0" w:space="0" w:color="auto"/>
                        <w:left w:val="none" w:sz="0" w:space="0" w:color="auto"/>
                        <w:bottom w:val="none" w:sz="0" w:space="0" w:color="auto"/>
                        <w:right w:val="none" w:sz="0" w:space="0" w:color="auto"/>
                      </w:divBdr>
                    </w:div>
                    <w:div w:id="1064179273">
                      <w:marLeft w:val="0"/>
                      <w:marRight w:val="0"/>
                      <w:marTop w:val="0"/>
                      <w:marBottom w:val="0"/>
                      <w:divBdr>
                        <w:top w:val="none" w:sz="0" w:space="0" w:color="auto"/>
                        <w:left w:val="none" w:sz="0" w:space="0" w:color="auto"/>
                        <w:bottom w:val="none" w:sz="0" w:space="0" w:color="auto"/>
                        <w:right w:val="none" w:sz="0" w:space="0" w:color="auto"/>
                      </w:divBdr>
                    </w:div>
                    <w:div w:id="1305306974">
                      <w:marLeft w:val="0"/>
                      <w:marRight w:val="0"/>
                      <w:marTop w:val="0"/>
                      <w:marBottom w:val="0"/>
                      <w:divBdr>
                        <w:top w:val="none" w:sz="0" w:space="0" w:color="auto"/>
                        <w:left w:val="none" w:sz="0" w:space="0" w:color="auto"/>
                        <w:bottom w:val="none" w:sz="0" w:space="0" w:color="auto"/>
                        <w:right w:val="none" w:sz="0" w:space="0" w:color="auto"/>
                      </w:divBdr>
                    </w:div>
                    <w:div w:id="1328166450">
                      <w:marLeft w:val="0"/>
                      <w:marRight w:val="0"/>
                      <w:marTop w:val="0"/>
                      <w:marBottom w:val="0"/>
                      <w:divBdr>
                        <w:top w:val="none" w:sz="0" w:space="0" w:color="auto"/>
                        <w:left w:val="none" w:sz="0" w:space="0" w:color="auto"/>
                        <w:bottom w:val="none" w:sz="0" w:space="0" w:color="auto"/>
                        <w:right w:val="none" w:sz="0" w:space="0" w:color="auto"/>
                      </w:divBdr>
                    </w:div>
                    <w:div w:id="2140144263">
                      <w:marLeft w:val="0"/>
                      <w:marRight w:val="0"/>
                      <w:marTop w:val="0"/>
                      <w:marBottom w:val="0"/>
                      <w:divBdr>
                        <w:top w:val="none" w:sz="0" w:space="0" w:color="auto"/>
                        <w:left w:val="none" w:sz="0" w:space="0" w:color="auto"/>
                        <w:bottom w:val="none" w:sz="0" w:space="0" w:color="auto"/>
                        <w:right w:val="none" w:sz="0" w:space="0" w:color="auto"/>
                      </w:divBdr>
                    </w:div>
                  </w:divsChild>
                </w:div>
                <w:div w:id="779686909">
                  <w:marLeft w:val="0"/>
                  <w:marRight w:val="0"/>
                  <w:marTop w:val="0"/>
                  <w:marBottom w:val="0"/>
                  <w:divBdr>
                    <w:top w:val="none" w:sz="0" w:space="0" w:color="auto"/>
                    <w:left w:val="none" w:sz="0" w:space="0" w:color="auto"/>
                    <w:bottom w:val="none" w:sz="0" w:space="0" w:color="auto"/>
                    <w:right w:val="none" w:sz="0" w:space="0" w:color="auto"/>
                  </w:divBdr>
                  <w:divsChild>
                    <w:div w:id="1984264682">
                      <w:marLeft w:val="0"/>
                      <w:marRight w:val="0"/>
                      <w:marTop w:val="0"/>
                      <w:marBottom w:val="0"/>
                      <w:divBdr>
                        <w:top w:val="none" w:sz="0" w:space="0" w:color="auto"/>
                        <w:left w:val="none" w:sz="0" w:space="0" w:color="auto"/>
                        <w:bottom w:val="none" w:sz="0" w:space="0" w:color="auto"/>
                        <w:right w:val="none" w:sz="0" w:space="0" w:color="auto"/>
                      </w:divBdr>
                    </w:div>
                  </w:divsChild>
                </w:div>
                <w:div w:id="781650494">
                  <w:marLeft w:val="0"/>
                  <w:marRight w:val="0"/>
                  <w:marTop w:val="0"/>
                  <w:marBottom w:val="0"/>
                  <w:divBdr>
                    <w:top w:val="none" w:sz="0" w:space="0" w:color="auto"/>
                    <w:left w:val="none" w:sz="0" w:space="0" w:color="auto"/>
                    <w:bottom w:val="none" w:sz="0" w:space="0" w:color="auto"/>
                    <w:right w:val="none" w:sz="0" w:space="0" w:color="auto"/>
                  </w:divBdr>
                  <w:divsChild>
                    <w:div w:id="900285676">
                      <w:marLeft w:val="0"/>
                      <w:marRight w:val="0"/>
                      <w:marTop w:val="0"/>
                      <w:marBottom w:val="0"/>
                      <w:divBdr>
                        <w:top w:val="none" w:sz="0" w:space="0" w:color="auto"/>
                        <w:left w:val="none" w:sz="0" w:space="0" w:color="auto"/>
                        <w:bottom w:val="none" w:sz="0" w:space="0" w:color="auto"/>
                        <w:right w:val="none" w:sz="0" w:space="0" w:color="auto"/>
                      </w:divBdr>
                    </w:div>
                  </w:divsChild>
                </w:div>
                <w:div w:id="785612404">
                  <w:marLeft w:val="0"/>
                  <w:marRight w:val="0"/>
                  <w:marTop w:val="0"/>
                  <w:marBottom w:val="0"/>
                  <w:divBdr>
                    <w:top w:val="none" w:sz="0" w:space="0" w:color="auto"/>
                    <w:left w:val="none" w:sz="0" w:space="0" w:color="auto"/>
                    <w:bottom w:val="none" w:sz="0" w:space="0" w:color="auto"/>
                    <w:right w:val="none" w:sz="0" w:space="0" w:color="auto"/>
                  </w:divBdr>
                  <w:divsChild>
                    <w:div w:id="1989088135">
                      <w:marLeft w:val="0"/>
                      <w:marRight w:val="0"/>
                      <w:marTop w:val="0"/>
                      <w:marBottom w:val="0"/>
                      <w:divBdr>
                        <w:top w:val="none" w:sz="0" w:space="0" w:color="auto"/>
                        <w:left w:val="none" w:sz="0" w:space="0" w:color="auto"/>
                        <w:bottom w:val="none" w:sz="0" w:space="0" w:color="auto"/>
                        <w:right w:val="none" w:sz="0" w:space="0" w:color="auto"/>
                      </w:divBdr>
                    </w:div>
                  </w:divsChild>
                </w:div>
                <w:div w:id="861942260">
                  <w:marLeft w:val="0"/>
                  <w:marRight w:val="0"/>
                  <w:marTop w:val="0"/>
                  <w:marBottom w:val="0"/>
                  <w:divBdr>
                    <w:top w:val="none" w:sz="0" w:space="0" w:color="auto"/>
                    <w:left w:val="none" w:sz="0" w:space="0" w:color="auto"/>
                    <w:bottom w:val="none" w:sz="0" w:space="0" w:color="auto"/>
                    <w:right w:val="none" w:sz="0" w:space="0" w:color="auto"/>
                  </w:divBdr>
                  <w:divsChild>
                    <w:div w:id="608974379">
                      <w:marLeft w:val="0"/>
                      <w:marRight w:val="0"/>
                      <w:marTop w:val="0"/>
                      <w:marBottom w:val="0"/>
                      <w:divBdr>
                        <w:top w:val="none" w:sz="0" w:space="0" w:color="auto"/>
                        <w:left w:val="none" w:sz="0" w:space="0" w:color="auto"/>
                        <w:bottom w:val="none" w:sz="0" w:space="0" w:color="auto"/>
                        <w:right w:val="none" w:sz="0" w:space="0" w:color="auto"/>
                      </w:divBdr>
                    </w:div>
                  </w:divsChild>
                </w:div>
                <w:div w:id="948783831">
                  <w:marLeft w:val="0"/>
                  <w:marRight w:val="0"/>
                  <w:marTop w:val="0"/>
                  <w:marBottom w:val="0"/>
                  <w:divBdr>
                    <w:top w:val="none" w:sz="0" w:space="0" w:color="auto"/>
                    <w:left w:val="none" w:sz="0" w:space="0" w:color="auto"/>
                    <w:bottom w:val="none" w:sz="0" w:space="0" w:color="auto"/>
                    <w:right w:val="none" w:sz="0" w:space="0" w:color="auto"/>
                  </w:divBdr>
                  <w:divsChild>
                    <w:div w:id="633028214">
                      <w:marLeft w:val="0"/>
                      <w:marRight w:val="0"/>
                      <w:marTop w:val="0"/>
                      <w:marBottom w:val="0"/>
                      <w:divBdr>
                        <w:top w:val="none" w:sz="0" w:space="0" w:color="auto"/>
                        <w:left w:val="none" w:sz="0" w:space="0" w:color="auto"/>
                        <w:bottom w:val="none" w:sz="0" w:space="0" w:color="auto"/>
                        <w:right w:val="none" w:sz="0" w:space="0" w:color="auto"/>
                      </w:divBdr>
                    </w:div>
                    <w:div w:id="1091897289">
                      <w:marLeft w:val="0"/>
                      <w:marRight w:val="0"/>
                      <w:marTop w:val="0"/>
                      <w:marBottom w:val="0"/>
                      <w:divBdr>
                        <w:top w:val="none" w:sz="0" w:space="0" w:color="auto"/>
                        <w:left w:val="none" w:sz="0" w:space="0" w:color="auto"/>
                        <w:bottom w:val="none" w:sz="0" w:space="0" w:color="auto"/>
                        <w:right w:val="none" w:sz="0" w:space="0" w:color="auto"/>
                      </w:divBdr>
                    </w:div>
                    <w:div w:id="1352797931">
                      <w:marLeft w:val="0"/>
                      <w:marRight w:val="0"/>
                      <w:marTop w:val="0"/>
                      <w:marBottom w:val="0"/>
                      <w:divBdr>
                        <w:top w:val="none" w:sz="0" w:space="0" w:color="auto"/>
                        <w:left w:val="none" w:sz="0" w:space="0" w:color="auto"/>
                        <w:bottom w:val="none" w:sz="0" w:space="0" w:color="auto"/>
                        <w:right w:val="none" w:sz="0" w:space="0" w:color="auto"/>
                      </w:divBdr>
                    </w:div>
                    <w:div w:id="1398474773">
                      <w:marLeft w:val="0"/>
                      <w:marRight w:val="0"/>
                      <w:marTop w:val="0"/>
                      <w:marBottom w:val="0"/>
                      <w:divBdr>
                        <w:top w:val="none" w:sz="0" w:space="0" w:color="auto"/>
                        <w:left w:val="none" w:sz="0" w:space="0" w:color="auto"/>
                        <w:bottom w:val="none" w:sz="0" w:space="0" w:color="auto"/>
                        <w:right w:val="none" w:sz="0" w:space="0" w:color="auto"/>
                      </w:divBdr>
                    </w:div>
                    <w:div w:id="1617326882">
                      <w:marLeft w:val="0"/>
                      <w:marRight w:val="0"/>
                      <w:marTop w:val="0"/>
                      <w:marBottom w:val="0"/>
                      <w:divBdr>
                        <w:top w:val="none" w:sz="0" w:space="0" w:color="auto"/>
                        <w:left w:val="none" w:sz="0" w:space="0" w:color="auto"/>
                        <w:bottom w:val="none" w:sz="0" w:space="0" w:color="auto"/>
                        <w:right w:val="none" w:sz="0" w:space="0" w:color="auto"/>
                      </w:divBdr>
                    </w:div>
                    <w:div w:id="1905293626">
                      <w:marLeft w:val="0"/>
                      <w:marRight w:val="0"/>
                      <w:marTop w:val="0"/>
                      <w:marBottom w:val="0"/>
                      <w:divBdr>
                        <w:top w:val="none" w:sz="0" w:space="0" w:color="auto"/>
                        <w:left w:val="none" w:sz="0" w:space="0" w:color="auto"/>
                        <w:bottom w:val="none" w:sz="0" w:space="0" w:color="auto"/>
                        <w:right w:val="none" w:sz="0" w:space="0" w:color="auto"/>
                      </w:divBdr>
                    </w:div>
                    <w:div w:id="2142578023">
                      <w:marLeft w:val="0"/>
                      <w:marRight w:val="0"/>
                      <w:marTop w:val="0"/>
                      <w:marBottom w:val="0"/>
                      <w:divBdr>
                        <w:top w:val="none" w:sz="0" w:space="0" w:color="auto"/>
                        <w:left w:val="none" w:sz="0" w:space="0" w:color="auto"/>
                        <w:bottom w:val="none" w:sz="0" w:space="0" w:color="auto"/>
                        <w:right w:val="none" w:sz="0" w:space="0" w:color="auto"/>
                      </w:divBdr>
                    </w:div>
                  </w:divsChild>
                </w:div>
                <w:div w:id="953826375">
                  <w:marLeft w:val="0"/>
                  <w:marRight w:val="0"/>
                  <w:marTop w:val="0"/>
                  <w:marBottom w:val="0"/>
                  <w:divBdr>
                    <w:top w:val="none" w:sz="0" w:space="0" w:color="auto"/>
                    <w:left w:val="none" w:sz="0" w:space="0" w:color="auto"/>
                    <w:bottom w:val="none" w:sz="0" w:space="0" w:color="auto"/>
                    <w:right w:val="none" w:sz="0" w:space="0" w:color="auto"/>
                  </w:divBdr>
                  <w:divsChild>
                    <w:div w:id="1580091889">
                      <w:marLeft w:val="0"/>
                      <w:marRight w:val="0"/>
                      <w:marTop w:val="0"/>
                      <w:marBottom w:val="0"/>
                      <w:divBdr>
                        <w:top w:val="none" w:sz="0" w:space="0" w:color="auto"/>
                        <w:left w:val="none" w:sz="0" w:space="0" w:color="auto"/>
                        <w:bottom w:val="none" w:sz="0" w:space="0" w:color="auto"/>
                        <w:right w:val="none" w:sz="0" w:space="0" w:color="auto"/>
                      </w:divBdr>
                    </w:div>
                  </w:divsChild>
                </w:div>
                <w:div w:id="960306602">
                  <w:marLeft w:val="0"/>
                  <w:marRight w:val="0"/>
                  <w:marTop w:val="0"/>
                  <w:marBottom w:val="0"/>
                  <w:divBdr>
                    <w:top w:val="none" w:sz="0" w:space="0" w:color="auto"/>
                    <w:left w:val="none" w:sz="0" w:space="0" w:color="auto"/>
                    <w:bottom w:val="none" w:sz="0" w:space="0" w:color="auto"/>
                    <w:right w:val="none" w:sz="0" w:space="0" w:color="auto"/>
                  </w:divBdr>
                  <w:divsChild>
                    <w:div w:id="1840463814">
                      <w:marLeft w:val="0"/>
                      <w:marRight w:val="0"/>
                      <w:marTop w:val="0"/>
                      <w:marBottom w:val="0"/>
                      <w:divBdr>
                        <w:top w:val="none" w:sz="0" w:space="0" w:color="auto"/>
                        <w:left w:val="none" w:sz="0" w:space="0" w:color="auto"/>
                        <w:bottom w:val="none" w:sz="0" w:space="0" w:color="auto"/>
                        <w:right w:val="none" w:sz="0" w:space="0" w:color="auto"/>
                      </w:divBdr>
                    </w:div>
                  </w:divsChild>
                </w:div>
                <w:div w:id="1013919029">
                  <w:marLeft w:val="0"/>
                  <w:marRight w:val="0"/>
                  <w:marTop w:val="0"/>
                  <w:marBottom w:val="0"/>
                  <w:divBdr>
                    <w:top w:val="none" w:sz="0" w:space="0" w:color="auto"/>
                    <w:left w:val="none" w:sz="0" w:space="0" w:color="auto"/>
                    <w:bottom w:val="none" w:sz="0" w:space="0" w:color="auto"/>
                    <w:right w:val="none" w:sz="0" w:space="0" w:color="auto"/>
                  </w:divBdr>
                  <w:divsChild>
                    <w:div w:id="745221818">
                      <w:marLeft w:val="0"/>
                      <w:marRight w:val="0"/>
                      <w:marTop w:val="0"/>
                      <w:marBottom w:val="0"/>
                      <w:divBdr>
                        <w:top w:val="none" w:sz="0" w:space="0" w:color="auto"/>
                        <w:left w:val="none" w:sz="0" w:space="0" w:color="auto"/>
                        <w:bottom w:val="none" w:sz="0" w:space="0" w:color="auto"/>
                        <w:right w:val="none" w:sz="0" w:space="0" w:color="auto"/>
                      </w:divBdr>
                    </w:div>
                  </w:divsChild>
                </w:div>
                <w:div w:id="1030838694">
                  <w:marLeft w:val="0"/>
                  <w:marRight w:val="0"/>
                  <w:marTop w:val="0"/>
                  <w:marBottom w:val="0"/>
                  <w:divBdr>
                    <w:top w:val="none" w:sz="0" w:space="0" w:color="auto"/>
                    <w:left w:val="none" w:sz="0" w:space="0" w:color="auto"/>
                    <w:bottom w:val="none" w:sz="0" w:space="0" w:color="auto"/>
                    <w:right w:val="none" w:sz="0" w:space="0" w:color="auto"/>
                  </w:divBdr>
                  <w:divsChild>
                    <w:div w:id="1510220797">
                      <w:marLeft w:val="0"/>
                      <w:marRight w:val="0"/>
                      <w:marTop w:val="0"/>
                      <w:marBottom w:val="0"/>
                      <w:divBdr>
                        <w:top w:val="none" w:sz="0" w:space="0" w:color="auto"/>
                        <w:left w:val="none" w:sz="0" w:space="0" w:color="auto"/>
                        <w:bottom w:val="none" w:sz="0" w:space="0" w:color="auto"/>
                        <w:right w:val="none" w:sz="0" w:space="0" w:color="auto"/>
                      </w:divBdr>
                    </w:div>
                  </w:divsChild>
                </w:div>
                <w:div w:id="1044872342">
                  <w:marLeft w:val="0"/>
                  <w:marRight w:val="0"/>
                  <w:marTop w:val="0"/>
                  <w:marBottom w:val="0"/>
                  <w:divBdr>
                    <w:top w:val="none" w:sz="0" w:space="0" w:color="auto"/>
                    <w:left w:val="none" w:sz="0" w:space="0" w:color="auto"/>
                    <w:bottom w:val="none" w:sz="0" w:space="0" w:color="auto"/>
                    <w:right w:val="none" w:sz="0" w:space="0" w:color="auto"/>
                  </w:divBdr>
                  <w:divsChild>
                    <w:div w:id="4357954">
                      <w:marLeft w:val="0"/>
                      <w:marRight w:val="0"/>
                      <w:marTop w:val="0"/>
                      <w:marBottom w:val="0"/>
                      <w:divBdr>
                        <w:top w:val="none" w:sz="0" w:space="0" w:color="auto"/>
                        <w:left w:val="none" w:sz="0" w:space="0" w:color="auto"/>
                        <w:bottom w:val="none" w:sz="0" w:space="0" w:color="auto"/>
                        <w:right w:val="none" w:sz="0" w:space="0" w:color="auto"/>
                      </w:divBdr>
                    </w:div>
                    <w:div w:id="49235792">
                      <w:marLeft w:val="0"/>
                      <w:marRight w:val="0"/>
                      <w:marTop w:val="0"/>
                      <w:marBottom w:val="0"/>
                      <w:divBdr>
                        <w:top w:val="none" w:sz="0" w:space="0" w:color="auto"/>
                        <w:left w:val="none" w:sz="0" w:space="0" w:color="auto"/>
                        <w:bottom w:val="none" w:sz="0" w:space="0" w:color="auto"/>
                        <w:right w:val="none" w:sz="0" w:space="0" w:color="auto"/>
                      </w:divBdr>
                    </w:div>
                    <w:div w:id="573130236">
                      <w:marLeft w:val="0"/>
                      <w:marRight w:val="0"/>
                      <w:marTop w:val="0"/>
                      <w:marBottom w:val="0"/>
                      <w:divBdr>
                        <w:top w:val="none" w:sz="0" w:space="0" w:color="auto"/>
                        <w:left w:val="none" w:sz="0" w:space="0" w:color="auto"/>
                        <w:bottom w:val="none" w:sz="0" w:space="0" w:color="auto"/>
                        <w:right w:val="none" w:sz="0" w:space="0" w:color="auto"/>
                      </w:divBdr>
                    </w:div>
                    <w:div w:id="1699240232">
                      <w:marLeft w:val="0"/>
                      <w:marRight w:val="0"/>
                      <w:marTop w:val="0"/>
                      <w:marBottom w:val="0"/>
                      <w:divBdr>
                        <w:top w:val="none" w:sz="0" w:space="0" w:color="auto"/>
                        <w:left w:val="none" w:sz="0" w:space="0" w:color="auto"/>
                        <w:bottom w:val="none" w:sz="0" w:space="0" w:color="auto"/>
                        <w:right w:val="none" w:sz="0" w:space="0" w:color="auto"/>
                      </w:divBdr>
                    </w:div>
                    <w:div w:id="1944148399">
                      <w:marLeft w:val="0"/>
                      <w:marRight w:val="0"/>
                      <w:marTop w:val="0"/>
                      <w:marBottom w:val="0"/>
                      <w:divBdr>
                        <w:top w:val="none" w:sz="0" w:space="0" w:color="auto"/>
                        <w:left w:val="none" w:sz="0" w:space="0" w:color="auto"/>
                        <w:bottom w:val="none" w:sz="0" w:space="0" w:color="auto"/>
                        <w:right w:val="none" w:sz="0" w:space="0" w:color="auto"/>
                      </w:divBdr>
                    </w:div>
                  </w:divsChild>
                </w:div>
                <w:div w:id="1092316808">
                  <w:marLeft w:val="0"/>
                  <w:marRight w:val="0"/>
                  <w:marTop w:val="0"/>
                  <w:marBottom w:val="0"/>
                  <w:divBdr>
                    <w:top w:val="none" w:sz="0" w:space="0" w:color="auto"/>
                    <w:left w:val="none" w:sz="0" w:space="0" w:color="auto"/>
                    <w:bottom w:val="none" w:sz="0" w:space="0" w:color="auto"/>
                    <w:right w:val="none" w:sz="0" w:space="0" w:color="auto"/>
                  </w:divBdr>
                  <w:divsChild>
                    <w:div w:id="1529022239">
                      <w:marLeft w:val="0"/>
                      <w:marRight w:val="0"/>
                      <w:marTop w:val="0"/>
                      <w:marBottom w:val="0"/>
                      <w:divBdr>
                        <w:top w:val="none" w:sz="0" w:space="0" w:color="auto"/>
                        <w:left w:val="none" w:sz="0" w:space="0" w:color="auto"/>
                        <w:bottom w:val="none" w:sz="0" w:space="0" w:color="auto"/>
                        <w:right w:val="none" w:sz="0" w:space="0" w:color="auto"/>
                      </w:divBdr>
                    </w:div>
                  </w:divsChild>
                </w:div>
                <w:div w:id="1129980662">
                  <w:marLeft w:val="0"/>
                  <w:marRight w:val="0"/>
                  <w:marTop w:val="0"/>
                  <w:marBottom w:val="0"/>
                  <w:divBdr>
                    <w:top w:val="none" w:sz="0" w:space="0" w:color="auto"/>
                    <w:left w:val="none" w:sz="0" w:space="0" w:color="auto"/>
                    <w:bottom w:val="none" w:sz="0" w:space="0" w:color="auto"/>
                    <w:right w:val="none" w:sz="0" w:space="0" w:color="auto"/>
                  </w:divBdr>
                  <w:divsChild>
                    <w:div w:id="123626278">
                      <w:marLeft w:val="0"/>
                      <w:marRight w:val="0"/>
                      <w:marTop w:val="0"/>
                      <w:marBottom w:val="0"/>
                      <w:divBdr>
                        <w:top w:val="none" w:sz="0" w:space="0" w:color="auto"/>
                        <w:left w:val="none" w:sz="0" w:space="0" w:color="auto"/>
                        <w:bottom w:val="none" w:sz="0" w:space="0" w:color="auto"/>
                        <w:right w:val="none" w:sz="0" w:space="0" w:color="auto"/>
                      </w:divBdr>
                    </w:div>
                  </w:divsChild>
                </w:div>
                <w:div w:id="1154177578">
                  <w:marLeft w:val="0"/>
                  <w:marRight w:val="0"/>
                  <w:marTop w:val="0"/>
                  <w:marBottom w:val="0"/>
                  <w:divBdr>
                    <w:top w:val="none" w:sz="0" w:space="0" w:color="auto"/>
                    <w:left w:val="none" w:sz="0" w:space="0" w:color="auto"/>
                    <w:bottom w:val="none" w:sz="0" w:space="0" w:color="auto"/>
                    <w:right w:val="none" w:sz="0" w:space="0" w:color="auto"/>
                  </w:divBdr>
                  <w:divsChild>
                    <w:div w:id="780950252">
                      <w:marLeft w:val="0"/>
                      <w:marRight w:val="0"/>
                      <w:marTop w:val="0"/>
                      <w:marBottom w:val="0"/>
                      <w:divBdr>
                        <w:top w:val="none" w:sz="0" w:space="0" w:color="auto"/>
                        <w:left w:val="none" w:sz="0" w:space="0" w:color="auto"/>
                        <w:bottom w:val="none" w:sz="0" w:space="0" w:color="auto"/>
                        <w:right w:val="none" w:sz="0" w:space="0" w:color="auto"/>
                      </w:divBdr>
                    </w:div>
                  </w:divsChild>
                </w:div>
                <w:div w:id="1176264094">
                  <w:marLeft w:val="0"/>
                  <w:marRight w:val="0"/>
                  <w:marTop w:val="0"/>
                  <w:marBottom w:val="0"/>
                  <w:divBdr>
                    <w:top w:val="none" w:sz="0" w:space="0" w:color="auto"/>
                    <w:left w:val="none" w:sz="0" w:space="0" w:color="auto"/>
                    <w:bottom w:val="none" w:sz="0" w:space="0" w:color="auto"/>
                    <w:right w:val="none" w:sz="0" w:space="0" w:color="auto"/>
                  </w:divBdr>
                  <w:divsChild>
                    <w:div w:id="650602992">
                      <w:marLeft w:val="0"/>
                      <w:marRight w:val="0"/>
                      <w:marTop w:val="0"/>
                      <w:marBottom w:val="0"/>
                      <w:divBdr>
                        <w:top w:val="none" w:sz="0" w:space="0" w:color="auto"/>
                        <w:left w:val="none" w:sz="0" w:space="0" w:color="auto"/>
                        <w:bottom w:val="none" w:sz="0" w:space="0" w:color="auto"/>
                        <w:right w:val="none" w:sz="0" w:space="0" w:color="auto"/>
                      </w:divBdr>
                    </w:div>
                    <w:div w:id="1758089162">
                      <w:marLeft w:val="0"/>
                      <w:marRight w:val="0"/>
                      <w:marTop w:val="0"/>
                      <w:marBottom w:val="0"/>
                      <w:divBdr>
                        <w:top w:val="none" w:sz="0" w:space="0" w:color="auto"/>
                        <w:left w:val="none" w:sz="0" w:space="0" w:color="auto"/>
                        <w:bottom w:val="none" w:sz="0" w:space="0" w:color="auto"/>
                        <w:right w:val="none" w:sz="0" w:space="0" w:color="auto"/>
                      </w:divBdr>
                    </w:div>
                  </w:divsChild>
                </w:div>
                <w:div w:id="1177578575">
                  <w:marLeft w:val="0"/>
                  <w:marRight w:val="0"/>
                  <w:marTop w:val="0"/>
                  <w:marBottom w:val="0"/>
                  <w:divBdr>
                    <w:top w:val="none" w:sz="0" w:space="0" w:color="auto"/>
                    <w:left w:val="none" w:sz="0" w:space="0" w:color="auto"/>
                    <w:bottom w:val="none" w:sz="0" w:space="0" w:color="auto"/>
                    <w:right w:val="none" w:sz="0" w:space="0" w:color="auto"/>
                  </w:divBdr>
                  <w:divsChild>
                    <w:div w:id="1456368996">
                      <w:marLeft w:val="0"/>
                      <w:marRight w:val="0"/>
                      <w:marTop w:val="0"/>
                      <w:marBottom w:val="0"/>
                      <w:divBdr>
                        <w:top w:val="none" w:sz="0" w:space="0" w:color="auto"/>
                        <w:left w:val="none" w:sz="0" w:space="0" w:color="auto"/>
                        <w:bottom w:val="none" w:sz="0" w:space="0" w:color="auto"/>
                        <w:right w:val="none" w:sz="0" w:space="0" w:color="auto"/>
                      </w:divBdr>
                    </w:div>
                  </w:divsChild>
                </w:div>
                <w:div w:id="1184706627">
                  <w:marLeft w:val="0"/>
                  <w:marRight w:val="0"/>
                  <w:marTop w:val="0"/>
                  <w:marBottom w:val="0"/>
                  <w:divBdr>
                    <w:top w:val="none" w:sz="0" w:space="0" w:color="auto"/>
                    <w:left w:val="none" w:sz="0" w:space="0" w:color="auto"/>
                    <w:bottom w:val="none" w:sz="0" w:space="0" w:color="auto"/>
                    <w:right w:val="none" w:sz="0" w:space="0" w:color="auto"/>
                  </w:divBdr>
                  <w:divsChild>
                    <w:div w:id="686175464">
                      <w:marLeft w:val="0"/>
                      <w:marRight w:val="0"/>
                      <w:marTop w:val="0"/>
                      <w:marBottom w:val="0"/>
                      <w:divBdr>
                        <w:top w:val="none" w:sz="0" w:space="0" w:color="auto"/>
                        <w:left w:val="none" w:sz="0" w:space="0" w:color="auto"/>
                        <w:bottom w:val="none" w:sz="0" w:space="0" w:color="auto"/>
                        <w:right w:val="none" w:sz="0" w:space="0" w:color="auto"/>
                      </w:divBdr>
                    </w:div>
                  </w:divsChild>
                </w:div>
                <w:div w:id="1199512951">
                  <w:marLeft w:val="0"/>
                  <w:marRight w:val="0"/>
                  <w:marTop w:val="0"/>
                  <w:marBottom w:val="0"/>
                  <w:divBdr>
                    <w:top w:val="none" w:sz="0" w:space="0" w:color="auto"/>
                    <w:left w:val="none" w:sz="0" w:space="0" w:color="auto"/>
                    <w:bottom w:val="none" w:sz="0" w:space="0" w:color="auto"/>
                    <w:right w:val="none" w:sz="0" w:space="0" w:color="auto"/>
                  </w:divBdr>
                  <w:divsChild>
                    <w:div w:id="7609131">
                      <w:marLeft w:val="0"/>
                      <w:marRight w:val="0"/>
                      <w:marTop w:val="0"/>
                      <w:marBottom w:val="0"/>
                      <w:divBdr>
                        <w:top w:val="none" w:sz="0" w:space="0" w:color="auto"/>
                        <w:left w:val="none" w:sz="0" w:space="0" w:color="auto"/>
                        <w:bottom w:val="none" w:sz="0" w:space="0" w:color="auto"/>
                        <w:right w:val="none" w:sz="0" w:space="0" w:color="auto"/>
                      </w:divBdr>
                    </w:div>
                  </w:divsChild>
                </w:div>
                <w:div w:id="1209149107">
                  <w:marLeft w:val="0"/>
                  <w:marRight w:val="0"/>
                  <w:marTop w:val="0"/>
                  <w:marBottom w:val="0"/>
                  <w:divBdr>
                    <w:top w:val="none" w:sz="0" w:space="0" w:color="auto"/>
                    <w:left w:val="none" w:sz="0" w:space="0" w:color="auto"/>
                    <w:bottom w:val="none" w:sz="0" w:space="0" w:color="auto"/>
                    <w:right w:val="none" w:sz="0" w:space="0" w:color="auto"/>
                  </w:divBdr>
                  <w:divsChild>
                    <w:div w:id="533075771">
                      <w:marLeft w:val="0"/>
                      <w:marRight w:val="0"/>
                      <w:marTop w:val="0"/>
                      <w:marBottom w:val="0"/>
                      <w:divBdr>
                        <w:top w:val="none" w:sz="0" w:space="0" w:color="auto"/>
                        <w:left w:val="none" w:sz="0" w:space="0" w:color="auto"/>
                        <w:bottom w:val="none" w:sz="0" w:space="0" w:color="auto"/>
                        <w:right w:val="none" w:sz="0" w:space="0" w:color="auto"/>
                      </w:divBdr>
                    </w:div>
                  </w:divsChild>
                </w:div>
                <w:div w:id="1214661894">
                  <w:marLeft w:val="0"/>
                  <w:marRight w:val="0"/>
                  <w:marTop w:val="0"/>
                  <w:marBottom w:val="0"/>
                  <w:divBdr>
                    <w:top w:val="none" w:sz="0" w:space="0" w:color="auto"/>
                    <w:left w:val="none" w:sz="0" w:space="0" w:color="auto"/>
                    <w:bottom w:val="none" w:sz="0" w:space="0" w:color="auto"/>
                    <w:right w:val="none" w:sz="0" w:space="0" w:color="auto"/>
                  </w:divBdr>
                  <w:divsChild>
                    <w:div w:id="1397706736">
                      <w:marLeft w:val="0"/>
                      <w:marRight w:val="0"/>
                      <w:marTop w:val="0"/>
                      <w:marBottom w:val="0"/>
                      <w:divBdr>
                        <w:top w:val="none" w:sz="0" w:space="0" w:color="auto"/>
                        <w:left w:val="none" w:sz="0" w:space="0" w:color="auto"/>
                        <w:bottom w:val="none" w:sz="0" w:space="0" w:color="auto"/>
                        <w:right w:val="none" w:sz="0" w:space="0" w:color="auto"/>
                      </w:divBdr>
                    </w:div>
                  </w:divsChild>
                </w:div>
                <w:div w:id="1244215751">
                  <w:marLeft w:val="0"/>
                  <w:marRight w:val="0"/>
                  <w:marTop w:val="0"/>
                  <w:marBottom w:val="0"/>
                  <w:divBdr>
                    <w:top w:val="none" w:sz="0" w:space="0" w:color="auto"/>
                    <w:left w:val="none" w:sz="0" w:space="0" w:color="auto"/>
                    <w:bottom w:val="none" w:sz="0" w:space="0" w:color="auto"/>
                    <w:right w:val="none" w:sz="0" w:space="0" w:color="auto"/>
                  </w:divBdr>
                  <w:divsChild>
                    <w:div w:id="528417162">
                      <w:marLeft w:val="0"/>
                      <w:marRight w:val="0"/>
                      <w:marTop w:val="0"/>
                      <w:marBottom w:val="0"/>
                      <w:divBdr>
                        <w:top w:val="none" w:sz="0" w:space="0" w:color="auto"/>
                        <w:left w:val="none" w:sz="0" w:space="0" w:color="auto"/>
                        <w:bottom w:val="none" w:sz="0" w:space="0" w:color="auto"/>
                        <w:right w:val="none" w:sz="0" w:space="0" w:color="auto"/>
                      </w:divBdr>
                    </w:div>
                    <w:div w:id="529101334">
                      <w:marLeft w:val="0"/>
                      <w:marRight w:val="0"/>
                      <w:marTop w:val="0"/>
                      <w:marBottom w:val="0"/>
                      <w:divBdr>
                        <w:top w:val="none" w:sz="0" w:space="0" w:color="auto"/>
                        <w:left w:val="none" w:sz="0" w:space="0" w:color="auto"/>
                        <w:bottom w:val="none" w:sz="0" w:space="0" w:color="auto"/>
                        <w:right w:val="none" w:sz="0" w:space="0" w:color="auto"/>
                      </w:divBdr>
                    </w:div>
                    <w:div w:id="613829556">
                      <w:marLeft w:val="0"/>
                      <w:marRight w:val="0"/>
                      <w:marTop w:val="0"/>
                      <w:marBottom w:val="0"/>
                      <w:divBdr>
                        <w:top w:val="none" w:sz="0" w:space="0" w:color="auto"/>
                        <w:left w:val="none" w:sz="0" w:space="0" w:color="auto"/>
                        <w:bottom w:val="none" w:sz="0" w:space="0" w:color="auto"/>
                        <w:right w:val="none" w:sz="0" w:space="0" w:color="auto"/>
                      </w:divBdr>
                    </w:div>
                    <w:div w:id="893658235">
                      <w:marLeft w:val="0"/>
                      <w:marRight w:val="0"/>
                      <w:marTop w:val="0"/>
                      <w:marBottom w:val="0"/>
                      <w:divBdr>
                        <w:top w:val="none" w:sz="0" w:space="0" w:color="auto"/>
                        <w:left w:val="none" w:sz="0" w:space="0" w:color="auto"/>
                        <w:bottom w:val="none" w:sz="0" w:space="0" w:color="auto"/>
                        <w:right w:val="none" w:sz="0" w:space="0" w:color="auto"/>
                      </w:divBdr>
                    </w:div>
                    <w:div w:id="1815633287">
                      <w:marLeft w:val="0"/>
                      <w:marRight w:val="0"/>
                      <w:marTop w:val="0"/>
                      <w:marBottom w:val="0"/>
                      <w:divBdr>
                        <w:top w:val="none" w:sz="0" w:space="0" w:color="auto"/>
                        <w:left w:val="none" w:sz="0" w:space="0" w:color="auto"/>
                        <w:bottom w:val="none" w:sz="0" w:space="0" w:color="auto"/>
                        <w:right w:val="none" w:sz="0" w:space="0" w:color="auto"/>
                      </w:divBdr>
                    </w:div>
                  </w:divsChild>
                </w:div>
                <w:div w:id="1257665711">
                  <w:marLeft w:val="0"/>
                  <w:marRight w:val="0"/>
                  <w:marTop w:val="0"/>
                  <w:marBottom w:val="0"/>
                  <w:divBdr>
                    <w:top w:val="none" w:sz="0" w:space="0" w:color="auto"/>
                    <w:left w:val="none" w:sz="0" w:space="0" w:color="auto"/>
                    <w:bottom w:val="none" w:sz="0" w:space="0" w:color="auto"/>
                    <w:right w:val="none" w:sz="0" w:space="0" w:color="auto"/>
                  </w:divBdr>
                  <w:divsChild>
                    <w:div w:id="1532261740">
                      <w:marLeft w:val="0"/>
                      <w:marRight w:val="0"/>
                      <w:marTop w:val="0"/>
                      <w:marBottom w:val="0"/>
                      <w:divBdr>
                        <w:top w:val="none" w:sz="0" w:space="0" w:color="auto"/>
                        <w:left w:val="none" w:sz="0" w:space="0" w:color="auto"/>
                        <w:bottom w:val="none" w:sz="0" w:space="0" w:color="auto"/>
                        <w:right w:val="none" w:sz="0" w:space="0" w:color="auto"/>
                      </w:divBdr>
                    </w:div>
                  </w:divsChild>
                </w:div>
                <w:div w:id="1271089222">
                  <w:marLeft w:val="0"/>
                  <w:marRight w:val="0"/>
                  <w:marTop w:val="0"/>
                  <w:marBottom w:val="0"/>
                  <w:divBdr>
                    <w:top w:val="none" w:sz="0" w:space="0" w:color="auto"/>
                    <w:left w:val="none" w:sz="0" w:space="0" w:color="auto"/>
                    <w:bottom w:val="none" w:sz="0" w:space="0" w:color="auto"/>
                    <w:right w:val="none" w:sz="0" w:space="0" w:color="auto"/>
                  </w:divBdr>
                  <w:divsChild>
                    <w:div w:id="1381324071">
                      <w:marLeft w:val="0"/>
                      <w:marRight w:val="0"/>
                      <w:marTop w:val="0"/>
                      <w:marBottom w:val="0"/>
                      <w:divBdr>
                        <w:top w:val="none" w:sz="0" w:space="0" w:color="auto"/>
                        <w:left w:val="none" w:sz="0" w:space="0" w:color="auto"/>
                        <w:bottom w:val="none" w:sz="0" w:space="0" w:color="auto"/>
                        <w:right w:val="none" w:sz="0" w:space="0" w:color="auto"/>
                      </w:divBdr>
                    </w:div>
                  </w:divsChild>
                </w:div>
                <w:div w:id="1299069063">
                  <w:marLeft w:val="0"/>
                  <w:marRight w:val="0"/>
                  <w:marTop w:val="0"/>
                  <w:marBottom w:val="0"/>
                  <w:divBdr>
                    <w:top w:val="none" w:sz="0" w:space="0" w:color="auto"/>
                    <w:left w:val="none" w:sz="0" w:space="0" w:color="auto"/>
                    <w:bottom w:val="none" w:sz="0" w:space="0" w:color="auto"/>
                    <w:right w:val="none" w:sz="0" w:space="0" w:color="auto"/>
                  </w:divBdr>
                  <w:divsChild>
                    <w:div w:id="316425343">
                      <w:marLeft w:val="0"/>
                      <w:marRight w:val="0"/>
                      <w:marTop w:val="0"/>
                      <w:marBottom w:val="0"/>
                      <w:divBdr>
                        <w:top w:val="none" w:sz="0" w:space="0" w:color="auto"/>
                        <w:left w:val="none" w:sz="0" w:space="0" w:color="auto"/>
                        <w:bottom w:val="none" w:sz="0" w:space="0" w:color="auto"/>
                        <w:right w:val="none" w:sz="0" w:space="0" w:color="auto"/>
                      </w:divBdr>
                    </w:div>
                  </w:divsChild>
                </w:div>
                <w:div w:id="1310328699">
                  <w:marLeft w:val="0"/>
                  <w:marRight w:val="0"/>
                  <w:marTop w:val="0"/>
                  <w:marBottom w:val="0"/>
                  <w:divBdr>
                    <w:top w:val="none" w:sz="0" w:space="0" w:color="auto"/>
                    <w:left w:val="none" w:sz="0" w:space="0" w:color="auto"/>
                    <w:bottom w:val="none" w:sz="0" w:space="0" w:color="auto"/>
                    <w:right w:val="none" w:sz="0" w:space="0" w:color="auto"/>
                  </w:divBdr>
                  <w:divsChild>
                    <w:div w:id="1483809746">
                      <w:marLeft w:val="0"/>
                      <w:marRight w:val="0"/>
                      <w:marTop w:val="0"/>
                      <w:marBottom w:val="0"/>
                      <w:divBdr>
                        <w:top w:val="none" w:sz="0" w:space="0" w:color="auto"/>
                        <w:left w:val="none" w:sz="0" w:space="0" w:color="auto"/>
                        <w:bottom w:val="none" w:sz="0" w:space="0" w:color="auto"/>
                        <w:right w:val="none" w:sz="0" w:space="0" w:color="auto"/>
                      </w:divBdr>
                    </w:div>
                  </w:divsChild>
                </w:div>
                <w:div w:id="1414207772">
                  <w:marLeft w:val="0"/>
                  <w:marRight w:val="0"/>
                  <w:marTop w:val="0"/>
                  <w:marBottom w:val="0"/>
                  <w:divBdr>
                    <w:top w:val="none" w:sz="0" w:space="0" w:color="auto"/>
                    <w:left w:val="none" w:sz="0" w:space="0" w:color="auto"/>
                    <w:bottom w:val="none" w:sz="0" w:space="0" w:color="auto"/>
                    <w:right w:val="none" w:sz="0" w:space="0" w:color="auto"/>
                  </w:divBdr>
                  <w:divsChild>
                    <w:div w:id="1297836885">
                      <w:marLeft w:val="0"/>
                      <w:marRight w:val="0"/>
                      <w:marTop w:val="0"/>
                      <w:marBottom w:val="0"/>
                      <w:divBdr>
                        <w:top w:val="none" w:sz="0" w:space="0" w:color="auto"/>
                        <w:left w:val="none" w:sz="0" w:space="0" w:color="auto"/>
                        <w:bottom w:val="none" w:sz="0" w:space="0" w:color="auto"/>
                        <w:right w:val="none" w:sz="0" w:space="0" w:color="auto"/>
                      </w:divBdr>
                    </w:div>
                  </w:divsChild>
                </w:div>
                <w:div w:id="1426194439">
                  <w:marLeft w:val="0"/>
                  <w:marRight w:val="0"/>
                  <w:marTop w:val="0"/>
                  <w:marBottom w:val="0"/>
                  <w:divBdr>
                    <w:top w:val="none" w:sz="0" w:space="0" w:color="auto"/>
                    <w:left w:val="none" w:sz="0" w:space="0" w:color="auto"/>
                    <w:bottom w:val="none" w:sz="0" w:space="0" w:color="auto"/>
                    <w:right w:val="none" w:sz="0" w:space="0" w:color="auto"/>
                  </w:divBdr>
                  <w:divsChild>
                    <w:div w:id="679428887">
                      <w:marLeft w:val="0"/>
                      <w:marRight w:val="0"/>
                      <w:marTop w:val="0"/>
                      <w:marBottom w:val="0"/>
                      <w:divBdr>
                        <w:top w:val="none" w:sz="0" w:space="0" w:color="auto"/>
                        <w:left w:val="none" w:sz="0" w:space="0" w:color="auto"/>
                        <w:bottom w:val="none" w:sz="0" w:space="0" w:color="auto"/>
                        <w:right w:val="none" w:sz="0" w:space="0" w:color="auto"/>
                      </w:divBdr>
                    </w:div>
                  </w:divsChild>
                </w:div>
                <w:div w:id="1497261892">
                  <w:marLeft w:val="0"/>
                  <w:marRight w:val="0"/>
                  <w:marTop w:val="0"/>
                  <w:marBottom w:val="0"/>
                  <w:divBdr>
                    <w:top w:val="none" w:sz="0" w:space="0" w:color="auto"/>
                    <w:left w:val="none" w:sz="0" w:space="0" w:color="auto"/>
                    <w:bottom w:val="none" w:sz="0" w:space="0" w:color="auto"/>
                    <w:right w:val="none" w:sz="0" w:space="0" w:color="auto"/>
                  </w:divBdr>
                  <w:divsChild>
                    <w:div w:id="724373234">
                      <w:marLeft w:val="0"/>
                      <w:marRight w:val="0"/>
                      <w:marTop w:val="0"/>
                      <w:marBottom w:val="0"/>
                      <w:divBdr>
                        <w:top w:val="none" w:sz="0" w:space="0" w:color="auto"/>
                        <w:left w:val="none" w:sz="0" w:space="0" w:color="auto"/>
                        <w:bottom w:val="none" w:sz="0" w:space="0" w:color="auto"/>
                        <w:right w:val="none" w:sz="0" w:space="0" w:color="auto"/>
                      </w:divBdr>
                    </w:div>
                  </w:divsChild>
                </w:div>
                <w:div w:id="1501963629">
                  <w:marLeft w:val="0"/>
                  <w:marRight w:val="0"/>
                  <w:marTop w:val="0"/>
                  <w:marBottom w:val="0"/>
                  <w:divBdr>
                    <w:top w:val="none" w:sz="0" w:space="0" w:color="auto"/>
                    <w:left w:val="none" w:sz="0" w:space="0" w:color="auto"/>
                    <w:bottom w:val="none" w:sz="0" w:space="0" w:color="auto"/>
                    <w:right w:val="none" w:sz="0" w:space="0" w:color="auto"/>
                  </w:divBdr>
                  <w:divsChild>
                    <w:div w:id="261379591">
                      <w:marLeft w:val="0"/>
                      <w:marRight w:val="0"/>
                      <w:marTop w:val="0"/>
                      <w:marBottom w:val="0"/>
                      <w:divBdr>
                        <w:top w:val="none" w:sz="0" w:space="0" w:color="auto"/>
                        <w:left w:val="none" w:sz="0" w:space="0" w:color="auto"/>
                        <w:bottom w:val="none" w:sz="0" w:space="0" w:color="auto"/>
                        <w:right w:val="none" w:sz="0" w:space="0" w:color="auto"/>
                      </w:divBdr>
                    </w:div>
                  </w:divsChild>
                </w:div>
                <w:div w:id="1510826255">
                  <w:marLeft w:val="0"/>
                  <w:marRight w:val="0"/>
                  <w:marTop w:val="0"/>
                  <w:marBottom w:val="0"/>
                  <w:divBdr>
                    <w:top w:val="none" w:sz="0" w:space="0" w:color="auto"/>
                    <w:left w:val="none" w:sz="0" w:space="0" w:color="auto"/>
                    <w:bottom w:val="none" w:sz="0" w:space="0" w:color="auto"/>
                    <w:right w:val="none" w:sz="0" w:space="0" w:color="auto"/>
                  </w:divBdr>
                  <w:divsChild>
                    <w:div w:id="525561576">
                      <w:marLeft w:val="0"/>
                      <w:marRight w:val="0"/>
                      <w:marTop w:val="0"/>
                      <w:marBottom w:val="0"/>
                      <w:divBdr>
                        <w:top w:val="none" w:sz="0" w:space="0" w:color="auto"/>
                        <w:left w:val="none" w:sz="0" w:space="0" w:color="auto"/>
                        <w:bottom w:val="none" w:sz="0" w:space="0" w:color="auto"/>
                        <w:right w:val="none" w:sz="0" w:space="0" w:color="auto"/>
                      </w:divBdr>
                    </w:div>
                  </w:divsChild>
                </w:div>
                <w:div w:id="1559510402">
                  <w:marLeft w:val="0"/>
                  <w:marRight w:val="0"/>
                  <w:marTop w:val="0"/>
                  <w:marBottom w:val="0"/>
                  <w:divBdr>
                    <w:top w:val="none" w:sz="0" w:space="0" w:color="auto"/>
                    <w:left w:val="none" w:sz="0" w:space="0" w:color="auto"/>
                    <w:bottom w:val="none" w:sz="0" w:space="0" w:color="auto"/>
                    <w:right w:val="none" w:sz="0" w:space="0" w:color="auto"/>
                  </w:divBdr>
                  <w:divsChild>
                    <w:div w:id="364259096">
                      <w:marLeft w:val="0"/>
                      <w:marRight w:val="0"/>
                      <w:marTop w:val="0"/>
                      <w:marBottom w:val="0"/>
                      <w:divBdr>
                        <w:top w:val="none" w:sz="0" w:space="0" w:color="auto"/>
                        <w:left w:val="none" w:sz="0" w:space="0" w:color="auto"/>
                        <w:bottom w:val="none" w:sz="0" w:space="0" w:color="auto"/>
                        <w:right w:val="none" w:sz="0" w:space="0" w:color="auto"/>
                      </w:divBdr>
                    </w:div>
                  </w:divsChild>
                </w:div>
                <w:div w:id="1567449533">
                  <w:marLeft w:val="0"/>
                  <w:marRight w:val="0"/>
                  <w:marTop w:val="0"/>
                  <w:marBottom w:val="0"/>
                  <w:divBdr>
                    <w:top w:val="none" w:sz="0" w:space="0" w:color="auto"/>
                    <w:left w:val="none" w:sz="0" w:space="0" w:color="auto"/>
                    <w:bottom w:val="none" w:sz="0" w:space="0" w:color="auto"/>
                    <w:right w:val="none" w:sz="0" w:space="0" w:color="auto"/>
                  </w:divBdr>
                  <w:divsChild>
                    <w:div w:id="696659947">
                      <w:marLeft w:val="0"/>
                      <w:marRight w:val="0"/>
                      <w:marTop w:val="0"/>
                      <w:marBottom w:val="0"/>
                      <w:divBdr>
                        <w:top w:val="none" w:sz="0" w:space="0" w:color="auto"/>
                        <w:left w:val="none" w:sz="0" w:space="0" w:color="auto"/>
                        <w:bottom w:val="none" w:sz="0" w:space="0" w:color="auto"/>
                        <w:right w:val="none" w:sz="0" w:space="0" w:color="auto"/>
                      </w:divBdr>
                    </w:div>
                  </w:divsChild>
                </w:div>
                <w:div w:id="1613173413">
                  <w:marLeft w:val="0"/>
                  <w:marRight w:val="0"/>
                  <w:marTop w:val="0"/>
                  <w:marBottom w:val="0"/>
                  <w:divBdr>
                    <w:top w:val="none" w:sz="0" w:space="0" w:color="auto"/>
                    <w:left w:val="none" w:sz="0" w:space="0" w:color="auto"/>
                    <w:bottom w:val="none" w:sz="0" w:space="0" w:color="auto"/>
                    <w:right w:val="none" w:sz="0" w:space="0" w:color="auto"/>
                  </w:divBdr>
                  <w:divsChild>
                    <w:div w:id="879903764">
                      <w:marLeft w:val="0"/>
                      <w:marRight w:val="0"/>
                      <w:marTop w:val="0"/>
                      <w:marBottom w:val="0"/>
                      <w:divBdr>
                        <w:top w:val="none" w:sz="0" w:space="0" w:color="auto"/>
                        <w:left w:val="none" w:sz="0" w:space="0" w:color="auto"/>
                        <w:bottom w:val="none" w:sz="0" w:space="0" w:color="auto"/>
                        <w:right w:val="none" w:sz="0" w:space="0" w:color="auto"/>
                      </w:divBdr>
                    </w:div>
                  </w:divsChild>
                </w:div>
                <w:div w:id="1613243679">
                  <w:marLeft w:val="0"/>
                  <w:marRight w:val="0"/>
                  <w:marTop w:val="0"/>
                  <w:marBottom w:val="0"/>
                  <w:divBdr>
                    <w:top w:val="none" w:sz="0" w:space="0" w:color="auto"/>
                    <w:left w:val="none" w:sz="0" w:space="0" w:color="auto"/>
                    <w:bottom w:val="none" w:sz="0" w:space="0" w:color="auto"/>
                    <w:right w:val="none" w:sz="0" w:space="0" w:color="auto"/>
                  </w:divBdr>
                  <w:divsChild>
                    <w:div w:id="1294671816">
                      <w:marLeft w:val="0"/>
                      <w:marRight w:val="0"/>
                      <w:marTop w:val="0"/>
                      <w:marBottom w:val="0"/>
                      <w:divBdr>
                        <w:top w:val="none" w:sz="0" w:space="0" w:color="auto"/>
                        <w:left w:val="none" w:sz="0" w:space="0" w:color="auto"/>
                        <w:bottom w:val="none" w:sz="0" w:space="0" w:color="auto"/>
                        <w:right w:val="none" w:sz="0" w:space="0" w:color="auto"/>
                      </w:divBdr>
                    </w:div>
                  </w:divsChild>
                </w:div>
                <w:div w:id="1621184829">
                  <w:marLeft w:val="0"/>
                  <w:marRight w:val="0"/>
                  <w:marTop w:val="0"/>
                  <w:marBottom w:val="0"/>
                  <w:divBdr>
                    <w:top w:val="none" w:sz="0" w:space="0" w:color="auto"/>
                    <w:left w:val="none" w:sz="0" w:space="0" w:color="auto"/>
                    <w:bottom w:val="none" w:sz="0" w:space="0" w:color="auto"/>
                    <w:right w:val="none" w:sz="0" w:space="0" w:color="auto"/>
                  </w:divBdr>
                  <w:divsChild>
                    <w:div w:id="1654675258">
                      <w:marLeft w:val="0"/>
                      <w:marRight w:val="0"/>
                      <w:marTop w:val="0"/>
                      <w:marBottom w:val="0"/>
                      <w:divBdr>
                        <w:top w:val="none" w:sz="0" w:space="0" w:color="auto"/>
                        <w:left w:val="none" w:sz="0" w:space="0" w:color="auto"/>
                        <w:bottom w:val="none" w:sz="0" w:space="0" w:color="auto"/>
                        <w:right w:val="none" w:sz="0" w:space="0" w:color="auto"/>
                      </w:divBdr>
                    </w:div>
                  </w:divsChild>
                </w:div>
                <w:div w:id="1660617635">
                  <w:marLeft w:val="0"/>
                  <w:marRight w:val="0"/>
                  <w:marTop w:val="0"/>
                  <w:marBottom w:val="0"/>
                  <w:divBdr>
                    <w:top w:val="none" w:sz="0" w:space="0" w:color="auto"/>
                    <w:left w:val="none" w:sz="0" w:space="0" w:color="auto"/>
                    <w:bottom w:val="none" w:sz="0" w:space="0" w:color="auto"/>
                    <w:right w:val="none" w:sz="0" w:space="0" w:color="auto"/>
                  </w:divBdr>
                  <w:divsChild>
                    <w:div w:id="1760978780">
                      <w:marLeft w:val="0"/>
                      <w:marRight w:val="0"/>
                      <w:marTop w:val="0"/>
                      <w:marBottom w:val="0"/>
                      <w:divBdr>
                        <w:top w:val="none" w:sz="0" w:space="0" w:color="auto"/>
                        <w:left w:val="none" w:sz="0" w:space="0" w:color="auto"/>
                        <w:bottom w:val="none" w:sz="0" w:space="0" w:color="auto"/>
                        <w:right w:val="none" w:sz="0" w:space="0" w:color="auto"/>
                      </w:divBdr>
                    </w:div>
                  </w:divsChild>
                </w:div>
                <w:div w:id="1678969269">
                  <w:marLeft w:val="0"/>
                  <w:marRight w:val="0"/>
                  <w:marTop w:val="0"/>
                  <w:marBottom w:val="0"/>
                  <w:divBdr>
                    <w:top w:val="none" w:sz="0" w:space="0" w:color="auto"/>
                    <w:left w:val="none" w:sz="0" w:space="0" w:color="auto"/>
                    <w:bottom w:val="none" w:sz="0" w:space="0" w:color="auto"/>
                    <w:right w:val="none" w:sz="0" w:space="0" w:color="auto"/>
                  </w:divBdr>
                  <w:divsChild>
                    <w:div w:id="1300305770">
                      <w:marLeft w:val="0"/>
                      <w:marRight w:val="0"/>
                      <w:marTop w:val="0"/>
                      <w:marBottom w:val="0"/>
                      <w:divBdr>
                        <w:top w:val="none" w:sz="0" w:space="0" w:color="auto"/>
                        <w:left w:val="none" w:sz="0" w:space="0" w:color="auto"/>
                        <w:bottom w:val="none" w:sz="0" w:space="0" w:color="auto"/>
                        <w:right w:val="none" w:sz="0" w:space="0" w:color="auto"/>
                      </w:divBdr>
                    </w:div>
                    <w:div w:id="1403024445">
                      <w:marLeft w:val="0"/>
                      <w:marRight w:val="0"/>
                      <w:marTop w:val="0"/>
                      <w:marBottom w:val="0"/>
                      <w:divBdr>
                        <w:top w:val="none" w:sz="0" w:space="0" w:color="auto"/>
                        <w:left w:val="none" w:sz="0" w:space="0" w:color="auto"/>
                        <w:bottom w:val="none" w:sz="0" w:space="0" w:color="auto"/>
                        <w:right w:val="none" w:sz="0" w:space="0" w:color="auto"/>
                      </w:divBdr>
                    </w:div>
                  </w:divsChild>
                </w:div>
                <w:div w:id="1741975854">
                  <w:marLeft w:val="0"/>
                  <w:marRight w:val="0"/>
                  <w:marTop w:val="0"/>
                  <w:marBottom w:val="0"/>
                  <w:divBdr>
                    <w:top w:val="none" w:sz="0" w:space="0" w:color="auto"/>
                    <w:left w:val="none" w:sz="0" w:space="0" w:color="auto"/>
                    <w:bottom w:val="none" w:sz="0" w:space="0" w:color="auto"/>
                    <w:right w:val="none" w:sz="0" w:space="0" w:color="auto"/>
                  </w:divBdr>
                  <w:divsChild>
                    <w:div w:id="1168446304">
                      <w:marLeft w:val="0"/>
                      <w:marRight w:val="0"/>
                      <w:marTop w:val="0"/>
                      <w:marBottom w:val="0"/>
                      <w:divBdr>
                        <w:top w:val="none" w:sz="0" w:space="0" w:color="auto"/>
                        <w:left w:val="none" w:sz="0" w:space="0" w:color="auto"/>
                        <w:bottom w:val="none" w:sz="0" w:space="0" w:color="auto"/>
                        <w:right w:val="none" w:sz="0" w:space="0" w:color="auto"/>
                      </w:divBdr>
                    </w:div>
                  </w:divsChild>
                </w:div>
                <w:div w:id="1748573733">
                  <w:marLeft w:val="0"/>
                  <w:marRight w:val="0"/>
                  <w:marTop w:val="0"/>
                  <w:marBottom w:val="0"/>
                  <w:divBdr>
                    <w:top w:val="none" w:sz="0" w:space="0" w:color="auto"/>
                    <w:left w:val="none" w:sz="0" w:space="0" w:color="auto"/>
                    <w:bottom w:val="none" w:sz="0" w:space="0" w:color="auto"/>
                    <w:right w:val="none" w:sz="0" w:space="0" w:color="auto"/>
                  </w:divBdr>
                  <w:divsChild>
                    <w:div w:id="758604980">
                      <w:marLeft w:val="0"/>
                      <w:marRight w:val="0"/>
                      <w:marTop w:val="0"/>
                      <w:marBottom w:val="0"/>
                      <w:divBdr>
                        <w:top w:val="none" w:sz="0" w:space="0" w:color="auto"/>
                        <w:left w:val="none" w:sz="0" w:space="0" w:color="auto"/>
                        <w:bottom w:val="none" w:sz="0" w:space="0" w:color="auto"/>
                        <w:right w:val="none" w:sz="0" w:space="0" w:color="auto"/>
                      </w:divBdr>
                    </w:div>
                    <w:div w:id="1267081570">
                      <w:marLeft w:val="0"/>
                      <w:marRight w:val="0"/>
                      <w:marTop w:val="0"/>
                      <w:marBottom w:val="0"/>
                      <w:divBdr>
                        <w:top w:val="none" w:sz="0" w:space="0" w:color="auto"/>
                        <w:left w:val="none" w:sz="0" w:space="0" w:color="auto"/>
                        <w:bottom w:val="none" w:sz="0" w:space="0" w:color="auto"/>
                        <w:right w:val="none" w:sz="0" w:space="0" w:color="auto"/>
                      </w:divBdr>
                    </w:div>
                  </w:divsChild>
                </w:div>
                <w:div w:id="1799452549">
                  <w:marLeft w:val="0"/>
                  <w:marRight w:val="0"/>
                  <w:marTop w:val="0"/>
                  <w:marBottom w:val="0"/>
                  <w:divBdr>
                    <w:top w:val="none" w:sz="0" w:space="0" w:color="auto"/>
                    <w:left w:val="none" w:sz="0" w:space="0" w:color="auto"/>
                    <w:bottom w:val="none" w:sz="0" w:space="0" w:color="auto"/>
                    <w:right w:val="none" w:sz="0" w:space="0" w:color="auto"/>
                  </w:divBdr>
                  <w:divsChild>
                    <w:div w:id="1473863065">
                      <w:marLeft w:val="0"/>
                      <w:marRight w:val="0"/>
                      <w:marTop w:val="0"/>
                      <w:marBottom w:val="0"/>
                      <w:divBdr>
                        <w:top w:val="none" w:sz="0" w:space="0" w:color="auto"/>
                        <w:left w:val="none" w:sz="0" w:space="0" w:color="auto"/>
                        <w:bottom w:val="none" w:sz="0" w:space="0" w:color="auto"/>
                        <w:right w:val="none" w:sz="0" w:space="0" w:color="auto"/>
                      </w:divBdr>
                    </w:div>
                  </w:divsChild>
                </w:div>
                <w:div w:id="1806972164">
                  <w:marLeft w:val="0"/>
                  <w:marRight w:val="0"/>
                  <w:marTop w:val="0"/>
                  <w:marBottom w:val="0"/>
                  <w:divBdr>
                    <w:top w:val="none" w:sz="0" w:space="0" w:color="auto"/>
                    <w:left w:val="none" w:sz="0" w:space="0" w:color="auto"/>
                    <w:bottom w:val="none" w:sz="0" w:space="0" w:color="auto"/>
                    <w:right w:val="none" w:sz="0" w:space="0" w:color="auto"/>
                  </w:divBdr>
                  <w:divsChild>
                    <w:div w:id="126894995">
                      <w:marLeft w:val="0"/>
                      <w:marRight w:val="0"/>
                      <w:marTop w:val="0"/>
                      <w:marBottom w:val="0"/>
                      <w:divBdr>
                        <w:top w:val="none" w:sz="0" w:space="0" w:color="auto"/>
                        <w:left w:val="none" w:sz="0" w:space="0" w:color="auto"/>
                        <w:bottom w:val="none" w:sz="0" w:space="0" w:color="auto"/>
                        <w:right w:val="none" w:sz="0" w:space="0" w:color="auto"/>
                      </w:divBdr>
                    </w:div>
                  </w:divsChild>
                </w:div>
                <w:div w:id="1814718320">
                  <w:marLeft w:val="0"/>
                  <w:marRight w:val="0"/>
                  <w:marTop w:val="0"/>
                  <w:marBottom w:val="0"/>
                  <w:divBdr>
                    <w:top w:val="none" w:sz="0" w:space="0" w:color="auto"/>
                    <w:left w:val="none" w:sz="0" w:space="0" w:color="auto"/>
                    <w:bottom w:val="none" w:sz="0" w:space="0" w:color="auto"/>
                    <w:right w:val="none" w:sz="0" w:space="0" w:color="auto"/>
                  </w:divBdr>
                  <w:divsChild>
                    <w:div w:id="401291831">
                      <w:marLeft w:val="0"/>
                      <w:marRight w:val="0"/>
                      <w:marTop w:val="0"/>
                      <w:marBottom w:val="0"/>
                      <w:divBdr>
                        <w:top w:val="none" w:sz="0" w:space="0" w:color="auto"/>
                        <w:left w:val="none" w:sz="0" w:space="0" w:color="auto"/>
                        <w:bottom w:val="none" w:sz="0" w:space="0" w:color="auto"/>
                        <w:right w:val="none" w:sz="0" w:space="0" w:color="auto"/>
                      </w:divBdr>
                    </w:div>
                  </w:divsChild>
                </w:div>
                <w:div w:id="1856339067">
                  <w:marLeft w:val="0"/>
                  <w:marRight w:val="0"/>
                  <w:marTop w:val="0"/>
                  <w:marBottom w:val="0"/>
                  <w:divBdr>
                    <w:top w:val="none" w:sz="0" w:space="0" w:color="auto"/>
                    <w:left w:val="none" w:sz="0" w:space="0" w:color="auto"/>
                    <w:bottom w:val="none" w:sz="0" w:space="0" w:color="auto"/>
                    <w:right w:val="none" w:sz="0" w:space="0" w:color="auto"/>
                  </w:divBdr>
                  <w:divsChild>
                    <w:div w:id="35813430">
                      <w:marLeft w:val="0"/>
                      <w:marRight w:val="0"/>
                      <w:marTop w:val="0"/>
                      <w:marBottom w:val="0"/>
                      <w:divBdr>
                        <w:top w:val="none" w:sz="0" w:space="0" w:color="auto"/>
                        <w:left w:val="none" w:sz="0" w:space="0" w:color="auto"/>
                        <w:bottom w:val="none" w:sz="0" w:space="0" w:color="auto"/>
                        <w:right w:val="none" w:sz="0" w:space="0" w:color="auto"/>
                      </w:divBdr>
                    </w:div>
                  </w:divsChild>
                </w:div>
                <w:div w:id="1857838874">
                  <w:marLeft w:val="0"/>
                  <w:marRight w:val="0"/>
                  <w:marTop w:val="0"/>
                  <w:marBottom w:val="0"/>
                  <w:divBdr>
                    <w:top w:val="none" w:sz="0" w:space="0" w:color="auto"/>
                    <w:left w:val="none" w:sz="0" w:space="0" w:color="auto"/>
                    <w:bottom w:val="none" w:sz="0" w:space="0" w:color="auto"/>
                    <w:right w:val="none" w:sz="0" w:space="0" w:color="auto"/>
                  </w:divBdr>
                  <w:divsChild>
                    <w:div w:id="312176130">
                      <w:marLeft w:val="0"/>
                      <w:marRight w:val="0"/>
                      <w:marTop w:val="0"/>
                      <w:marBottom w:val="0"/>
                      <w:divBdr>
                        <w:top w:val="none" w:sz="0" w:space="0" w:color="auto"/>
                        <w:left w:val="none" w:sz="0" w:space="0" w:color="auto"/>
                        <w:bottom w:val="none" w:sz="0" w:space="0" w:color="auto"/>
                        <w:right w:val="none" w:sz="0" w:space="0" w:color="auto"/>
                      </w:divBdr>
                    </w:div>
                    <w:div w:id="1631933555">
                      <w:marLeft w:val="0"/>
                      <w:marRight w:val="0"/>
                      <w:marTop w:val="0"/>
                      <w:marBottom w:val="0"/>
                      <w:divBdr>
                        <w:top w:val="none" w:sz="0" w:space="0" w:color="auto"/>
                        <w:left w:val="none" w:sz="0" w:space="0" w:color="auto"/>
                        <w:bottom w:val="none" w:sz="0" w:space="0" w:color="auto"/>
                        <w:right w:val="none" w:sz="0" w:space="0" w:color="auto"/>
                      </w:divBdr>
                    </w:div>
                  </w:divsChild>
                </w:div>
                <w:div w:id="1882984121">
                  <w:marLeft w:val="0"/>
                  <w:marRight w:val="0"/>
                  <w:marTop w:val="0"/>
                  <w:marBottom w:val="0"/>
                  <w:divBdr>
                    <w:top w:val="none" w:sz="0" w:space="0" w:color="auto"/>
                    <w:left w:val="none" w:sz="0" w:space="0" w:color="auto"/>
                    <w:bottom w:val="none" w:sz="0" w:space="0" w:color="auto"/>
                    <w:right w:val="none" w:sz="0" w:space="0" w:color="auto"/>
                  </w:divBdr>
                  <w:divsChild>
                    <w:div w:id="563685855">
                      <w:marLeft w:val="0"/>
                      <w:marRight w:val="0"/>
                      <w:marTop w:val="0"/>
                      <w:marBottom w:val="0"/>
                      <w:divBdr>
                        <w:top w:val="none" w:sz="0" w:space="0" w:color="auto"/>
                        <w:left w:val="none" w:sz="0" w:space="0" w:color="auto"/>
                        <w:bottom w:val="none" w:sz="0" w:space="0" w:color="auto"/>
                        <w:right w:val="none" w:sz="0" w:space="0" w:color="auto"/>
                      </w:divBdr>
                    </w:div>
                  </w:divsChild>
                </w:div>
                <w:div w:id="1967352984">
                  <w:marLeft w:val="0"/>
                  <w:marRight w:val="0"/>
                  <w:marTop w:val="0"/>
                  <w:marBottom w:val="0"/>
                  <w:divBdr>
                    <w:top w:val="none" w:sz="0" w:space="0" w:color="auto"/>
                    <w:left w:val="none" w:sz="0" w:space="0" w:color="auto"/>
                    <w:bottom w:val="none" w:sz="0" w:space="0" w:color="auto"/>
                    <w:right w:val="none" w:sz="0" w:space="0" w:color="auto"/>
                  </w:divBdr>
                  <w:divsChild>
                    <w:div w:id="345720083">
                      <w:marLeft w:val="0"/>
                      <w:marRight w:val="0"/>
                      <w:marTop w:val="0"/>
                      <w:marBottom w:val="0"/>
                      <w:divBdr>
                        <w:top w:val="none" w:sz="0" w:space="0" w:color="auto"/>
                        <w:left w:val="none" w:sz="0" w:space="0" w:color="auto"/>
                        <w:bottom w:val="none" w:sz="0" w:space="0" w:color="auto"/>
                        <w:right w:val="none" w:sz="0" w:space="0" w:color="auto"/>
                      </w:divBdr>
                    </w:div>
                  </w:divsChild>
                </w:div>
                <w:div w:id="1971209045">
                  <w:marLeft w:val="0"/>
                  <w:marRight w:val="0"/>
                  <w:marTop w:val="0"/>
                  <w:marBottom w:val="0"/>
                  <w:divBdr>
                    <w:top w:val="none" w:sz="0" w:space="0" w:color="auto"/>
                    <w:left w:val="none" w:sz="0" w:space="0" w:color="auto"/>
                    <w:bottom w:val="none" w:sz="0" w:space="0" w:color="auto"/>
                    <w:right w:val="none" w:sz="0" w:space="0" w:color="auto"/>
                  </w:divBdr>
                  <w:divsChild>
                    <w:div w:id="689917160">
                      <w:marLeft w:val="0"/>
                      <w:marRight w:val="0"/>
                      <w:marTop w:val="0"/>
                      <w:marBottom w:val="0"/>
                      <w:divBdr>
                        <w:top w:val="none" w:sz="0" w:space="0" w:color="auto"/>
                        <w:left w:val="none" w:sz="0" w:space="0" w:color="auto"/>
                        <w:bottom w:val="none" w:sz="0" w:space="0" w:color="auto"/>
                        <w:right w:val="none" w:sz="0" w:space="0" w:color="auto"/>
                      </w:divBdr>
                    </w:div>
                  </w:divsChild>
                </w:div>
                <w:div w:id="1979803707">
                  <w:marLeft w:val="0"/>
                  <w:marRight w:val="0"/>
                  <w:marTop w:val="0"/>
                  <w:marBottom w:val="0"/>
                  <w:divBdr>
                    <w:top w:val="none" w:sz="0" w:space="0" w:color="auto"/>
                    <w:left w:val="none" w:sz="0" w:space="0" w:color="auto"/>
                    <w:bottom w:val="none" w:sz="0" w:space="0" w:color="auto"/>
                    <w:right w:val="none" w:sz="0" w:space="0" w:color="auto"/>
                  </w:divBdr>
                  <w:divsChild>
                    <w:div w:id="134956447">
                      <w:marLeft w:val="0"/>
                      <w:marRight w:val="0"/>
                      <w:marTop w:val="0"/>
                      <w:marBottom w:val="0"/>
                      <w:divBdr>
                        <w:top w:val="none" w:sz="0" w:space="0" w:color="auto"/>
                        <w:left w:val="none" w:sz="0" w:space="0" w:color="auto"/>
                        <w:bottom w:val="none" w:sz="0" w:space="0" w:color="auto"/>
                        <w:right w:val="none" w:sz="0" w:space="0" w:color="auto"/>
                      </w:divBdr>
                    </w:div>
                  </w:divsChild>
                </w:div>
                <w:div w:id="1982030125">
                  <w:marLeft w:val="0"/>
                  <w:marRight w:val="0"/>
                  <w:marTop w:val="0"/>
                  <w:marBottom w:val="0"/>
                  <w:divBdr>
                    <w:top w:val="none" w:sz="0" w:space="0" w:color="auto"/>
                    <w:left w:val="none" w:sz="0" w:space="0" w:color="auto"/>
                    <w:bottom w:val="none" w:sz="0" w:space="0" w:color="auto"/>
                    <w:right w:val="none" w:sz="0" w:space="0" w:color="auto"/>
                  </w:divBdr>
                  <w:divsChild>
                    <w:div w:id="2118327157">
                      <w:marLeft w:val="0"/>
                      <w:marRight w:val="0"/>
                      <w:marTop w:val="0"/>
                      <w:marBottom w:val="0"/>
                      <w:divBdr>
                        <w:top w:val="none" w:sz="0" w:space="0" w:color="auto"/>
                        <w:left w:val="none" w:sz="0" w:space="0" w:color="auto"/>
                        <w:bottom w:val="none" w:sz="0" w:space="0" w:color="auto"/>
                        <w:right w:val="none" w:sz="0" w:space="0" w:color="auto"/>
                      </w:divBdr>
                    </w:div>
                  </w:divsChild>
                </w:div>
                <w:div w:id="2001233515">
                  <w:marLeft w:val="0"/>
                  <w:marRight w:val="0"/>
                  <w:marTop w:val="0"/>
                  <w:marBottom w:val="0"/>
                  <w:divBdr>
                    <w:top w:val="none" w:sz="0" w:space="0" w:color="auto"/>
                    <w:left w:val="none" w:sz="0" w:space="0" w:color="auto"/>
                    <w:bottom w:val="none" w:sz="0" w:space="0" w:color="auto"/>
                    <w:right w:val="none" w:sz="0" w:space="0" w:color="auto"/>
                  </w:divBdr>
                  <w:divsChild>
                    <w:div w:id="243883311">
                      <w:marLeft w:val="0"/>
                      <w:marRight w:val="0"/>
                      <w:marTop w:val="0"/>
                      <w:marBottom w:val="0"/>
                      <w:divBdr>
                        <w:top w:val="none" w:sz="0" w:space="0" w:color="auto"/>
                        <w:left w:val="none" w:sz="0" w:space="0" w:color="auto"/>
                        <w:bottom w:val="none" w:sz="0" w:space="0" w:color="auto"/>
                        <w:right w:val="none" w:sz="0" w:space="0" w:color="auto"/>
                      </w:divBdr>
                    </w:div>
                  </w:divsChild>
                </w:div>
                <w:div w:id="2034649017">
                  <w:marLeft w:val="0"/>
                  <w:marRight w:val="0"/>
                  <w:marTop w:val="0"/>
                  <w:marBottom w:val="0"/>
                  <w:divBdr>
                    <w:top w:val="none" w:sz="0" w:space="0" w:color="auto"/>
                    <w:left w:val="none" w:sz="0" w:space="0" w:color="auto"/>
                    <w:bottom w:val="none" w:sz="0" w:space="0" w:color="auto"/>
                    <w:right w:val="none" w:sz="0" w:space="0" w:color="auto"/>
                  </w:divBdr>
                  <w:divsChild>
                    <w:div w:id="630479504">
                      <w:marLeft w:val="0"/>
                      <w:marRight w:val="0"/>
                      <w:marTop w:val="0"/>
                      <w:marBottom w:val="0"/>
                      <w:divBdr>
                        <w:top w:val="none" w:sz="0" w:space="0" w:color="auto"/>
                        <w:left w:val="none" w:sz="0" w:space="0" w:color="auto"/>
                        <w:bottom w:val="none" w:sz="0" w:space="0" w:color="auto"/>
                        <w:right w:val="none" w:sz="0" w:space="0" w:color="auto"/>
                      </w:divBdr>
                    </w:div>
                  </w:divsChild>
                </w:div>
                <w:div w:id="2072845345">
                  <w:marLeft w:val="0"/>
                  <w:marRight w:val="0"/>
                  <w:marTop w:val="0"/>
                  <w:marBottom w:val="0"/>
                  <w:divBdr>
                    <w:top w:val="none" w:sz="0" w:space="0" w:color="auto"/>
                    <w:left w:val="none" w:sz="0" w:space="0" w:color="auto"/>
                    <w:bottom w:val="none" w:sz="0" w:space="0" w:color="auto"/>
                    <w:right w:val="none" w:sz="0" w:space="0" w:color="auto"/>
                  </w:divBdr>
                  <w:divsChild>
                    <w:div w:id="1173909805">
                      <w:marLeft w:val="0"/>
                      <w:marRight w:val="0"/>
                      <w:marTop w:val="0"/>
                      <w:marBottom w:val="0"/>
                      <w:divBdr>
                        <w:top w:val="none" w:sz="0" w:space="0" w:color="auto"/>
                        <w:left w:val="none" w:sz="0" w:space="0" w:color="auto"/>
                        <w:bottom w:val="none" w:sz="0" w:space="0" w:color="auto"/>
                        <w:right w:val="none" w:sz="0" w:space="0" w:color="auto"/>
                      </w:divBdr>
                    </w:div>
                  </w:divsChild>
                </w:div>
                <w:div w:id="2079664462">
                  <w:marLeft w:val="0"/>
                  <w:marRight w:val="0"/>
                  <w:marTop w:val="0"/>
                  <w:marBottom w:val="0"/>
                  <w:divBdr>
                    <w:top w:val="none" w:sz="0" w:space="0" w:color="auto"/>
                    <w:left w:val="none" w:sz="0" w:space="0" w:color="auto"/>
                    <w:bottom w:val="none" w:sz="0" w:space="0" w:color="auto"/>
                    <w:right w:val="none" w:sz="0" w:space="0" w:color="auto"/>
                  </w:divBdr>
                  <w:divsChild>
                    <w:div w:id="705327839">
                      <w:marLeft w:val="0"/>
                      <w:marRight w:val="0"/>
                      <w:marTop w:val="0"/>
                      <w:marBottom w:val="0"/>
                      <w:divBdr>
                        <w:top w:val="none" w:sz="0" w:space="0" w:color="auto"/>
                        <w:left w:val="none" w:sz="0" w:space="0" w:color="auto"/>
                        <w:bottom w:val="none" w:sz="0" w:space="0" w:color="auto"/>
                        <w:right w:val="none" w:sz="0" w:space="0" w:color="auto"/>
                      </w:divBdr>
                    </w:div>
                  </w:divsChild>
                </w:div>
                <w:div w:id="2084986604">
                  <w:marLeft w:val="0"/>
                  <w:marRight w:val="0"/>
                  <w:marTop w:val="0"/>
                  <w:marBottom w:val="0"/>
                  <w:divBdr>
                    <w:top w:val="none" w:sz="0" w:space="0" w:color="auto"/>
                    <w:left w:val="none" w:sz="0" w:space="0" w:color="auto"/>
                    <w:bottom w:val="none" w:sz="0" w:space="0" w:color="auto"/>
                    <w:right w:val="none" w:sz="0" w:space="0" w:color="auto"/>
                  </w:divBdr>
                  <w:divsChild>
                    <w:div w:id="547766663">
                      <w:marLeft w:val="0"/>
                      <w:marRight w:val="0"/>
                      <w:marTop w:val="0"/>
                      <w:marBottom w:val="0"/>
                      <w:divBdr>
                        <w:top w:val="none" w:sz="0" w:space="0" w:color="auto"/>
                        <w:left w:val="none" w:sz="0" w:space="0" w:color="auto"/>
                        <w:bottom w:val="none" w:sz="0" w:space="0" w:color="auto"/>
                        <w:right w:val="none" w:sz="0" w:space="0" w:color="auto"/>
                      </w:divBdr>
                    </w:div>
                  </w:divsChild>
                </w:div>
                <w:div w:id="2087678328">
                  <w:marLeft w:val="0"/>
                  <w:marRight w:val="0"/>
                  <w:marTop w:val="0"/>
                  <w:marBottom w:val="0"/>
                  <w:divBdr>
                    <w:top w:val="none" w:sz="0" w:space="0" w:color="auto"/>
                    <w:left w:val="none" w:sz="0" w:space="0" w:color="auto"/>
                    <w:bottom w:val="none" w:sz="0" w:space="0" w:color="auto"/>
                    <w:right w:val="none" w:sz="0" w:space="0" w:color="auto"/>
                  </w:divBdr>
                  <w:divsChild>
                    <w:div w:id="583564253">
                      <w:marLeft w:val="0"/>
                      <w:marRight w:val="0"/>
                      <w:marTop w:val="0"/>
                      <w:marBottom w:val="0"/>
                      <w:divBdr>
                        <w:top w:val="none" w:sz="0" w:space="0" w:color="auto"/>
                        <w:left w:val="none" w:sz="0" w:space="0" w:color="auto"/>
                        <w:bottom w:val="none" w:sz="0" w:space="0" w:color="auto"/>
                        <w:right w:val="none" w:sz="0" w:space="0" w:color="auto"/>
                      </w:divBdr>
                    </w:div>
                  </w:divsChild>
                </w:div>
                <w:div w:id="2122802602">
                  <w:marLeft w:val="0"/>
                  <w:marRight w:val="0"/>
                  <w:marTop w:val="0"/>
                  <w:marBottom w:val="0"/>
                  <w:divBdr>
                    <w:top w:val="none" w:sz="0" w:space="0" w:color="auto"/>
                    <w:left w:val="none" w:sz="0" w:space="0" w:color="auto"/>
                    <w:bottom w:val="none" w:sz="0" w:space="0" w:color="auto"/>
                    <w:right w:val="none" w:sz="0" w:space="0" w:color="auto"/>
                  </w:divBdr>
                  <w:divsChild>
                    <w:div w:id="109979034">
                      <w:marLeft w:val="0"/>
                      <w:marRight w:val="0"/>
                      <w:marTop w:val="0"/>
                      <w:marBottom w:val="0"/>
                      <w:divBdr>
                        <w:top w:val="none" w:sz="0" w:space="0" w:color="auto"/>
                        <w:left w:val="none" w:sz="0" w:space="0" w:color="auto"/>
                        <w:bottom w:val="none" w:sz="0" w:space="0" w:color="auto"/>
                        <w:right w:val="none" w:sz="0" w:space="0" w:color="auto"/>
                      </w:divBdr>
                    </w:div>
                    <w:div w:id="347756950">
                      <w:marLeft w:val="0"/>
                      <w:marRight w:val="0"/>
                      <w:marTop w:val="0"/>
                      <w:marBottom w:val="0"/>
                      <w:divBdr>
                        <w:top w:val="none" w:sz="0" w:space="0" w:color="auto"/>
                        <w:left w:val="none" w:sz="0" w:space="0" w:color="auto"/>
                        <w:bottom w:val="none" w:sz="0" w:space="0" w:color="auto"/>
                        <w:right w:val="none" w:sz="0" w:space="0" w:color="auto"/>
                      </w:divBdr>
                    </w:div>
                    <w:div w:id="1154032279">
                      <w:marLeft w:val="0"/>
                      <w:marRight w:val="0"/>
                      <w:marTop w:val="0"/>
                      <w:marBottom w:val="0"/>
                      <w:divBdr>
                        <w:top w:val="none" w:sz="0" w:space="0" w:color="auto"/>
                        <w:left w:val="none" w:sz="0" w:space="0" w:color="auto"/>
                        <w:bottom w:val="none" w:sz="0" w:space="0" w:color="auto"/>
                        <w:right w:val="none" w:sz="0" w:space="0" w:color="auto"/>
                      </w:divBdr>
                    </w:div>
                  </w:divsChild>
                </w:div>
                <w:div w:id="2135445288">
                  <w:marLeft w:val="0"/>
                  <w:marRight w:val="0"/>
                  <w:marTop w:val="0"/>
                  <w:marBottom w:val="0"/>
                  <w:divBdr>
                    <w:top w:val="none" w:sz="0" w:space="0" w:color="auto"/>
                    <w:left w:val="none" w:sz="0" w:space="0" w:color="auto"/>
                    <w:bottom w:val="none" w:sz="0" w:space="0" w:color="auto"/>
                    <w:right w:val="none" w:sz="0" w:space="0" w:color="auto"/>
                  </w:divBdr>
                  <w:divsChild>
                    <w:div w:id="332681879">
                      <w:marLeft w:val="0"/>
                      <w:marRight w:val="0"/>
                      <w:marTop w:val="0"/>
                      <w:marBottom w:val="0"/>
                      <w:divBdr>
                        <w:top w:val="none" w:sz="0" w:space="0" w:color="auto"/>
                        <w:left w:val="none" w:sz="0" w:space="0" w:color="auto"/>
                        <w:bottom w:val="none" w:sz="0" w:space="0" w:color="auto"/>
                        <w:right w:val="none" w:sz="0" w:space="0" w:color="auto"/>
                      </w:divBdr>
                    </w:div>
                  </w:divsChild>
                </w:div>
                <w:div w:id="2144496688">
                  <w:marLeft w:val="0"/>
                  <w:marRight w:val="0"/>
                  <w:marTop w:val="0"/>
                  <w:marBottom w:val="0"/>
                  <w:divBdr>
                    <w:top w:val="none" w:sz="0" w:space="0" w:color="auto"/>
                    <w:left w:val="none" w:sz="0" w:space="0" w:color="auto"/>
                    <w:bottom w:val="none" w:sz="0" w:space="0" w:color="auto"/>
                    <w:right w:val="none" w:sz="0" w:space="0" w:color="auto"/>
                  </w:divBdr>
                  <w:divsChild>
                    <w:div w:id="3957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94444">
          <w:marLeft w:val="0"/>
          <w:marRight w:val="0"/>
          <w:marTop w:val="0"/>
          <w:marBottom w:val="0"/>
          <w:divBdr>
            <w:top w:val="none" w:sz="0" w:space="0" w:color="auto"/>
            <w:left w:val="none" w:sz="0" w:space="0" w:color="auto"/>
            <w:bottom w:val="none" w:sz="0" w:space="0" w:color="auto"/>
            <w:right w:val="none" w:sz="0" w:space="0" w:color="auto"/>
          </w:divBdr>
        </w:div>
      </w:divsChild>
    </w:div>
    <w:div w:id="1887180995">
      <w:bodyDiv w:val="1"/>
      <w:marLeft w:val="0"/>
      <w:marRight w:val="0"/>
      <w:marTop w:val="0"/>
      <w:marBottom w:val="0"/>
      <w:divBdr>
        <w:top w:val="none" w:sz="0" w:space="0" w:color="auto"/>
        <w:left w:val="none" w:sz="0" w:space="0" w:color="auto"/>
        <w:bottom w:val="none" w:sz="0" w:space="0" w:color="auto"/>
        <w:right w:val="none" w:sz="0" w:space="0" w:color="auto"/>
      </w:divBdr>
      <w:divsChild>
        <w:div w:id="763653711">
          <w:marLeft w:val="0"/>
          <w:marRight w:val="0"/>
          <w:marTop w:val="0"/>
          <w:marBottom w:val="0"/>
          <w:divBdr>
            <w:top w:val="none" w:sz="0" w:space="0" w:color="auto"/>
            <w:left w:val="none" w:sz="0" w:space="0" w:color="auto"/>
            <w:bottom w:val="none" w:sz="0" w:space="0" w:color="auto"/>
            <w:right w:val="none" w:sz="0" w:space="0" w:color="auto"/>
          </w:divBdr>
        </w:div>
        <w:div w:id="1719283645">
          <w:marLeft w:val="0"/>
          <w:marRight w:val="0"/>
          <w:marTop w:val="0"/>
          <w:marBottom w:val="0"/>
          <w:divBdr>
            <w:top w:val="none" w:sz="0" w:space="0" w:color="auto"/>
            <w:left w:val="none" w:sz="0" w:space="0" w:color="auto"/>
            <w:bottom w:val="none" w:sz="0" w:space="0" w:color="auto"/>
            <w:right w:val="none" w:sz="0" w:space="0" w:color="auto"/>
          </w:divBdr>
        </w:div>
        <w:div w:id="2008169771">
          <w:marLeft w:val="0"/>
          <w:marRight w:val="0"/>
          <w:marTop w:val="0"/>
          <w:marBottom w:val="0"/>
          <w:divBdr>
            <w:top w:val="none" w:sz="0" w:space="0" w:color="auto"/>
            <w:left w:val="none" w:sz="0" w:space="0" w:color="auto"/>
            <w:bottom w:val="none" w:sz="0" w:space="0" w:color="auto"/>
            <w:right w:val="none" w:sz="0" w:space="0" w:color="auto"/>
          </w:divBdr>
          <w:divsChild>
            <w:div w:id="2097827415">
              <w:marLeft w:val="-75"/>
              <w:marRight w:val="0"/>
              <w:marTop w:val="30"/>
              <w:marBottom w:val="30"/>
              <w:divBdr>
                <w:top w:val="none" w:sz="0" w:space="0" w:color="auto"/>
                <w:left w:val="none" w:sz="0" w:space="0" w:color="auto"/>
                <w:bottom w:val="none" w:sz="0" w:space="0" w:color="auto"/>
                <w:right w:val="none" w:sz="0" w:space="0" w:color="auto"/>
              </w:divBdr>
              <w:divsChild>
                <w:div w:id="206264241">
                  <w:marLeft w:val="0"/>
                  <w:marRight w:val="0"/>
                  <w:marTop w:val="0"/>
                  <w:marBottom w:val="0"/>
                  <w:divBdr>
                    <w:top w:val="none" w:sz="0" w:space="0" w:color="auto"/>
                    <w:left w:val="none" w:sz="0" w:space="0" w:color="auto"/>
                    <w:bottom w:val="none" w:sz="0" w:space="0" w:color="auto"/>
                    <w:right w:val="none" w:sz="0" w:space="0" w:color="auto"/>
                  </w:divBdr>
                  <w:divsChild>
                    <w:div w:id="668556862">
                      <w:marLeft w:val="0"/>
                      <w:marRight w:val="0"/>
                      <w:marTop w:val="0"/>
                      <w:marBottom w:val="0"/>
                      <w:divBdr>
                        <w:top w:val="none" w:sz="0" w:space="0" w:color="auto"/>
                        <w:left w:val="none" w:sz="0" w:space="0" w:color="auto"/>
                        <w:bottom w:val="none" w:sz="0" w:space="0" w:color="auto"/>
                        <w:right w:val="none" w:sz="0" w:space="0" w:color="auto"/>
                      </w:divBdr>
                    </w:div>
                  </w:divsChild>
                </w:div>
                <w:div w:id="296881977">
                  <w:marLeft w:val="0"/>
                  <w:marRight w:val="0"/>
                  <w:marTop w:val="0"/>
                  <w:marBottom w:val="0"/>
                  <w:divBdr>
                    <w:top w:val="none" w:sz="0" w:space="0" w:color="auto"/>
                    <w:left w:val="none" w:sz="0" w:space="0" w:color="auto"/>
                    <w:bottom w:val="none" w:sz="0" w:space="0" w:color="auto"/>
                    <w:right w:val="none" w:sz="0" w:space="0" w:color="auto"/>
                  </w:divBdr>
                  <w:divsChild>
                    <w:div w:id="1497651807">
                      <w:marLeft w:val="0"/>
                      <w:marRight w:val="0"/>
                      <w:marTop w:val="0"/>
                      <w:marBottom w:val="0"/>
                      <w:divBdr>
                        <w:top w:val="none" w:sz="0" w:space="0" w:color="auto"/>
                        <w:left w:val="none" w:sz="0" w:space="0" w:color="auto"/>
                        <w:bottom w:val="none" w:sz="0" w:space="0" w:color="auto"/>
                        <w:right w:val="none" w:sz="0" w:space="0" w:color="auto"/>
                      </w:divBdr>
                    </w:div>
                  </w:divsChild>
                </w:div>
                <w:div w:id="315691485">
                  <w:marLeft w:val="0"/>
                  <w:marRight w:val="0"/>
                  <w:marTop w:val="0"/>
                  <w:marBottom w:val="0"/>
                  <w:divBdr>
                    <w:top w:val="none" w:sz="0" w:space="0" w:color="auto"/>
                    <w:left w:val="none" w:sz="0" w:space="0" w:color="auto"/>
                    <w:bottom w:val="none" w:sz="0" w:space="0" w:color="auto"/>
                    <w:right w:val="none" w:sz="0" w:space="0" w:color="auto"/>
                  </w:divBdr>
                  <w:divsChild>
                    <w:div w:id="1913196702">
                      <w:marLeft w:val="0"/>
                      <w:marRight w:val="0"/>
                      <w:marTop w:val="0"/>
                      <w:marBottom w:val="0"/>
                      <w:divBdr>
                        <w:top w:val="none" w:sz="0" w:space="0" w:color="auto"/>
                        <w:left w:val="none" w:sz="0" w:space="0" w:color="auto"/>
                        <w:bottom w:val="none" w:sz="0" w:space="0" w:color="auto"/>
                        <w:right w:val="none" w:sz="0" w:space="0" w:color="auto"/>
                      </w:divBdr>
                    </w:div>
                  </w:divsChild>
                </w:div>
                <w:div w:id="376441569">
                  <w:marLeft w:val="0"/>
                  <w:marRight w:val="0"/>
                  <w:marTop w:val="0"/>
                  <w:marBottom w:val="0"/>
                  <w:divBdr>
                    <w:top w:val="none" w:sz="0" w:space="0" w:color="auto"/>
                    <w:left w:val="none" w:sz="0" w:space="0" w:color="auto"/>
                    <w:bottom w:val="none" w:sz="0" w:space="0" w:color="auto"/>
                    <w:right w:val="none" w:sz="0" w:space="0" w:color="auto"/>
                  </w:divBdr>
                  <w:divsChild>
                    <w:div w:id="1611939024">
                      <w:marLeft w:val="0"/>
                      <w:marRight w:val="0"/>
                      <w:marTop w:val="0"/>
                      <w:marBottom w:val="0"/>
                      <w:divBdr>
                        <w:top w:val="none" w:sz="0" w:space="0" w:color="auto"/>
                        <w:left w:val="none" w:sz="0" w:space="0" w:color="auto"/>
                        <w:bottom w:val="none" w:sz="0" w:space="0" w:color="auto"/>
                        <w:right w:val="none" w:sz="0" w:space="0" w:color="auto"/>
                      </w:divBdr>
                    </w:div>
                  </w:divsChild>
                </w:div>
                <w:div w:id="544483527">
                  <w:marLeft w:val="0"/>
                  <w:marRight w:val="0"/>
                  <w:marTop w:val="0"/>
                  <w:marBottom w:val="0"/>
                  <w:divBdr>
                    <w:top w:val="none" w:sz="0" w:space="0" w:color="auto"/>
                    <w:left w:val="none" w:sz="0" w:space="0" w:color="auto"/>
                    <w:bottom w:val="none" w:sz="0" w:space="0" w:color="auto"/>
                    <w:right w:val="none" w:sz="0" w:space="0" w:color="auto"/>
                  </w:divBdr>
                  <w:divsChild>
                    <w:div w:id="1381981431">
                      <w:marLeft w:val="0"/>
                      <w:marRight w:val="0"/>
                      <w:marTop w:val="0"/>
                      <w:marBottom w:val="0"/>
                      <w:divBdr>
                        <w:top w:val="none" w:sz="0" w:space="0" w:color="auto"/>
                        <w:left w:val="none" w:sz="0" w:space="0" w:color="auto"/>
                        <w:bottom w:val="none" w:sz="0" w:space="0" w:color="auto"/>
                        <w:right w:val="none" w:sz="0" w:space="0" w:color="auto"/>
                      </w:divBdr>
                    </w:div>
                  </w:divsChild>
                </w:div>
                <w:div w:id="551577486">
                  <w:marLeft w:val="0"/>
                  <w:marRight w:val="0"/>
                  <w:marTop w:val="0"/>
                  <w:marBottom w:val="0"/>
                  <w:divBdr>
                    <w:top w:val="none" w:sz="0" w:space="0" w:color="auto"/>
                    <w:left w:val="none" w:sz="0" w:space="0" w:color="auto"/>
                    <w:bottom w:val="none" w:sz="0" w:space="0" w:color="auto"/>
                    <w:right w:val="none" w:sz="0" w:space="0" w:color="auto"/>
                  </w:divBdr>
                  <w:divsChild>
                    <w:div w:id="506289533">
                      <w:marLeft w:val="0"/>
                      <w:marRight w:val="0"/>
                      <w:marTop w:val="0"/>
                      <w:marBottom w:val="0"/>
                      <w:divBdr>
                        <w:top w:val="none" w:sz="0" w:space="0" w:color="auto"/>
                        <w:left w:val="none" w:sz="0" w:space="0" w:color="auto"/>
                        <w:bottom w:val="none" w:sz="0" w:space="0" w:color="auto"/>
                        <w:right w:val="none" w:sz="0" w:space="0" w:color="auto"/>
                      </w:divBdr>
                    </w:div>
                  </w:divsChild>
                </w:div>
                <w:div w:id="560599481">
                  <w:marLeft w:val="0"/>
                  <w:marRight w:val="0"/>
                  <w:marTop w:val="0"/>
                  <w:marBottom w:val="0"/>
                  <w:divBdr>
                    <w:top w:val="none" w:sz="0" w:space="0" w:color="auto"/>
                    <w:left w:val="none" w:sz="0" w:space="0" w:color="auto"/>
                    <w:bottom w:val="none" w:sz="0" w:space="0" w:color="auto"/>
                    <w:right w:val="none" w:sz="0" w:space="0" w:color="auto"/>
                  </w:divBdr>
                  <w:divsChild>
                    <w:div w:id="284310666">
                      <w:marLeft w:val="0"/>
                      <w:marRight w:val="0"/>
                      <w:marTop w:val="0"/>
                      <w:marBottom w:val="0"/>
                      <w:divBdr>
                        <w:top w:val="none" w:sz="0" w:space="0" w:color="auto"/>
                        <w:left w:val="none" w:sz="0" w:space="0" w:color="auto"/>
                        <w:bottom w:val="none" w:sz="0" w:space="0" w:color="auto"/>
                        <w:right w:val="none" w:sz="0" w:space="0" w:color="auto"/>
                      </w:divBdr>
                    </w:div>
                  </w:divsChild>
                </w:div>
                <w:div w:id="579605571">
                  <w:marLeft w:val="0"/>
                  <w:marRight w:val="0"/>
                  <w:marTop w:val="0"/>
                  <w:marBottom w:val="0"/>
                  <w:divBdr>
                    <w:top w:val="none" w:sz="0" w:space="0" w:color="auto"/>
                    <w:left w:val="none" w:sz="0" w:space="0" w:color="auto"/>
                    <w:bottom w:val="none" w:sz="0" w:space="0" w:color="auto"/>
                    <w:right w:val="none" w:sz="0" w:space="0" w:color="auto"/>
                  </w:divBdr>
                  <w:divsChild>
                    <w:div w:id="1229658381">
                      <w:marLeft w:val="0"/>
                      <w:marRight w:val="0"/>
                      <w:marTop w:val="0"/>
                      <w:marBottom w:val="0"/>
                      <w:divBdr>
                        <w:top w:val="none" w:sz="0" w:space="0" w:color="auto"/>
                        <w:left w:val="none" w:sz="0" w:space="0" w:color="auto"/>
                        <w:bottom w:val="none" w:sz="0" w:space="0" w:color="auto"/>
                        <w:right w:val="none" w:sz="0" w:space="0" w:color="auto"/>
                      </w:divBdr>
                    </w:div>
                  </w:divsChild>
                </w:div>
                <w:div w:id="617684150">
                  <w:marLeft w:val="0"/>
                  <w:marRight w:val="0"/>
                  <w:marTop w:val="0"/>
                  <w:marBottom w:val="0"/>
                  <w:divBdr>
                    <w:top w:val="none" w:sz="0" w:space="0" w:color="auto"/>
                    <w:left w:val="none" w:sz="0" w:space="0" w:color="auto"/>
                    <w:bottom w:val="none" w:sz="0" w:space="0" w:color="auto"/>
                    <w:right w:val="none" w:sz="0" w:space="0" w:color="auto"/>
                  </w:divBdr>
                  <w:divsChild>
                    <w:div w:id="782921219">
                      <w:marLeft w:val="0"/>
                      <w:marRight w:val="0"/>
                      <w:marTop w:val="0"/>
                      <w:marBottom w:val="0"/>
                      <w:divBdr>
                        <w:top w:val="none" w:sz="0" w:space="0" w:color="auto"/>
                        <w:left w:val="none" w:sz="0" w:space="0" w:color="auto"/>
                        <w:bottom w:val="none" w:sz="0" w:space="0" w:color="auto"/>
                        <w:right w:val="none" w:sz="0" w:space="0" w:color="auto"/>
                      </w:divBdr>
                    </w:div>
                  </w:divsChild>
                </w:div>
                <w:div w:id="619074722">
                  <w:marLeft w:val="0"/>
                  <w:marRight w:val="0"/>
                  <w:marTop w:val="0"/>
                  <w:marBottom w:val="0"/>
                  <w:divBdr>
                    <w:top w:val="none" w:sz="0" w:space="0" w:color="auto"/>
                    <w:left w:val="none" w:sz="0" w:space="0" w:color="auto"/>
                    <w:bottom w:val="none" w:sz="0" w:space="0" w:color="auto"/>
                    <w:right w:val="none" w:sz="0" w:space="0" w:color="auto"/>
                  </w:divBdr>
                  <w:divsChild>
                    <w:div w:id="833766893">
                      <w:marLeft w:val="0"/>
                      <w:marRight w:val="0"/>
                      <w:marTop w:val="0"/>
                      <w:marBottom w:val="0"/>
                      <w:divBdr>
                        <w:top w:val="none" w:sz="0" w:space="0" w:color="auto"/>
                        <w:left w:val="none" w:sz="0" w:space="0" w:color="auto"/>
                        <w:bottom w:val="none" w:sz="0" w:space="0" w:color="auto"/>
                        <w:right w:val="none" w:sz="0" w:space="0" w:color="auto"/>
                      </w:divBdr>
                    </w:div>
                  </w:divsChild>
                </w:div>
                <w:div w:id="670639239">
                  <w:marLeft w:val="0"/>
                  <w:marRight w:val="0"/>
                  <w:marTop w:val="0"/>
                  <w:marBottom w:val="0"/>
                  <w:divBdr>
                    <w:top w:val="none" w:sz="0" w:space="0" w:color="auto"/>
                    <w:left w:val="none" w:sz="0" w:space="0" w:color="auto"/>
                    <w:bottom w:val="none" w:sz="0" w:space="0" w:color="auto"/>
                    <w:right w:val="none" w:sz="0" w:space="0" w:color="auto"/>
                  </w:divBdr>
                  <w:divsChild>
                    <w:div w:id="1822884675">
                      <w:marLeft w:val="0"/>
                      <w:marRight w:val="0"/>
                      <w:marTop w:val="0"/>
                      <w:marBottom w:val="0"/>
                      <w:divBdr>
                        <w:top w:val="none" w:sz="0" w:space="0" w:color="auto"/>
                        <w:left w:val="none" w:sz="0" w:space="0" w:color="auto"/>
                        <w:bottom w:val="none" w:sz="0" w:space="0" w:color="auto"/>
                        <w:right w:val="none" w:sz="0" w:space="0" w:color="auto"/>
                      </w:divBdr>
                    </w:div>
                  </w:divsChild>
                </w:div>
                <w:div w:id="696276911">
                  <w:marLeft w:val="0"/>
                  <w:marRight w:val="0"/>
                  <w:marTop w:val="0"/>
                  <w:marBottom w:val="0"/>
                  <w:divBdr>
                    <w:top w:val="none" w:sz="0" w:space="0" w:color="auto"/>
                    <w:left w:val="none" w:sz="0" w:space="0" w:color="auto"/>
                    <w:bottom w:val="none" w:sz="0" w:space="0" w:color="auto"/>
                    <w:right w:val="none" w:sz="0" w:space="0" w:color="auto"/>
                  </w:divBdr>
                  <w:divsChild>
                    <w:div w:id="1946963914">
                      <w:marLeft w:val="0"/>
                      <w:marRight w:val="0"/>
                      <w:marTop w:val="0"/>
                      <w:marBottom w:val="0"/>
                      <w:divBdr>
                        <w:top w:val="none" w:sz="0" w:space="0" w:color="auto"/>
                        <w:left w:val="none" w:sz="0" w:space="0" w:color="auto"/>
                        <w:bottom w:val="none" w:sz="0" w:space="0" w:color="auto"/>
                        <w:right w:val="none" w:sz="0" w:space="0" w:color="auto"/>
                      </w:divBdr>
                    </w:div>
                  </w:divsChild>
                </w:div>
                <w:div w:id="984816478">
                  <w:marLeft w:val="0"/>
                  <w:marRight w:val="0"/>
                  <w:marTop w:val="0"/>
                  <w:marBottom w:val="0"/>
                  <w:divBdr>
                    <w:top w:val="none" w:sz="0" w:space="0" w:color="auto"/>
                    <w:left w:val="none" w:sz="0" w:space="0" w:color="auto"/>
                    <w:bottom w:val="none" w:sz="0" w:space="0" w:color="auto"/>
                    <w:right w:val="none" w:sz="0" w:space="0" w:color="auto"/>
                  </w:divBdr>
                  <w:divsChild>
                    <w:div w:id="972172052">
                      <w:marLeft w:val="0"/>
                      <w:marRight w:val="0"/>
                      <w:marTop w:val="0"/>
                      <w:marBottom w:val="0"/>
                      <w:divBdr>
                        <w:top w:val="none" w:sz="0" w:space="0" w:color="auto"/>
                        <w:left w:val="none" w:sz="0" w:space="0" w:color="auto"/>
                        <w:bottom w:val="none" w:sz="0" w:space="0" w:color="auto"/>
                        <w:right w:val="none" w:sz="0" w:space="0" w:color="auto"/>
                      </w:divBdr>
                    </w:div>
                  </w:divsChild>
                </w:div>
                <w:div w:id="993147468">
                  <w:marLeft w:val="0"/>
                  <w:marRight w:val="0"/>
                  <w:marTop w:val="0"/>
                  <w:marBottom w:val="0"/>
                  <w:divBdr>
                    <w:top w:val="none" w:sz="0" w:space="0" w:color="auto"/>
                    <w:left w:val="none" w:sz="0" w:space="0" w:color="auto"/>
                    <w:bottom w:val="none" w:sz="0" w:space="0" w:color="auto"/>
                    <w:right w:val="none" w:sz="0" w:space="0" w:color="auto"/>
                  </w:divBdr>
                  <w:divsChild>
                    <w:div w:id="1748334562">
                      <w:marLeft w:val="0"/>
                      <w:marRight w:val="0"/>
                      <w:marTop w:val="0"/>
                      <w:marBottom w:val="0"/>
                      <w:divBdr>
                        <w:top w:val="none" w:sz="0" w:space="0" w:color="auto"/>
                        <w:left w:val="none" w:sz="0" w:space="0" w:color="auto"/>
                        <w:bottom w:val="none" w:sz="0" w:space="0" w:color="auto"/>
                        <w:right w:val="none" w:sz="0" w:space="0" w:color="auto"/>
                      </w:divBdr>
                    </w:div>
                  </w:divsChild>
                </w:div>
                <w:div w:id="1031147842">
                  <w:marLeft w:val="0"/>
                  <w:marRight w:val="0"/>
                  <w:marTop w:val="0"/>
                  <w:marBottom w:val="0"/>
                  <w:divBdr>
                    <w:top w:val="none" w:sz="0" w:space="0" w:color="auto"/>
                    <w:left w:val="none" w:sz="0" w:space="0" w:color="auto"/>
                    <w:bottom w:val="none" w:sz="0" w:space="0" w:color="auto"/>
                    <w:right w:val="none" w:sz="0" w:space="0" w:color="auto"/>
                  </w:divBdr>
                  <w:divsChild>
                    <w:div w:id="1691031939">
                      <w:marLeft w:val="0"/>
                      <w:marRight w:val="0"/>
                      <w:marTop w:val="0"/>
                      <w:marBottom w:val="0"/>
                      <w:divBdr>
                        <w:top w:val="none" w:sz="0" w:space="0" w:color="auto"/>
                        <w:left w:val="none" w:sz="0" w:space="0" w:color="auto"/>
                        <w:bottom w:val="none" w:sz="0" w:space="0" w:color="auto"/>
                        <w:right w:val="none" w:sz="0" w:space="0" w:color="auto"/>
                      </w:divBdr>
                    </w:div>
                  </w:divsChild>
                </w:div>
                <w:div w:id="1065835727">
                  <w:marLeft w:val="0"/>
                  <w:marRight w:val="0"/>
                  <w:marTop w:val="0"/>
                  <w:marBottom w:val="0"/>
                  <w:divBdr>
                    <w:top w:val="none" w:sz="0" w:space="0" w:color="auto"/>
                    <w:left w:val="none" w:sz="0" w:space="0" w:color="auto"/>
                    <w:bottom w:val="none" w:sz="0" w:space="0" w:color="auto"/>
                    <w:right w:val="none" w:sz="0" w:space="0" w:color="auto"/>
                  </w:divBdr>
                  <w:divsChild>
                    <w:div w:id="1914586011">
                      <w:marLeft w:val="0"/>
                      <w:marRight w:val="0"/>
                      <w:marTop w:val="0"/>
                      <w:marBottom w:val="0"/>
                      <w:divBdr>
                        <w:top w:val="none" w:sz="0" w:space="0" w:color="auto"/>
                        <w:left w:val="none" w:sz="0" w:space="0" w:color="auto"/>
                        <w:bottom w:val="none" w:sz="0" w:space="0" w:color="auto"/>
                        <w:right w:val="none" w:sz="0" w:space="0" w:color="auto"/>
                      </w:divBdr>
                    </w:div>
                  </w:divsChild>
                </w:div>
                <w:div w:id="1114445076">
                  <w:marLeft w:val="0"/>
                  <w:marRight w:val="0"/>
                  <w:marTop w:val="0"/>
                  <w:marBottom w:val="0"/>
                  <w:divBdr>
                    <w:top w:val="none" w:sz="0" w:space="0" w:color="auto"/>
                    <w:left w:val="none" w:sz="0" w:space="0" w:color="auto"/>
                    <w:bottom w:val="none" w:sz="0" w:space="0" w:color="auto"/>
                    <w:right w:val="none" w:sz="0" w:space="0" w:color="auto"/>
                  </w:divBdr>
                  <w:divsChild>
                    <w:div w:id="243152761">
                      <w:marLeft w:val="0"/>
                      <w:marRight w:val="0"/>
                      <w:marTop w:val="0"/>
                      <w:marBottom w:val="0"/>
                      <w:divBdr>
                        <w:top w:val="none" w:sz="0" w:space="0" w:color="auto"/>
                        <w:left w:val="none" w:sz="0" w:space="0" w:color="auto"/>
                        <w:bottom w:val="none" w:sz="0" w:space="0" w:color="auto"/>
                        <w:right w:val="none" w:sz="0" w:space="0" w:color="auto"/>
                      </w:divBdr>
                    </w:div>
                  </w:divsChild>
                </w:div>
                <w:div w:id="1151750495">
                  <w:marLeft w:val="0"/>
                  <w:marRight w:val="0"/>
                  <w:marTop w:val="0"/>
                  <w:marBottom w:val="0"/>
                  <w:divBdr>
                    <w:top w:val="none" w:sz="0" w:space="0" w:color="auto"/>
                    <w:left w:val="none" w:sz="0" w:space="0" w:color="auto"/>
                    <w:bottom w:val="none" w:sz="0" w:space="0" w:color="auto"/>
                    <w:right w:val="none" w:sz="0" w:space="0" w:color="auto"/>
                  </w:divBdr>
                  <w:divsChild>
                    <w:div w:id="349723796">
                      <w:marLeft w:val="0"/>
                      <w:marRight w:val="0"/>
                      <w:marTop w:val="0"/>
                      <w:marBottom w:val="0"/>
                      <w:divBdr>
                        <w:top w:val="none" w:sz="0" w:space="0" w:color="auto"/>
                        <w:left w:val="none" w:sz="0" w:space="0" w:color="auto"/>
                        <w:bottom w:val="none" w:sz="0" w:space="0" w:color="auto"/>
                        <w:right w:val="none" w:sz="0" w:space="0" w:color="auto"/>
                      </w:divBdr>
                    </w:div>
                  </w:divsChild>
                </w:div>
                <w:div w:id="1165434511">
                  <w:marLeft w:val="0"/>
                  <w:marRight w:val="0"/>
                  <w:marTop w:val="0"/>
                  <w:marBottom w:val="0"/>
                  <w:divBdr>
                    <w:top w:val="none" w:sz="0" w:space="0" w:color="auto"/>
                    <w:left w:val="none" w:sz="0" w:space="0" w:color="auto"/>
                    <w:bottom w:val="none" w:sz="0" w:space="0" w:color="auto"/>
                    <w:right w:val="none" w:sz="0" w:space="0" w:color="auto"/>
                  </w:divBdr>
                  <w:divsChild>
                    <w:div w:id="787116702">
                      <w:marLeft w:val="0"/>
                      <w:marRight w:val="0"/>
                      <w:marTop w:val="0"/>
                      <w:marBottom w:val="0"/>
                      <w:divBdr>
                        <w:top w:val="none" w:sz="0" w:space="0" w:color="auto"/>
                        <w:left w:val="none" w:sz="0" w:space="0" w:color="auto"/>
                        <w:bottom w:val="none" w:sz="0" w:space="0" w:color="auto"/>
                        <w:right w:val="none" w:sz="0" w:space="0" w:color="auto"/>
                      </w:divBdr>
                    </w:div>
                  </w:divsChild>
                </w:div>
                <w:div w:id="1187870892">
                  <w:marLeft w:val="0"/>
                  <w:marRight w:val="0"/>
                  <w:marTop w:val="0"/>
                  <w:marBottom w:val="0"/>
                  <w:divBdr>
                    <w:top w:val="none" w:sz="0" w:space="0" w:color="auto"/>
                    <w:left w:val="none" w:sz="0" w:space="0" w:color="auto"/>
                    <w:bottom w:val="none" w:sz="0" w:space="0" w:color="auto"/>
                    <w:right w:val="none" w:sz="0" w:space="0" w:color="auto"/>
                  </w:divBdr>
                  <w:divsChild>
                    <w:div w:id="2142112173">
                      <w:marLeft w:val="0"/>
                      <w:marRight w:val="0"/>
                      <w:marTop w:val="0"/>
                      <w:marBottom w:val="0"/>
                      <w:divBdr>
                        <w:top w:val="none" w:sz="0" w:space="0" w:color="auto"/>
                        <w:left w:val="none" w:sz="0" w:space="0" w:color="auto"/>
                        <w:bottom w:val="none" w:sz="0" w:space="0" w:color="auto"/>
                        <w:right w:val="none" w:sz="0" w:space="0" w:color="auto"/>
                      </w:divBdr>
                    </w:div>
                  </w:divsChild>
                </w:div>
                <w:div w:id="1201553475">
                  <w:marLeft w:val="0"/>
                  <w:marRight w:val="0"/>
                  <w:marTop w:val="0"/>
                  <w:marBottom w:val="0"/>
                  <w:divBdr>
                    <w:top w:val="none" w:sz="0" w:space="0" w:color="auto"/>
                    <w:left w:val="none" w:sz="0" w:space="0" w:color="auto"/>
                    <w:bottom w:val="none" w:sz="0" w:space="0" w:color="auto"/>
                    <w:right w:val="none" w:sz="0" w:space="0" w:color="auto"/>
                  </w:divBdr>
                  <w:divsChild>
                    <w:div w:id="477380317">
                      <w:marLeft w:val="0"/>
                      <w:marRight w:val="0"/>
                      <w:marTop w:val="0"/>
                      <w:marBottom w:val="0"/>
                      <w:divBdr>
                        <w:top w:val="none" w:sz="0" w:space="0" w:color="auto"/>
                        <w:left w:val="none" w:sz="0" w:space="0" w:color="auto"/>
                        <w:bottom w:val="none" w:sz="0" w:space="0" w:color="auto"/>
                        <w:right w:val="none" w:sz="0" w:space="0" w:color="auto"/>
                      </w:divBdr>
                    </w:div>
                  </w:divsChild>
                </w:div>
                <w:div w:id="1247375771">
                  <w:marLeft w:val="0"/>
                  <w:marRight w:val="0"/>
                  <w:marTop w:val="0"/>
                  <w:marBottom w:val="0"/>
                  <w:divBdr>
                    <w:top w:val="none" w:sz="0" w:space="0" w:color="auto"/>
                    <w:left w:val="none" w:sz="0" w:space="0" w:color="auto"/>
                    <w:bottom w:val="none" w:sz="0" w:space="0" w:color="auto"/>
                    <w:right w:val="none" w:sz="0" w:space="0" w:color="auto"/>
                  </w:divBdr>
                  <w:divsChild>
                    <w:div w:id="1221675829">
                      <w:marLeft w:val="0"/>
                      <w:marRight w:val="0"/>
                      <w:marTop w:val="0"/>
                      <w:marBottom w:val="0"/>
                      <w:divBdr>
                        <w:top w:val="none" w:sz="0" w:space="0" w:color="auto"/>
                        <w:left w:val="none" w:sz="0" w:space="0" w:color="auto"/>
                        <w:bottom w:val="none" w:sz="0" w:space="0" w:color="auto"/>
                        <w:right w:val="none" w:sz="0" w:space="0" w:color="auto"/>
                      </w:divBdr>
                    </w:div>
                  </w:divsChild>
                </w:div>
                <w:div w:id="1251624820">
                  <w:marLeft w:val="0"/>
                  <w:marRight w:val="0"/>
                  <w:marTop w:val="0"/>
                  <w:marBottom w:val="0"/>
                  <w:divBdr>
                    <w:top w:val="none" w:sz="0" w:space="0" w:color="auto"/>
                    <w:left w:val="none" w:sz="0" w:space="0" w:color="auto"/>
                    <w:bottom w:val="none" w:sz="0" w:space="0" w:color="auto"/>
                    <w:right w:val="none" w:sz="0" w:space="0" w:color="auto"/>
                  </w:divBdr>
                  <w:divsChild>
                    <w:div w:id="1396321719">
                      <w:marLeft w:val="0"/>
                      <w:marRight w:val="0"/>
                      <w:marTop w:val="0"/>
                      <w:marBottom w:val="0"/>
                      <w:divBdr>
                        <w:top w:val="none" w:sz="0" w:space="0" w:color="auto"/>
                        <w:left w:val="none" w:sz="0" w:space="0" w:color="auto"/>
                        <w:bottom w:val="none" w:sz="0" w:space="0" w:color="auto"/>
                        <w:right w:val="none" w:sz="0" w:space="0" w:color="auto"/>
                      </w:divBdr>
                    </w:div>
                  </w:divsChild>
                </w:div>
                <w:div w:id="1280183851">
                  <w:marLeft w:val="0"/>
                  <w:marRight w:val="0"/>
                  <w:marTop w:val="0"/>
                  <w:marBottom w:val="0"/>
                  <w:divBdr>
                    <w:top w:val="none" w:sz="0" w:space="0" w:color="auto"/>
                    <w:left w:val="none" w:sz="0" w:space="0" w:color="auto"/>
                    <w:bottom w:val="none" w:sz="0" w:space="0" w:color="auto"/>
                    <w:right w:val="none" w:sz="0" w:space="0" w:color="auto"/>
                  </w:divBdr>
                  <w:divsChild>
                    <w:div w:id="1946502214">
                      <w:marLeft w:val="0"/>
                      <w:marRight w:val="0"/>
                      <w:marTop w:val="0"/>
                      <w:marBottom w:val="0"/>
                      <w:divBdr>
                        <w:top w:val="none" w:sz="0" w:space="0" w:color="auto"/>
                        <w:left w:val="none" w:sz="0" w:space="0" w:color="auto"/>
                        <w:bottom w:val="none" w:sz="0" w:space="0" w:color="auto"/>
                        <w:right w:val="none" w:sz="0" w:space="0" w:color="auto"/>
                      </w:divBdr>
                    </w:div>
                  </w:divsChild>
                </w:div>
                <w:div w:id="1346132005">
                  <w:marLeft w:val="0"/>
                  <w:marRight w:val="0"/>
                  <w:marTop w:val="0"/>
                  <w:marBottom w:val="0"/>
                  <w:divBdr>
                    <w:top w:val="none" w:sz="0" w:space="0" w:color="auto"/>
                    <w:left w:val="none" w:sz="0" w:space="0" w:color="auto"/>
                    <w:bottom w:val="none" w:sz="0" w:space="0" w:color="auto"/>
                    <w:right w:val="none" w:sz="0" w:space="0" w:color="auto"/>
                  </w:divBdr>
                  <w:divsChild>
                    <w:div w:id="732001637">
                      <w:marLeft w:val="0"/>
                      <w:marRight w:val="0"/>
                      <w:marTop w:val="0"/>
                      <w:marBottom w:val="0"/>
                      <w:divBdr>
                        <w:top w:val="none" w:sz="0" w:space="0" w:color="auto"/>
                        <w:left w:val="none" w:sz="0" w:space="0" w:color="auto"/>
                        <w:bottom w:val="none" w:sz="0" w:space="0" w:color="auto"/>
                        <w:right w:val="none" w:sz="0" w:space="0" w:color="auto"/>
                      </w:divBdr>
                    </w:div>
                  </w:divsChild>
                </w:div>
                <w:div w:id="1361931756">
                  <w:marLeft w:val="0"/>
                  <w:marRight w:val="0"/>
                  <w:marTop w:val="0"/>
                  <w:marBottom w:val="0"/>
                  <w:divBdr>
                    <w:top w:val="none" w:sz="0" w:space="0" w:color="auto"/>
                    <w:left w:val="none" w:sz="0" w:space="0" w:color="auto"/>
                    <w:bottom w:val="none" w:sz="0" w:space="0" w:color="auto"/>
                    <w:right w:val="none" w:sz="0" w:space="0" w:color="auto"/>
                  </w:divBdr>
                  <w:divsChild>
                    <w:div w:id="1910994634">
                      <w:marLeft w:val="0"/>
                      <w:marRight w:val="0"/>
                      <w:marTop w:val="0"/>
                      <w:marBottom w:val="0"/>
                      <w:divBdr>
                        <w:top w:val="none" w:sz="0" w:space="0" w:color="auto"/>
                        <w:left w:val="none" w:sz="0" w:space="0" w:color="auto"/>
                        <w:bottom w:val="none" w:sz="0" w:space="0" w:color="auto"/>
                        <w:right w:val="none" w:sz="0" w:space="0" w:color="auto"/>
                      </w:divBdr>
                    </w:div>
                  </w:divsChild>
                </w:div>
                <w:div w:id="1370376726">
                  <w:marLeft w:val="0"/>
                  <w:marRight w:val="0"/>
                  <w:marTop w:val="0"/>
                  <w:marBottom w:val="0"/>
                  <w:divBdr>
                    <w:top w:val="none" w:sz="0" w:space="0" w:color="auto"/>
                    <w:left w:val="none" w:sz="0" w:space="0" w:color="auto"/>
                    <w:bottom w:val="none" w:sz="0" w:space="0" w:color="auto"/>
                    <w:right w:val="none" w:sz="0" w:space="0" w:color="auto"/>
                  </w:divBdr>
                  <w:divsChild>
                    <w:div w:id="1753549543">
                      <w:marLeft w:val="0"/>
                      <w:marRight w:val="0"/>
                      <w:marTop w:val="0"/>
                      <w:marBottom w:val="0"/>
                      <w:divBdr>
                        <w:top w:val="none" w:sz="0" w:space="0" w:color="auto"/>
                        <w:left w:val="none" w:sz="0" w:space="0" w:color="auto"/>
                        <w:bottom w:val="none" w:sz="0" w:space="0" w:color="auto"/>
                        <w:right w:val="none" w:sz="0" w:space="0" w:color="auto"/>
                      </w:divBdr>
                    </w:div>
                  </w:divsChild>
                </w:div>
                <w:div w:id="1374502215">
                  <w:marLeft w:val="0"/>
                  <w:marRight w:val="0"/>
                  <w:marTop w:val="0"/>
                  <w:marBottom w:val="0"/>
                  <w:divBdr>
                    <w:top w:val="none" w:sz="0" w:space="0" w:color="auto"/>
                    <w:left w:val="none" w:sz="0" w:space="0" w:color="auto"/>
                    <w:bottom w:val="none" w:sz="0" w:space="0" w:color="auto"/>
                    <w:right w:val="none" w:sz="0" w:space="0" w:color="auto"/>
                  </w:divBdr>
                  <w:divsChild>
                    <w:div w:id="972638719">
                      <w:marLeft w:val="0"/>
                      <w:marRight w:val="0"/>
                      <w:marTop w:val="0"/>
                      <w:marBottom w:val="0"/>
                      <w:divBdr>
                        <w:top w:val="none" w:sz="0" w:space="0" w:color="auto"/>
                        <w:left w:val="none" w:sz="0" w:space="0" w:color="auto"/>
                        <w:bottom w:val="none" w:sz="0" w:space="0" w:color="auto"/>
                        <w:right w:val="none" w:sz="0" w:space="0" w:color="auto"/>
                      </w:divBdr>
                    </w:div>
                  </w:divsChild>
                </w:div>
                <w:div w:id="1383939908">
                  <w:marLeft w:val="0"/>
                  <w:marRight w:val="0"/>
                  <w:marTop w:val="0"/>
                  <w:marBottom w:val="0"/>
                  <w:divBdr>
                    <w:top w:val="none" w:sz="0" w:space="0" w:color="auto"/>
                    <w:left w:val="none" w:sz="0" w:space="0" w:color="auto"/>
                    <w:bottom w:val="none" w:sz="0" w:space="0" w:color="auto"/>
                    <w:right w:val="none" w:sz="0" w:space="0" w:color="auto"/>
                  </w:divBdr>
                  <w:divsChild>
                    <w:div w:id="1122923957">
                      <w:marLeft w:val="0"/>
                      <w:marRight w:val="0"/>
                      <w:marTop w:val="0"/>
                      <w:marBottom w:val="0"/>
                      <w:divBdr>
                        <w:top w:val="none" w:sz="0" w:space="0" w:color="auto"/>
                        <w:left w:val="none" w:sz="0" w:space="0" w:color="auto"/>
                        <w:bottom w:val="none" w:sz="0" w:space="0" w:color="auto"/>
                        <w:right w:val="none" w:sz="0" w:space="0" w:color="auto"/>
                      </w:divBdr>
                    </w:div>
                  </w:divsChild>
                </w:div>
                <w:div w:id="1423145957">
                  <w:marLeft w:val="0"/>
                  <w:marRight w:val="0"/>
                  <w:marTop w:val="0"/>
                  <w:marBottom w:val="0"/>
                  <w:divBdr>
                    <w:top w:val="none" w:sz="0" w:space="0" w:color="auto"/>
                    <w:left w:val="none" w:sz="0" w:space="0" w:color="auto"/>
                    <w:bottom w:val="none" w:sz="0" w:space="0" w:color="auto"/>
                    <w:right w:val="none" w:sz="0" w:space="0" w:color="auto"/>
                  </w:divBdr>
                  <w:divsChild>
                    <w:div w:id="1886913782">
                      <w:marLeft w:val="0"/>
                      <w:marRight w:val="0"/>
                      <w:marTop w:val="0"/>
                      <w:marBottom w:val="0"/>
                      <w:divBdr>
                        <w:top w:val="none" w:sz="0" w:space="0" w:color="auto"/>
                        <w:left w:val="none" w:sz="0" w:space="0" w:color="auto"/>
                        <w:bottom w:val="none" w:sz="0" w:space="0" w:color="auto"/>
                        <w:right w:val="none" w:sz="0" w:space="0" w:color="auto"/>
                      </w:divBdr>
                    </w:div>
                  </w:divsChild>
                </w:div>
                <w:div w:id="1456213856">
                  <w:marLeft w:val="0"/>
                  <w:marRight w:val="0"/>
                  <w:marTop w:val="0"/>
                  <w:marBottom w:val="0"/>
                  <w:divBdr>
                    <w:top w:val="none" w:sz="0" w:space="0" w:color="auto"/>
                    <w:left w:val="none" w:sz="0" w:space="0" w:color="auto"/>
                    <w:bottom w:val="none" w:sz="0" w:space="0" w:color="auto"/>
                    <w:right w:val="none" w:sz="0" w:space="0" w:color="auto"/>
                  </w:divBdr>
                  <w:divsChild>
                    <w:div w:id="1984384057">
                      <w:marLeft w:val="0"/>
                      <w:marRight w:val="0"/>
                      <w:marTop w:val="0"/>
                      <w:marBottom w:val="0"/>
                      <w:divBdr>
                        <w:top w:val="none" w:sz="0" w:space="0" w:color="auto"/>
                        <w:left w:val="none" w:sz="0" w:space="0" w:color="auto"/>
                        <w:bottom w:val="none" w:sz="0" w:space="0" w:color="auto"/>
                        <w:right w:val="none" w:sz="0" w:space="0" w:color="auto"/>
                      </w:divBdr>
                    </w:div>
                  </w:divsChild>
                </w:div>
                <w:div w:id="1460414494">
                  <w:marLeft w:val="0"/>
                  <w:marRight w:val="0"/>
                  <w:marTop w:val="0"/>
                  <w:marBottom w:val="0"/>
                  <w:divBdr>
                    <w:top w:val="none" w:sz="0" w:space="0" w:color="auto"/>
                    <w:left w:val="none" w:sz="0" w:space="0" w:color="auto"/>
                    <w:bottom w:val="none" w:sz="0" w:space="0" w:color="auto"/>
                    <w:right w:val="none" w:sz="0" w:space="0" w:color="auto"/>
                  </w:divBdr>
                  <w:divsChild>
                    <w:div w:id="208959615">
                      <w:marLeft w:val="0"/>
                      <w:marRight w:val="0"/>
                      <w:marTop w:val="0"/>
                      <w:marBottom w:val="0"/>
                      <w:divBdr>
                        <w:top w:val="none" w:sz="0" w:space="0" w:color="auto"/>
                        <w:left w:val="none" w:sz="0" w:space="0" w:color="auto"/>
                        <w:bottom w:val="none" w:sz="0" w:space="0" w:color="auto"/>
                        <w:right w:val="none" w:sz="0" w:space="0" w:color="auto"/>
                      </w:divBdr>
                    </w:div>
                  </w:divsChild>
                </w:div>
                <w:div w:id="1632520515">
                  <w:marLeft w:val="0"/>
                  <w:marRight w:val="0"/>
                  <w:marTop w:val="0"/>
                  <w:marBottom w:val="0"/>
                  <w:divBdr>
                    <w:top w:val="none" w:sz="0" w:space="0" w:color="auto"/>
                    <w:left w:val="none" w:sz="0" w:space="0" w:color="auto"/>
                    <w:bottom w:val="none" w:sz="0" w:space="0" w:color="auto"/>
                    <w:right w:val="none" w:sz="0" w:space="0" w:color="auto"/>
                  </w:divBdr>
                  <w:divsChild>
                    <w:div w:id="576480219">
                      <w:marLeft w:val="0"/>
                      <w:marRight w:val="0"/>
                      <w:marTop w:val="0"/>
                      <w:marBottom w:val="0"/>
                      <w:divBdr>
                        <w:top w:val="none" w:sz="0" w:space="0" w:color="auto"/>
                        <w:left w:val="none" w:sz="0" w:space="0" w:color="auto"/>
                        <w:bottom w:val="none" w:sz="0" w:space="0" w:color="auto"/>
                        <w:right w:val="none" w:sz="0" w:space="0" w:color="auto"/>
                      </w:divBdr>
                    </w:div>
                  </w:divsChild>
                </w:div>
                <w:div w:id="1644458258">
                  <w:marLeft w:val="0"/>
                  <w:marRight w:val="0"/>
                  <w:marTop w:val="0"/>
                  <w:marBottom w:val="0"/>
                  <w:divBdr>
                    <w:top w:val="none" w:sz="0" w:space="0" w:color="auto"/>
                    <w:left w:val="none" w:sz="0" w:space="0" w:color="auto"/>
                    <w:bottom w:val="none" w:sz="0" w:space="0" w:color="auto"/>
                    <w:right w:val="none" w:sz="0" w:space="0" w:color="auto"/>
                  </w:divBdr>
                  <w:divsChild>
                    <w:div w:id="7800862">
                      <w:marLeft w:val="0"/>
                      <w:marRight w:val="0"/>
                      <w:marTop w:val="0"/>
                      <w:marBottom w:val="0"/>
                      <w:divBdr>
                        <w:top w:val="none" w:sz="0" w:space="0" w:color="auto"/>
                        <w:left w:val="none" w:sz="0" w:space="0" w:color="auto"/>
                        <w:bottom w:val="none" w:sz="0" w:space="0" w:color="auto"/>
                        <w:right w:val="none" w:sz="0" w:space="0" w:color="auto"/>
                      </w:divBdr>
                    </w:div>
                  </w:divsChild>
                </w:div>
                <w:div w:id="1668248853">
                  <w:marLeft w:val="0"/>
                  <w:marRight w:val="0"/>
                  <w:marTop w:val="0"/>
                  <w:marBottom w:val="0"/>
                  <w:divBdr>
                    <w:top w:val="none" w:sz="0" w:space="0" w:color="auto"/>
                    <w:left w:val="none" w:sz="0" w:space="0" w:color="auto"/>
                    <w:bottom w:val="none" w:sz="0" w:space="0" w:color="auto"/>
                    <w:right w:val="none" w:sz="0" w:space="0" w:color="auto"/>
                  </w:divBdr>
                  <w:divsChild>
                    <w:div w:id="1462073755">
                      <w:marLeft w:val="0"/>
                      <w:marRight w:val="0"/>
                      <w:marTop w:val="0"/>
                      <w:marBottom w:val="0"/>
                      <w:divBdr>
                        <w:top w:val="none" w:sz="0" w:space="0" w:color="auto"/>
                        <w:left w:val="none" w:sz="0" w:space="0" w:color="auto"/>
                        <w:bottom w:val="none" w:sz="0" w:space="0" w:color="auto"/>
                        <w:right w:val="none" w:sz="0" w:space="0" w:color="auto"/>
                      </w:divBdr>
                    </w:div>
                  </w:divsChild>
                </w:div>
                <w:div w:id="1713384148">
                  <w:marLeft w:val="0"/>
                  <w:marRight w:val="0"/>
                  <w:marTop w:val="0"/>
                  <w:marBottom w:val="0"/>
                  <w:divBdr>
                    <w:top w:val="none" w:sz="0" w:space="0" w:color="auto"/>
                    <w:left w:val="none" w:sz="0" w:space="0" w:color="auto"/>
                    <w:bottom w:val="none" w:sz="0" w:space="0" w:color="auto"/>
                    <w:right w:val="none" w:sz="0" w:space="0" w:color="auto"/>
                  </w:divBdr>
                  <w:divsChild>
                    <w:div w:id="235750808">
                      <w:marLeft w:val="0"/>
                      <w:marRight w:val="0"/>
                      <w:marTop w:val="0"/>
                      <w:marBottom w:val="0"/>
                      <w:divBdr>
                        <w:top w:val="none" w:sz="0" w:space="0" w:color="auto"/>
                        <w:left w:val="none" w:sz="0" w:space="0" w:color="auto"/>
                        <w:bottom w:val="none" w:sz="0" w:space="0" w:color="auto"/>
                        <w:right w:val="none" w:sz="0" w:space="0" w:color="auto"/>
                      </w:divBdr>
                    </w:div>
                  </w:divsChild>
                </w:div>
                <w:div w:id="1773361425">
                  <w:marLeft w:val="0"/>
                  <w:marRight w:val="0"/>
                  <w:marTop w:val="0"/>
                  <w:marBottom w:val="0"/>
                  <w:divBdr>
                    <w:top w:val="none" w:sz="0" w:space="0" w:color="auto"/>
                    <w:left w:val="none" w:sz="0" w:space="0" w:color="auto"/>
                    <w:bottom w:val="none" w:sz="0" w:space="0" w:color="auto"/>
                    <w:right w:val="none" w:sz="0" w:space="0" w:color="auto"/>
                  </w:divBdr>
                  <w:divsChild>
                    <w:div w:id="1608998434">
                      <w:marLeft w:val="0"/>
                      <w:marRight w:val="0"/>
                      <w:marTop w:val="0"/>
                      <w:marBottom w:val="0"/>
                      <w:divBdr>
                        <w:top w:val="none" w:sz="0" w:space="0" w:color="auto"/>
                        <w:left w:val="none" w:sz="0" w:space="0" w:color="auto"/>
                        <w:bottom w:val="none" w:sz="0" w:space="0" w:color="auto"/>
                        <w:right w:val="none" w:sz="0" w:space="0" w:color="auto"/>
                      </w:divBdr>
                    </w:div>
                  </w:divsChild>
                </w:div>
                <w:div w:id="1823233818">
                  <w:marLeft w:val="0"/>
                  <w:marRight w:val="0"/>
                  <w:marTop w:val="0"/>
                  <w:marBottom w:val="0"/>
                  <w:divBdr>
                    <w:top w:val="none" w:sz="0" w:space="0" w:color="auto"/>
                    <w:left w:val="none" w:sz="0" w:space="0" w:color="auto"/>
                    <w:bottom w:val="none" w:sz="0" w:space="0" w:color="auto"/>
                    <w:right w:val="none" w:sz="0" w:space="0" w:color="auto"/>
                  </w:divBdr>
                  <w:divsChild>
                    <w:div w:id="1593391271">
                      <w:marLeft w:val="0"/>
                      <w:marRight w:val="0"/>
                      <w:marTop w:val="0"/>
                      <w:marBottom w:val="0"/>
                      <w:divBdr>
                        <w:top w:val="none" w:sz="0" w:space="0" w:color="auto"/>
                        <w:left w:val="none" w:sz="0" w:space="0" w:color="auto"/>
                        <w:bottom w:val="none" w:sz="0" w:space="0" w:color="auto"/>
                        <w:right w:val="none" w:sz="0" w:space="0" w:color="auto"/>
                      </w:divBdr>
                    </w:div>
                  </w:divsChild>
                </w:div>
                <w:div w:id="1837498530">
                  <w:marLeft w:val="0"/>
                  <w:marRight w:val="0"/>
                  <w:marTop w:val="0"/>
                  <w:marBottom w:val="0"/>
                  <w:divBdr>
                    <w:top w:val="none" w:sz="0" w:space="0" w:color="auto"/>
                    <w:left w:val="none" w:sz="0" w:space="0" w:color="auto"/>
                    <w:bottom w:val="none" w:sz="0" w:space="0" w:color="auto"/>
                    <w:right w:val="none" w:sz="0" w:space="0" w:color="auto"/>
                  </w:divBdr>
                  <w:divsChild>
                    <w:div w:id="443427899">
                      <w:marLeft w:val="0"/>
                      <w:marRight w:val="0"/>
                      <w:marTop w:val="0"/>
                      <w:marBottom w:val="0"/>
                      <w:divBdr>
                        <w:top w:val="none" w:sz="0" w:space="0" w:color="auto"/>
                        <w:left w:val="none" w:sz="0" w:space="0" w:color="auto"/>
                        <w:bottom w:val="none" w:sz="0" w:space="0" w:color="auto"/>
                        <w:right w:val="none" w:sz="0" w:space="0" w:color="auto"/>
                      </w:divBdr>
                    </w:div>
                  </w:divsChild>
                </w:div>
                <w:div w:id="1862934310">
                  <w:marLeft w:val="0"/>
                  <w:marRight w:val="0"/>
                  <w:marTop w:val="0"/>
                  <w:marBottom w:val="0"/>
                  <w:divBdr>
                    <w:top w:val="none" w:sz="0" w:space="0" w:color="auto"/>
                    <w:left w:val="none" w:sz="0" w:space="0" w:color="auto"/>
                    <w:bottom w:val="none" w:sz="0" w:space="0" w:color="auto"/>
                    <w:right w:val="none" w:sz="0" w:space="0" w:color="auto"/>
                  </w:divBdr>
                  <w:divsChild>
                    <w:div w:id="1757439586">
                      <w:marLeft w:val="0"/>
                      <w:marRight w:val="0"/>
                      <w:marTop w:val="0"/>
                      <w:marBottom w:val="0"/>
                      <w:divBdr>
                        <w:top w:val="none" w:sz="0" w:space="0" w:color="auto"/>
                        <w:left w:val="none" w:sz="0" w:space="0" w:color="auto"/>
                        <w:bottom w:val="none" w:sz="0" w:space="0" w:color="auto"/>
                        <w:right w:val="none" w:sz="0" w:space="0" w:color="auto"/>
                      </w:divBdr>
                    </w:div>
                  </w:divsChild>
                </w:div>
                <w:div w:id="1915312310">
                  <w:marLeft w:val="0"/>
                  <w:marRight w:val="0"/>
                  <w:marTop w:val="0"/>
                  <w:marBottom w:val="0"/>
                  <w:divBdr>
                    <w:top w:val="none" w:sz="0" w:space="0" w:color="auto"/>
                    <w:left w:val="none" w:sz="0" w:space="0" w:color="auto"/>
                    <w:bottom w:val="none" w:sz="0" w:space="0" w:color="auto"/>
                    <w:right w:val="none" w:sz="0" w:space="0" w:color="auto"/>
                  </w:divBdr>
                  <w:divsChild>
                    <w:div w:id="1697192738">
                      <w:marLeft w:val="0"/>
                      <w:marRight w:val="0"/>
                      <w:marTop w:val="0"/>
                      <w:marBottom w:val="0"/>
                      <w:divBdr>
                        <w:top w:val="none" w:sz="0" w:space="0" w:color="auto"/>
                        <w:left w:val="none" w:sz="0" w:space="0" w:color="auto"/>
                        <w:bottom w:val="none" w:sz="0" w:space="0" w:color="auto"/>
                        <w:right w:val="none" w:sz="0" w:space="0" w:color="auto"/>
                      </w:divBdr>
                    </w:div>
                  </w:divsChild>
                </w:div>
                <w:div w:id="1959795684">
                  <w:marLeft w:val="0"/>
                  <w:marRight w:val="0"/>
                  <w:marTop w:val="0"/>
                  <w:marBottom w:val="0"/>
                  <w:divBdr>
                    <w:top w:val="none" w:sz="0" w:space="0" w:color="auto"/>
                    <w:left w:val="none" w:sz="0" w:space="0" w:color="auto"/>
                    <w:bottom w:val="none" w:sz="0" w:space="0" w:color="auto"/>
                    <w:right w:val="none" w:sz="0" w:space="0" w:color="auto"/>
                  </w:divBdr>
                  <w:divsChild>
                    <w:div w:id="1419866066">
                      <w:marLeft w:val="0"/>
                      <w:marRight w:val="0"/>
                      <w:marTop w:val="0"/>
                      <w:marBottom w:val="0"/>
                      <w:divBdr>
                        <w:top w:val="none" w:sz="0" w:space="0" w:color="auto"/>
                        <w:left w:val="none" w:sz="0" w:space="0" w:color="auto"/>
                        <w:bottom w:val="none" w:sz="0" w:space="0" w:color="auto"/>
                        <w:right w:val="none" w:sz="0" w:space="0" w:color="auto"/>
                      </w:divBdr>
                    </w:div>
                  </w:divsChild>
                </w:div>
                <w:div w:id="1975058800">
                  <w:marLeft w:val="0"/>
                  <w:marRight w:val="0"/>
                  <w:marTop w:val="0"/>
                  <w:marBottom w:val="0"/>
                  <w:divBdr>
                    <w:top w:val="none" w:sz="0" w:space="0" w:color="auto"/>
                    <w:left w:val="none" w:sz="0" w:space="0" w:color="auto"/>
                    <w:bottom w:val="none" w:sz="0" w:space="0" w:color="auto"/>
                    <w:right w:val="none" w:sz="0" w:space="0" w:color="auto"/>
                  </w:divBdr>
                  <w:divsChild>
                    <w:div w:id="1388383262">
                      <w:marLeft w:val="0"/>
                      <w:marRight w:val="0"/>
                      <w:marTop w:val="0"/>
                      <w:marBottom w:val="0"/>
                      <w:divBdr>
                        <w:top w:val="none" w:sz="0" w:space="0" w:color="auto"/>
                        <w:left w:val="none" w:sz="0" w:space="0" w:color="auto"/>
                        <w:bottom w:val="none" w:sz="0" w:space="0" w:color="auto"/>
                        <w:right w:val="none" w:sz="0" w:space="0" w:color="auto"/>
                      </w:divBdr>
                    </w:div>
                  </w:divsChild>
                </w:div>
                <w:div w:id="2007124232">
                  <w:marLeft w:val="0"/>
                  <w:marRight w:val="0"/>
                  <w:marTop w:val="0"/>
                  <w:marBottom w:val="0"/>
                  <w:divBdr>
                    <w:top w:val="none" w:sz="0" w:space="0" w:color="auto"/>
                    <w:left w:val="none" w:sz="0" w:space="0" w:color="auto"/>
                    <w:bottom w:val="none" w:sz="0" w:space="0" w:color="auto"/>
                    <w:right w:val="none" w:sz="0" w:space="0" w:color="auto"/>
                  </w:divBdr>
                  <w:divsChild>
                    <w:div w:id="620384365">
                      <w:marLeft w:val="0"/>
                      <w:marRight w:val="0"/>
                      <w:marTop w:val="0"/>
                      <w:marBottom w:val="0"/>
                      <w:divBdr>
                        <w:top w:val="none" w:sz="0" w:space="0" w:color="auto"/>
                        <w:left w:val="none" w:sz="0" w:space="0" w:color="auto"/>
                        <w:bottom w:val="none" w:sz="0" w:space="0" w:color="auto"/>
                        <w:right w:val="none" w:sz="0" w:space="0" w:color="auto"/>
                      </w:divBdr>
                    </w:div>
                  </w:divsChild>
                </w:div>
                <w:div w:id="2026906482">
                  <w:marLeft w:val="0"/>
                  <w:marRight w:val="0"/>
                  <w:marTop w:val="0"/>
                  <w:marBottom w:val="0"/>
                  <w:divBdr>
                    <w:top w:val="none" w:sz="0" w:space="0" w:color="auto"/>
                    <w:left w:val="none" w:sz="0" w:space="0" w:color="auto"/>
                    <w:bottom w:val="none" w:sz="0" w:space="0" w:color="auto"/>
                    <w:right w:val="none" w:sz="0" w:space="0" w:color="auto"/>
                  </w:divBdr>
                  <w:divsChild>
                    <w:div w:id="658389876">
                      <w:marLeft w:val="0"/>
                      <w:marRight w:val="0"/>
                      <w:marTop w:val="0"/>
                      <w:marBottom w:val="0"/>
                      <w:divBdr>
                        <w:top w:val="none" w:sz="0" w:space="0" w:color="auto"/>
                        <w:left w:val="none" w:sz="0" w:space="0" w:color="auto"/>
                        <w:bottom w:val="none" w:sz="0" w:space="0" w:color="auto"/>
                        <w:right w:val="none" w:sz="0" w:space="0" w:color="auto"/>
                      </w:divBdr>
                    </w:div>
                  </w:divsChild>
                </w:div>
                <w:div w:id="2103140106">
                  <w:marLeft w:val="0"/>
                  <w:marRight w:val="0"/>
                  <w:marTop w:val="0"/>
                  <w:marBottom w:val="0"/>
                  <w:divBdr>
                    <w:top w:val="none" w:sz="0" w:space="0" w:color="auto"/>
                    <w:left w:val="none" w:sz="0" w:space="0" w:color="auto"/>
                    <w:bottom w:val="none" w:sz="0" w:space="0" w:color="auto"/>
                    <w:right w:val="none" w:sz="0" w:space="0" w:color="auto"/>
                  </w:divBdr>
                  <w:divsChild>
                    <w:div w:id="1889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62803">
          <w:marLeft w:val="0"/>
          <w:marRight w:val="0"/>
          <w:marTop w:val="0"/>
          <w:marBottom w:val="0"/>
          <w:divBdr>
            <w:top w:val="none" w:sz="0" w:space="0" w:color="auto"/>
            <w:left w:val="none" w:sz="0" w:space="0" w:color="auto"/>
            <w:bottom w:val="none" w:sz="0" w:space="0" w:color="auto"/>
            <w:right w:val="none" w:sz="0" w:space="0" w:color="auto"/>
          </w:divBdr>
        </w:div>
      </w:divsChild>
    </w:div>
    <w:div w:id="1999383852">
      <w:bodyDiv w:val="1"/>
      <w:marLeft w:val="0"/>
      <w:marRight w:val="0"/>
      <w:marTop w:val="0"/>
      <w:marBottom w:val="0"/>
      <w:divBdr>
        <w:top w:val="none" w:sz="0" w:space="0" w:color="auto"/>
        <w:left w:val="none" w:sz="0" w:space="0" w:color="auto"/>
        <w:bottom w:val="none" w:sz="0" w:space="0" w:color="auto"/>
        <w:right w:val="none" w:sz="0" w:space="0" w:color="auto"/>
      </w:divBdr>
      <w:divsChild>
        <w:div w:id="999041193">
          <w:marLeft w:val="0"/>
          <w:marRight w:val="0"/>
          <w:marTop w:val="0"/>
          <w:marBottom w:val="0"/>
          <w:divBdr>
            <w:top w:val="none" w:sz="0" w:space="0" w:color="auto"/>
            <w:left w:val="none" w:sz="0" w:space="0" w:color="auto"/>
            <w:bottom w:val="none" w:sz="0" w:space="0" w:color="auto"/>
            <w:right w:val="none" w:sz="0" w:space="0" w:color="auto"/>
          </w:divBdr>
          <w:divsChild>
            <w:div w:id="38676928">
              <w:marLeft w:val="0"/>
              <w:marRight w:val="0"/>
              <w:marTop w:val="0"/>
              <w:marBottom w:val="0"/>
              <w:divBdr>
                <w:top w:val="none" w:sz="0" w:space="0" w:color="auto"/>
                <w:left w:val="none" w:sz="0" w:space="0" w:color="auto"/>
                <w:bottom w:val="none" w:sz="0" w:space="0" w:color="auto"/>
                <w:right w:val="none" w:sz="0" w:space="0" w:color="auto"/>
              </w:divBdr>
            </w:div>
            <w:div w:id="648679443">
              <w:marLeft w:val="0"/>
              <w:marRight w:val="0"/>
              <w:marTop w:val="0"/>
              <w:marBottom w:val="0"/>
              <w:divBdr>
                <w:top w:val="none" w:sz="0" w:space="0" w:color="auto"/>
                <w:left w:val="none" w:sz="0" w:space="0" w:color="auto"/>
                <w:bottom w:val="none" w:sz="0" w:space="0" w:color="auto"/>
                <w:right w:val="none" w:sz="0" w:space="0" w:color="auto"/>
              </w:divBdr>
            </w:div>
            <w:div w:id="684862648">
              <w:marLeft w:val="0"/>
              <w:marRight w:val="0"/>
              <w:marTop w:val="0"/>
              <w:marBottom w:val="0"/>
              <w:divBdr>
                <w:top w:val="none" w:sz="0" w:space="0" w:color="auto"/>
                <w:left w:val="none" w:sz="0" w:space="0" w:color="auto"/>
                <w:bottom w:val="none" w:sz="0" w:space="0" w:color="auto"/>
                <w:right w:val="none" w:sz="0" w:space="0" w:color="auto"/>
              </w:divBdr>
            </w:div>
            <w:div w:id="801847529">
              <w:marLeft w:val="0"/>
              <w:marRight w:val="0"/>
              <w:marTop w:val="0"/>
              <w:marBottom w:val="0"/>
              <w:divBdr>
                <w:top w:val="none" w:sz="0" w:space="0" w:color="auto"/>
                <w:left w:val="none" w:sz="0" w:space="0" w:color="auto"/>
                <w:bottom w:val="none" w:sz="0" w:space="0" w:color="auto"/>
                <w:right w:val="none" w:sz="0" w:space="0" w:color="auto"/>
              </w:divBdr>
            </w:div>
            <w:div w:id="810245508">
              <w:marLeft w:val="0"/>
              <w:marRight w:val="0"/>
              <w:marTop w:val="0"/>
              <w:marBottom w:val="0"/>
              <w:divBdr>
                <w:top w:val="none" w:sz="0" w:space="0" w:color="auto"/>
                <w:left w:val="none" w:sz="0" w:space="0" w:color="auto"/>
                <w:bottom w:val="none" w:sz="0" w:space="0" w:color="auto"/>
                <w:right w:val="none" w:sz="0" w:space="0" w:color="auto"/>
              </w:divBdr>
            </w:div>
            <w:div w:id="957032414">
              <w:marLeft w:val="0"/>
              <w:marRight w:val="0"/>
              <w:marTop w:val="0"/>
              <w:marBottom w:val="0"/>
              <w:divBdr>
                <w:top w:val="none" w:sz="0" w:space="0" w:color="auto"/>
                <w:left w:val="none" w:sz="0" w:space="0" w:color="auto"/>
                <w:bottom w:val="none" w:sz="0" w:space="0" w:color="auto"/>
                <w:right w:val="none" w:sz="0" w:space="0" w:color="auto"/>
              </w:divBdr>
            </w:div>
            <w:div w:id="1062631423">
              <w:marLeft w:val="0"/>
              <w:marRight w:val="0"/>
              <w:marTop w:val="0"/>
              <w:marBottom w:val="0"/>
              <w:divBdr>
                <w:top w:val="none" w:sz="0" w:space="0" w:color="auto"/>
                <w:left w:val="none" w:sz="0" w:space="0" w:color="auto"/>
                <w:bottom w:val="none" w:sz="0" w:space="0" w:color="auto"/>
                <w:right w:val="none" w:sz="0" w:space="0" w:color="auto"/>
              </w:divBdr>
            </w:div>
            <w:div w:id="1232426233">
              <w:marLeft w:val="0"/>
              <w:marRight w:val="0"/>
              <w:marTop w:val="0"/>
              <w:marBottom w:val="0"/>
              <w:divBdr>
                <w:top w:val="none" w:sz="0" w:space="0" w:color="auto"/>
                <w:left w:val="none" w:sz="0" w:space="0" w:color="auto"/>
                <w:bottom w:val="none" w:sz="0" w:space="0" w:color="auto"/>
                <w:right w:val="none" w:sz="0" w:space="0" w:color="auto"/>
              </w:divBdr>
            </w:div>
            <w:div w:id="1780951539">
              <w:marLeft w:val="0"/>
              <w:marRight w:val="0"/>
              <w:marTop w:val="0"/>
              <w:marBottom w:val="0"/>
              <w:divBdr>
                <w:top w:val="none" w:sz="0" w:space="0" w:color="auto"/>
                <w:left w:val="none" w:sz="0" w:space="0" w:color="auto"/>
                <w:bottom w:val="none" w:sz="0" w:space="0" w:color="auto"/>
                <w:right w:val="none" w:sz="0" w:space="0" w:color="auto"/>
              </w:divBdr>
            </w:div>
            <w:div w:id="1810509752">
              <w:marLeft w:val="0"/>
              <w:marRight w:val="0"/>
              <w:marTop w:val="0"/>
              <w:marBottom w:val="0"/>
              <w:divBdr>
                <w:top w:val="none" w:sz="0" w:space="0" w:color="auto"/>
                <w:left w:val="none" w:sz="0" w:space="0" w:color="auto"/>
                <w:bottom w:val="none" w:sz="0" w:space="0" w:color="auto"/>
                <w:right w:val="none" w:sz="0" w:space="0" w:color="auto"/>
              </w:divBdr>
            </w:div>
            <w:div w:id="2101099899">
              <w:marLeft w:val="0"/>
              <w:marRight w:val="0"/>
              <w:marTop w:val="0"/>
              <w:marBottom w:val="0"/>
              <w:divBdr>
                <w:top w:val="none" w:sz="0" w:space="0" w:color="auto"/>
                <w:left w:val="none" w:sz="0" w:space="0" w:color="auto"/>
                <w:bottom w:val="none" w:sz="0" w:space="0" w:color="auto"/>
                <w:right w:val="none" w:sz="0" w:space="0" w:color="auto"/>
              </w:divBdr>
            </w:div>
          </w:divsChild>
        </w:div>
        <w:div w:id="999846843">
          <w:marLeft w:val="0"/>
          <w:marRight w:val="0"/>
          <w:marTop w:val="0"/>
          <w:marBottom w:val="0"/>
          <w:divBdr>
            <w:top w:val="none" w:sz="0" w:space="0" w:color="auto"/>
            <w:left w:val="none" w:sz="0" w:space="0" w:color="auto"/>
            <w:bottom w:val="none" w:sz="0" w:space="0" w:color="auto"/>
            <w:right w:val="none" w:sz="0" w:space="0" w:color="auto"/>
          </w:divBdr>
          <w:divsChild>
            <w:div w:id="564223928">
              <w:marLeft w:val="-75"/>
              <w:marRight w:val="0"/>
              <w:marTop w:val="30"/>
              <w:marBottom w:val="30"/>
              <w:divBdr>
                <w:top w:val="none" w:sz="0" w:space="0" w:color="auto"/>
                <w:left w:val="none" w:sz="0" w:space="0" w:color="auto"/>
                <w:bottom w:val="none" w:sz="0" w:space="0" w:color="auto"/>
                <w:right w:val="none" w:sz="0" w:space="0" w:color="auto"/>
              </w:divBdr>
              <w:divsChild>
                <w:div w:id="112478726">
                  <w:marLeft w:val="0"/>
                  <w:marRight w:val="0"/>
                  <w:marTop w:val="0"/>
                  <w:marBottom w:val="0"/>
                  <w:divBdr>
                    <w:top w:val="none" w:sz="0" w:space="0" w:color="auto"/>
                    <w:left w:val="none" w:sz="0" w:space="0" w:color="auto"/>
                    <w:bottom w:val="none" w:sz="0" w:space="0" w:color="auto"/>
                    <w:right w:val="none" w:sz="0" w:space="0" w:color="auto"/>
                  </w:divBdr>
                  <w:divsChild>
                    <w:div w:id="504907489">
                      <w:marLeft w:val="0"/>
                      <w:marRight w:val="0"/>
                      <w:marTop w:val="0"/>
                      <w:marBottom w:val="0"/>
                      <w:divBdr>
                        <w:top w:val="none" w:sz="0" w:space="0" w:color="auto"/>
                        <w:left w:val="none" w:sz="0" w:space="0" w:color="auto"/>
                        <w:bottom w:val="none" w:sz="0" w:space="0" w:color="auto"/>
                        <w:right w:val="none" w:sz="0" w:space="0" w:color="auto"/>
                      </w:divBdr>
                    </w:div>
                    <w:div w:id="1246764694">
                      <w:marLeft w:val="0"/>
                      <w:marRight w:val="0"/>
                      <w:marTop w:val="0"/>
                      <w:marBottom w:val="0"/>
                      <w:divBdr>
                        <w:top w:val="none" w:sz="0" w:space="0" w:color="auto"/>
                        <w:left w:val="none" w:sz="0" w:space="0" w:color="auto"/>
                        <w:bottom w:val="none" w:sz="0" w:space="0" w:color="auto"/>
                        <w:right w:val="none" w:sz="0" w:space="0" w:color="auto"/>
                      </w:divBdr>
                    </w:div>
                    <w:div w:id="1371537905">
                      <w:marLeft w:val="0"/>
                      <w:marRight w:val="0"/>
                      <w:marTop w:val="0"/>
                      <w:marBottom w:val="0"/>
                      <w:divBdr>
                        <w:top w:val="none" w:sz="0" w:space="0" w:color="auto"/>
                        <w:left w:val="none" w:sz="0" w:space="0" w:color="auto"/>
                        <w:bottom w:val="none" w:sz="0" w:space="0" w:color="auto"/>
                        <w:right w:val="none" w:sz="0" w:space="0" w:color="auto"/>
                      </w:divBdr>
                    </w:div>
                  </w:divsChild>
                </w:div>
                <w:div w:id="216742348">
                  <w:marLeft w:val="0"/>
                  <w:marRight w:val="0"/>
                  <w:marTop w:val="0"/>
                  <w:marBottom w:val="0"/>
                  <w:divBdr>
                    <w:top w:val="none" w:sz="0" w:space="0" w:color="auto"/>
                    <w:left w:val="none" w:sz="0" w:space="0" w:color="auto"/>
                    <w:bottom w:val="none" w:sz="0" w:space="0" w:color="auto"/>
                    <w:right w:val="none" w:sz="0" w:space="0" w:color="auto"/>
                  </w:divBdr>
                  <w:divsChild>
                    <w:div w:id="978531105">
                      <w:marLeft w:val="0"/>
                      <w:marRight w:val="0"/>
                      <w:marTop w:val="0"/>
                      <w:marBottom w:val="0"/>
                      <w:divBdr>
                        <w:top w:val="none" w:sz="0" w:space="0" w:color="auto"/>
                        <w:left w:val="none" w:sz="0" w:space="0" w:color="auto"/>
                        <w:bottom w:val="none" w:sz="0" w:space="0" w:color="auto"/>
                        <w:right w:val="none" w:sz="0" w:space="0" w:color="auto"/>
                      </w:divBdr>
                    </w:div>
                  </w:divsChild>
                </w:div>
                <w:div w:id="326715565">
                  <w:marLeft w:val="0"/>
                  <w:marRight w:val="0"/>
                  <w:marTop w:val="0"/>
                  <w:marBottom w:val="0"/>
                  <w:divBdr>
                    <w:top w:val="none" w:sz="0" w:space="0" w:color="auto"/>
                    <w:left w:val="none" w:sz="0" w:space="0" w:color="auto"/>
                    <w:bottom w:val="none" w:sz="0" w:space="0" w:color="auto"/>
                    <w:right w:val="none" w:sz="0" w:space="0" w:color="auto"/>
                  </w:divBdr>
                  <w:divsChild>
                    <w:div w:id="768743543">
                      <w:marLeft w:val="0"/>
                      <w:marRight w:val="0"/>
                      <w:marTop w:val="0"/>
                      <w:marBottom w:val="0"/>
                      <w:divBdr>
                        <w:top w:val="none" w:sz="0" w:space="0" w:color="auto"/>
                        <w:left w:val="none" w:sz="0" w:space="0" w:color="auto"/>
                        <w:bottom w:val="none" w:sz="0" w:space="0" w:color="auto"/>
                        <w:right w:val="none" w:sz="0" w:space="0" w:color="auto"/>
                      </w:divBdr>
                    </w:div>
                  </w:divsChild>
                </w:div>
                <w:div w:id="543634916">
                  <w:marLeft w:val="0"/>
                  <w:marRight w:val="0"/>
                  <w:marTop w:val="0"/>
                  <w:marBottom w:val="0"/>
                  <w:divBdr>
                    <w:top w:val="none" w:sz="0" w:space="0" w:color="auto"/>
                    <w:left w:val="none" w:sz="0" w:space="0" w:color="auto"/>
                    <w:bottom w:val="none" w:sz="0" w:space="0" w:color="auto"/>
                    <w:right w:val="none" w:sz="0" w:space="0" w:color="auto"/>
                  </w:divBdr>
                  <w:divsChild>
                    <w:div w:id="1830823255">
                      <w:marLeft w:val="0"/>
                      <w:marRight w:val="0"/>
                      <w:marTop w:val="0"/>
                      <w:marBottom w:val="0"/>
                      <w:divBdr>
                        <w:top w:val="none" w:sz="0" w:space="0" w:color="auto"/>
                        <w:left w:val="none" w:sz="0" w:space="0" w:color="auto"/>
                        <w:bottom w:val="none" w:sz="0" w:space="0" w:color="auto"/>
                        <w:right w:val="none" w:sz="0" w:space="0" w:color="auto"/>
                      </w:divBdr>
                    </w:div>
                  </w:divsChild>
                </w:div>
                <w:div w:id="1069382456">
                  <w:marLeft w:val="0"/>
                  <w:marRight w:val="0"/>
                  <w:marTop w:val="0"/>
                  <w:marBottom w:val="0"/>
                  <w:divBdr>
                    <w:top w:val="none" w:sz="0" w:space="0" w:color="auto"/>
                    <w:left w:val="none" w:sz="0" w:space="0" w:color="auto"/>
                    <w:bottom w:val="none" w:sz="0" w:space="0" w:color="auto"/>
                    <w:right w:val="none" w:sz="0" w:space="0" w:color="auto"/>
                  </w:divBdr>
                  <w:divsChild>
                    <w:div w:id="175119295">
                      <w:marLeft w:val="0"/>
                      <w:marRight w:val="0"/>
                      <w:marTop w:val="0"/>
                      <w:marBottom w:val="0"/>
                      <w:divBdr>
                        <w:top w:val="none" w:sz="0" w:space="0" w:color="auto"/>
                        <w:left w:val="none" w:sz="0" w:space="0" w:color="auto"/>
                        <w:bottom w:val="none" w:sz="0" w:space="0" w:color="auto"/>
                        <w:right w:val="none" w:sz="0" w:space="0" w:color="auto"/>
                      </w:divBdr>
                    </w:div>
                    <w:div w:id="1914701449">
                      <w:marLeft w:val="0"/>
                      <w:marRight w:val="0"/>
                      <w:marTop w:val="0"/>
                      <w:marBottom w:val="0"/>
                      <w:divBdr>
                        <w:top w:val="none" w:sz="0" w:space="0" w:color="auto"/>
                        <w:left w:val="none" w:sz="0" w:space="0" w:color="auto"/>
                        <w:bottom w:val="none" w:sz="0" w:space="0" w:color="auto"/>
                        <w:right w:val="none" w:sz="0" w:space="0" w:color="auto"/>
                      </w:divBdr>
                    </w:div>
                  </w:divsChild>
                </w:div>
                <w:div w:id="1120227284">
                  <w:marLeft w:val="0"/>
                  <w:marRight w:val="0"/>
                  <w:marTop w:val="0"/>
                  <w:marBottom w:val="0"/>
                  <w:divBdr>
                    <w:top w:val="none" w:sz="0" w:space="0" w:color="auto"/>
                    <w:left w:val="none" w:sz="0" w:space="0" w:color="auto"/>
                    <w:bottom w:val="none" w:sz="0" w:space="0" w:color="auto"/>
                    <w:right w:val="none" w:sz="0" w:space="0" w:color="auto"/>
                  </w:divBdr>
                  <w:divsChild>
                    <w:div w:id="1885405819">
                      <w:marLeft w:val="0"/>
                      <w:marRight w:val="0"/>
                      <w:marTop w:val="0"/>
                      <w:marBottom w:val="0"/>
                      <w:divBdr>
                        <w:top w:val="none" w:sz="0" w:space="0" w:color="auto"/>
                        <w:left w:val="none" w:sz="0" w:space="0" w:color="auto"/>
                        <w:bottom w:val="none" w:sz="0" w:space="0" w:color="auto"/>
                        <w:right w:val="none" w:sz="0" w:space="0" w:color="auto"/>
                      </w:divBdr>
                    </w:div>
                  </w:divsChild>
                </w:div>
                <w:div w:id="1275672984">
                  <w:marLeft w:val="0"/>
                  <w:marRight w:val="0"/>
                  <w:marTop w:val="0"/>
                  <w:marBottom w:val="0"/>
                  <w:divBdr>
                    <w:top w:val="none" w:sz="0" w:space="0" w:color="auto"/>
                    <w:left w:val="none" w:sz="0" w:space="0" w:color="auto"/>
                    <w:bottom w:val="none" w:sz="0" w:space="0" w:color="auto"/>
                    <w:right w:val="none" w:sz="0" w:space="0" w:color="auto"/>
                  </w:divBdr>
                  <w:divsChild>
                    <w:div w:id="1204322135">
                      <w:marLeft w:val="0"/>
                      <w:marRight w:val="0"/>
                      <w:marTop w:val="0"/>
                      <w:marBottom w:val="0"/>
                      <w:divBdr>
                        <w:top w:val="none" w:sz="0" w:space="0" w:color="auto"/>
                        <w:left w:val="none" w:sz="0" w:space="0" w:color="auto"/>
                        <w:bottom w:val="none" w:sz="0" w:space="0" w:color="auto"/>
                        <w:right w:val="none" w:sz="0" w:space="0" w:color="auto"/>
                      </w:divBdr>
                    </w:div>
                    <w:div w:id="1936014662">
                      <w:marLeft w:val="0"/>
                      <w:marRight w:val="0"/>
                      <w:marTop w:val="0"/>
                      <w:marBottom w:val="0"/>
                      <w:divBdr>
                        <w:top w:val="none" w:sz="0" w:space="0" w:color="auto"/>
                        <w:left w:val="none" w:sz="0" w:space="0" w:color="auto"/>
                        <w:bottom w:val="none" w:sz="0" w:space="0" w:color="auto"/>
                        <w:right w:val="none" w:sz="0" w:space="0" w:color="auto"/>
                      </w:divBdr>
                    </w:div>
                  </w:divsChild>
                </w:div>
                <w:div w:id="1572885704">
                  <w:marLeft w:val="0"/>
                  <w:marRight w:val="0"/>
                  <w:marTop w:val="0"/>
                  <w:marBottom w:val="0"/>
                  <w:divBdr>
                    <w:top w:val="none" w:sz="0" w:space="0" w:color="auto"/>
                    <w:left w:val="none" w:sz="0" w:space="0" w:color="auto"/>
                    <w:bottom w:val="none" w:sz="0" w:space="0" w:color="auto"/>
                    <w:right w:val="none" w:sz="0" w:space="0" w:color="auto"/>
                  </w:divBdr>
                  <w:divsChild>
                    <w:div w:id="572157025">
                      <w:marLeft w:val="0"/>
                      <w:marRight w:val="0"/>
                      <w:marTop w:val="0"/>
                      <w:marBottom w:val="0"/>
                      <w:divBdr>
                        <w:top w:val="none" w:sz="0" w:space="0" w:color="auto"/>
                        <w:left w:val="none" w:sz="0" w:space="0" w:color="auto"/>
                        <w:bottom w:val="none" w:sz="0" w:space="0" w:color="auto"/>
                        <w:right w:val="none" w:sz="0" w:space="0" w:color="auto"/>
                      </w:divBdr>
                    </w:div>
                  </w:divsChild>
                </w:div>
                <w:div w:id="1623726032">
                  <w:marLeft w:val="0"/>
                  <w:marRight w:val="0"/>
                  <w:marTop w:val="0"/>
                  <w:marBottom w:val="0"/>
                  <w:divBdr>
                    <w:top w:val="none" w:sz="0" w:space="0" w:color="auto"/>
                    <w:left w:val="none" w:sz="0" w:space="0" w:color="auto"/>
                    <w:bottom w:val="none" w:sz="0" w:space="0" w:color="auto"/>
                    <w:right w:val="none" w:sz="0" w:space="0" w:color="auto"/>
                  </w:divBdr>
                  <w:divsChild>
                    <w:div w:id="451901831">
                      <w:marLeft w:val="0"/>
                      <w:marRight w:val="0"/>
                      <w:marTop w:val="0"/>
                      <w:marBottom w:val="0"/>
                      <w:divBdr>
                        <w:top w:val="none" w:sz="0" w:space="0" w:color="auto"/>
                        <w:left w:val="none" w:sz="0" w:space="0" w:color="auto"/>
                        <w:bottom w:val="none" w:sz="0" w:space="0" w:color="auto"/>
                        <w:right w:val="none" w:sz="0" w:space="0" w:color="auto"/>
                      </w:divBdr>
                    </w:div>
                  </w:divsChild>
                </w:div>
                <w:div w:id="1688019788">
                  <w:marLeft w:val="0"/>
                  <w:marRight w:val="0"/>
                  <w:marTop w:val="0"/>
                  <w:marBottom w:val="0"/>
                  <w:divBdr>
                    <w:top w:val="none" w:sz="0" w:space="0" w:color="auto"/>
                    <w:left w:val="none" w:sz="0" w:space="0" w:color="auto"/>
                    <w:bottom w:val="none" w:sz="0" w:space="0" w:color="auto"/>
                    <w:right w:val="none" w:sz="0" w:space="0" w:color="auto"/>
                  </w:divBdr>
                  <w:divsChild>
                    <w:div w:id="345442697">
                      <w:marLeft w:val="0"/>
                      <w:marRight w:val="0"/>
                      <w:marTop w:val="0"/>
                      <w:marBottom w:val="0"/>
                      <w:divBdr>
                        <w:top w:val="none" w:sz="0" w:space="0" w:color="auto"/>
                        <w:left w:val="none" w:sz="0" w:space="0" w:color="auto"/>
                        <w:bottom w:val="none" w:sz="0" w:space="0" w:color="auto"/>
                        <w:right w:val="none" w:sz="0" w:space="0" w:color="auto"/>
                      </w:divBdr>
                    </w:div>
                  </w:divsChild>
                </w:div>
                <w:div w:id="1770352442">
                  <w:marLeft w:val="0"/>
                  <w:marRight w:val="0"/>
                  <w:marTop w:val="0"/>
                  <w:marBottom w:val="0"/>
                  <w:divBdr>
                    <w:top w:val="none" w:sz="0" w:space="0" w:color="auto"/>
                    <w:left w:val="none" w:sz="0" w:space="0" w:color="auto"/>
                    <w:bottom w:val="none" w:sz="0" w:space="0" w:color="auto"/>
                    <w:right w:val="none" w:sz="0" w:space="0" w:color="auto"/>
                  </w:divBdr>
                  <w:divsChild>
                    <w:div w:id="2028485789">
                      <w:marLeft w:val="0"/>
                      <w:marRight w:val="0"/>
                      <w:marTop w:val="0"/>
                      <w:marBottom w:val="0"/>
                      <w:divBdr>
                        <w:top w:val="none" w:sz="0" w:space="0" w:color="auto"/>
                        <w:left w:val="none" w:sz="0" w:space="0" w:color="auto"/>
                        <w:bottom w:val="none" w:sz="0" w:space="0" w:color="auto"/>
                        <w:right w:val="none" w:sz="0" w:space="0" w:color="auto"/>
                      </w:divBdr>
                    </w:div>
                  </w:divsChild>
                </w:div>
                <w:div w:id="1820000776">
                  <w:marLeft w:val="0"/>
                  <w:marRight w:val="0"/>
                  <w:marTop w:val="0"/>
                  <w:marBottom w:val="0"/>
                  <w:divBdr>
                    <w:top w:val="none" w:sz="0" w:space="0" w:color="auto"/>
                    <w:left w:val="none" w:sz="0" w:space="0" w:color="auto"/>
                    <w:bottom w:val="none" w:sz="0" w:space="0" w:color="auto"/>
                    <w:right w:val="none" w:sz="0" w:space="0" w:color="auto"/>
                  </w:divBdr>
                  <w:divsChild>
                    <w:div w:id="1705059697">
                      <w:marLeft w:val="0"/>
                      <w:marRight w:val="0"/>
                      <w:marTop w:val="0"/>
                      <w:marBottom w:val="0"/>
                      <w:divBdr>
                        <w:top w:val="none" w:sz="0" w:space="0" w:color="auto"/>
                        <w:left w:val="none" w:sz="0" w:space="0" w:color="auto"/>
                        <w:bottom w:val="none" w:sz="0" w:space="0" w:color="auto"/>
                        <w:right w:val="none" w:sz="0" w:space="0" w:color="auto"/>
                      </w:divBdr>
                    </w:div>
                  </w:divsChild>
                </w:div>
                <w:div w:id="1933509965">
                  <w:marLeft w:val="0"/>
                  <w:marRight w:val="0"/>
                  <w:marTop w:val="0"/>
                  <w:marBottom w:val="0"/>
                  <w:divBdr>
                    <w:top w:val="none" w:sz="0" w:space="0" w:color="auto"/>
                    <w:left w:val="none" w:sz="0" w:space="0" w:color="auto"/>
                    <w:bottom w:val="none" w:sz="0" w:space="0" w:color="auto"/>
                    <w:right w:val="none" w:sz="0" w:space="0" w:color="auto"/>
                  </w:divBdr>
                  <w:divsChild>
                    <w:div w:id="527525271">
                      <w:marLeft w:val="0"/>
                      <w:marRight w:val="0"/>
                      <w:marTop w:val="0"/>
                      <w:marBottom w:val="0"/>
                      <w:divBdr>
                        <w:top w:val="none" w:sz="0" w:space="0" w:color="auto"/>
                        <w:left w:val="none" w:sz="0" w:space="0" w:color="auto"/>
                        <w:bottom w:val="none" w:sz="0" w:space="0" w:color="auto"/>
                        <w:right w:val="none" w:sz="0" w:space="0" w:color="auto"/>
                      </w:divBdr>
                    </w:div>
                  </w:divsChild>
                </w:div>
                <w:div w:id="2052996418">
                  <w:marLeft w:val="0"/>
                  <w:marRight w:val="0"/>
                  <w:marTop w:val="0"/>
                  <w:marBottom w:val="0"/>
                  <w:divBdr>
                    <w:top w:val="none" w:sz="0" w:space="0" w:color="auto"/>
                    <w:left w:val="none" w:sz="0" w:space="0" w:color="auto"/>
                    <w:bottom w:val="none" w:sz="0" w:space="0" w:color="auto"/>
                    <w:right w:val="none" w:sz="0" w:space="0" w:color="auto"/>
                  </w:divBdr>
                  <w:divsChild>
                    <w:div w:id="10584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7590">
          <w:marLeft w:val="0"/>
          <w:marRight w:val="0"/>
          <w:marTop w:val="0"/>
          <w:marBottom w:val="0"/>
          <w:divBdr>
            <w:top w:val="none" w:sz="0" w:space="0" w:color="auto"/>
            <w:left w:val="none" w:sz="0" w:space="0" w:color="auto"/>
            <w:bottom w:val="none" w:sz="0" w:space="0" w:color="auto"/>
            <w:right w:val="none" w:sz="0" w:space="0" w:color="auto"/>
          </w:divBdr>
          <w:divsChild>
            <w:div w:id="1061564379">
              <w:marLeft w:val="0"/>
              <w:marRight w:val="0"/>
              <w:marTop w:val="0"/>
              <w:marBottom w:val="0"/>
              <w:divBdr>
                <w:top w:val="none" w:sz="0" w:space="0" w:color="auto"/>
                <w:left w:val="none" w:sz="0" w:space="0" w:color="auto"/>
                <w:bottom w:val="none" w:sz="0" w:space="0" w:color="auto"/>
                <w:right w:val="none" w:sz="0" w:space="0" w:color="auto"/>
              </w:divBdr>
            </w:div>
            <w:div w:id="1536697209">
              <w:marLeft w:val="0"/>
              <w:marRight w:val="0"/>
              <w:marTop w:val="0"/>
              <w:marBottom w:val="0"/>
              <w:divBdr>
                <w:top w:val="none" w:sz="0" w:space="0" w:color="auto"/>
                <w:left w:val="none" w:sz="0" w:space="0" w:color="auto"/>
                <w:bottom w:val="none" w:sz="0" w:space="0" w:color="auto"/>
                <w:right w:val="none" w:sz="0" w:space="0" w:color="auto"/>
              </w:divBdr>
            </w:div>
            <w:div w:id="1903444785">
              <w:marLeft w:val="0"/>
              <w:marRight w:val="0"/>
              <w:marTop w:val="0"/>
              <w:marBottom w:val="0"/>
              <w:divBdr>
                <w:top w:val="none" w:sz="0" w:space="0" w:color="auto"/>
                <w:left w:val="none" w:sz="0" w:space="0" w:color="auto"/>
                <w:bottom w:val="none" w:sz="0" w:space="0" w:color="auto"/>
                <w:right w:val="none" w:sz="0" w:space="0" w:color="auto"/>
              </w:divBdr>
            </w:div>
            <w:div w:id="198118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6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ts.govt.nz/methods/about-the-national-occupation-list/" TargetMode="External"/><Relationship Id="rId18" Type="http://schemas.openxmlformats.org/officeDocument/2006/relationships/hyperlink" Target="https://api-docs.prd.dxs.pub.tec.govt.nz/" TargetMode="External"/><Relationship Id="rId26" Type="http://schemas.openxmlformats.org/officeDocument/2006/relationships/hyperlink" Target="mailto:CustomerService@tec.govt.nz" TargetMode="External"/><Relationship Id="rId3" Type="http://schemas.openxmlformats.org/officeDocument/2006/relationships/styles" Target="styles.xml"/><Relationship Id="rId21" Type="http://schemas.openxmlformats.org/officeDocument/2006/relationships/hyperlink" Target="https://www.tec.govt.nz/funding/managing-your-funding/reporting-and-recordkeeping/reporting-tools/work-based-data-collection"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tec.govt.nz/assets/Publications-and-others/9fa2d3bee3/Standard-training-measures-offsets-learner-counts-ITOs.pdf" TargetMode="External"/><Relationship Id="rId17" Type="http://schemas.openxmlformats.org/officeDocument/2006/relationships/hyperlink" Target="https://api-docs.prd.dxs.pub.tec.govt.nz/docs/intro" TargetMode="External"/><Relationship Id="rId25" Type="http://schemas.openxmlformats.org/officeDocument/2006/relationships/hyperlink" Target="https://www.tec.govt.nz/funding/funding-and-performance/performance/teo/epi-report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CustomerService@tec.govt.nz" TargetMode="External"/><Relationship Id="rId20" Type="http://schemas.openxmlformats.org/officeDocument/2006/relationships/hyperlink" Target="https://www.tec.govt.nz/funding/managing-your-funding/reporting-and-recordkeeping/reporting-tools/work-based-data-collection/about-work-based" TargetMode="External"/><Relationship Id="rId29" Type="http://schemas.openxmlformats.org/officeDocument/2006/relationships/hyperlink" Target="https://www.tec.govt.nz/funding/funding-guidance/new-zealand-apprenticeship-programmes/applying-for-approval-of-apprenticeship-program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i-docs.prd.dxs.pub.tec.govt.nz/docs/work-based" TargetMode="External"/><Relationship Id="rId24" Type="http://schemas.openxmlformats.org/officeDocument/2006/relationships/hyperlink" Target="https://www.tec.govt.nz/funding/funding-and-performance/funding/funding-conditions-by-year/"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ec.govt.nz/funding/managing-your-funding/reporting-and-recordkeeping/reporting-tools/work-based-data-collection" TargetMode="External"/><Relationship Id="rId23" Type="http://schemas.openxmlformats.org/officeDocument/2006/relationships/hyperlink" Target="https://www.tec.govt.nz/funding/managing-your-funding/reporting-and-recordkeeping/reporting-tools/work-based-data-collection" TargetMode="External"/><Relationship Id="rId28" Type="http://schemas.openxmlformats.org/officeDocument/2006/relationships/hyperlink" Target="https://www.tec.govt.nz/funding/fund-finder/dq3-7/modes-of-delivery-dq3-7/assessment-and-verification-mode" TargetMode="External"/><Relationship Id="rId36" Type="http://schemas.openxmlformats.org/officeDocument/2006/relationships/theme" Target="theme/theme1.xml"/><Relationship Id="rId10" Type="http://schemas.openxmlformats.org/officeDocument/2006/relationships/hyperlink" Target="https://www.tec.govt.nz/funding/managing-your-funding/reporting-and-recordkeeping/reporting-tools/work-based-data-collection" TargetMode="External"/><Relationship Id="rId19" Type="http://schemas.openxmlformats.org/officeDocument/2006/relationships/hyperlink" Target="https://www.tec.govt.nz/assets/Forms-templates-and-guides/ITR-User-Guide-version-3.2-May-2021.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c.govt.nz/funding/managing-your-funding/reporting-and-recordkeeping/reporting-tools/work-based-data-collection" TargetMode="External"/><Relationship Id="rId14" Type="http://schemas.openxmlformats.org/officeDocument/2006/relationships/hyperlink" Target="https://www.tec.govt.nz/assets/Publications-and-others/Methodology-Educational-performance-indicators-for-TEOs-Sept-2021.pdf" TargetMode="External"/><Relationship Id="rId22" Type="http://schemas.openxmlformats.org/officeDocument/2006/relationships/hyperlink" Target="https://api-docs.prd.dxs.pub.tec.govt.nz/" TargetMode="External"/><Relationship Id="rId27" Type="http://schemas.openxmlformats.org/officeDocument/2006/relationships/hyperlink" Target="https://www.tec.govt.nz/funding/funding-guidance/micro-credentials"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343032"/>
      </a:dk2>
      <a:lt2>
        <a:srgbClr val="DBD1A9"/>
      </a:lt2>
      <a:accent1>
        <a:srgbClr val="007FAB"/>
      </a:accent1>
      <a:accent2>
        <a:srgbClr val="514A4F"/>
      </a:accent2>
      <a:accent3>
        <a:srgbClr val="FCAF17"/>
      </a:accent3>
      <a:accent4>
        <a:srgbClr val="FFD400"/>
      </a:accent4>
      <a:accent5>
        <a:srgbClr val="E31B4C"/>
      </a:accent5>
      <a:accent6>
        <a:srgbClr val="2F8CAB"/>
      </a:accent6>
      <a:hlink>
        <a:srgbClr val="2F8CAB"/>
      </a:hlink>
      <a:folHlink>
        <a:srgbClr val="800080"/>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33CB8-7B7B-4753-AEF7-A4C60B79F203}">
  <ds:schemaRefs>
    <ds:schemaRef ds:uri="http://schemas.openxmlformats.org/officeDocument/2006/bibliography"/>
  </ds:schemaRefs>
</ds:datastoreItem>
</file>

<file path=docMetadata/LabelInfo.xml><?xml version="1.0" encoding="utf-8"?>
<clbl:labelList xmlns:clbl="http://schemas.microsoft.com/office/2020/mipLabelMetadata">
  <clbl:label id="{df842e77-a06d-4e27-a278-e9985af635b7}" enabled="1" method="Standard" siteId="{e8e4d407-812f-46ec-8e96-0358754f4085}" removed="0"/>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8158</Words>
  <Characters>42994</Characters>
  <Application>Microsoft Office Word</Application>
  <DocSecurity>0</DocSecurity>
  <Lines>1302</Lines>
  <Paragraphs>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50366</CharactersWithSpaces>
  <SharedDoc>false</SharedDoc>
  <HLinks>
    <vt:vector size="636" baseType="variant">
      <vt:variant>
        <vt:i4>5636126</vt:i4>
      </vt:variant>
      <vt:variant>
        <vt:i4>336</vt:i4>
      </vt:variant>
      <vt:variant>
        <vt:i4>0</vt:i4>
      </vt:variant>
      <vt:variant>
        <vt:i4>5</vt:i4>
      </vt:variant>
      <vt:variant>
        <vt:lpwstr>https://www.tec.govt.nz/funding/funding-guidance/new-zealand-apprenticeship-programmes/applying-for-approval-of-apprenticeship-programmes</vt:lpwstr>
      </vt:variant>
      <vt:variant>
        <vt:lpwstr/>
      </vt:variant>
      <vt:variant>
        <vt:i4>7733344</vt:i4>
      </vt:variant>
      <vt:variant>
        <vt:i4>333</vt:i4>
      </vt:variant>
      <vt:variant>
        <vt:i4>0</vt:i4>
      </vt:variant>
      <vt:variant>
        <vt:i4>5</vt:i4>
      </vt:variant>
      <vt:variant>
        <vt:lpwstr>https://www.tec.govt.nz/funding/fund-finder/dq3-7/modes-of-delivery-dq3-7/assessment-and-verification-mode</vt:lpwstr>
      </vt:variant>
      <vt:variant>
        <vt:lpwstr/>
      </vt:variant>
      <vt:variant>
        <vt:i4>2424954</vt:i4>
      </vt:variant>
      <vt:variant>
        <vt:i4>330</vt:i4>
      </vt:variant>
      <vt:variant>
        <vt:i4>0</vt:i4>
      </vt:variant>
      <vt:variant>
        <vt:i4>5</vt:i4>
      </vt:variant>
      <vt:variant>
        <vt:lpwstr>https://www.tec.govt.nz/funding/funding-guidance/micro-credentials</vt:lpwstr>
      </vt:variant>
      <vt:variant>
        <vt:lpwstr/>
      </vt:variant>
      <vt:variant>
        <vt:i4>2555994</vt:i4>
      </vt:variant>
      <vt:variant>
        <vt:i4>327</vt:i4>
      </vt:variant>
      <vt:variant>
        <vt:i4>0</vt:i4>
      </vt:variant>
      <vt:variant>
        <vt:i4>5</vt:i4>
      </vt:variant>
      <vt:variant>
        <vt:lpwstr>mailto:CustomerService@tec.govt.nz</vt:lpwstr>
      </vt:variant>
      <vt:variant>
        <vt:lpwstr/>
      </vt:variant>
      <vt:variant>
        <vt:i4>6160387</vt:i4>
      </vt:variant>
      <vt:variant>
        <vt:i4>324</vt:i4>
      </vt:variant>
      <vt:variant>
        <vt:i4>0</vt:i4>
      </vt:variant>
      <vt:variant>
        <vt:i4>5</vt:i4>
      </vt:variant>
      <vt:variant>
        <vt:lpwstr>https://www.tec.govt.nz/funding/funding-and-performance/performance/teo/epi-reports/</vt:lpwstr>
      </vt:variant>
      <vt:variant>
        <vt:lpwstr/>
      </vt:variant>
      <vt:variant>
        <vt:i4>8192051</vt:i4>
      </vt:variant>
      <vt:variant>
        <vt:i4>321</vt:i4>
      </vt:variant>
      <vt:variant>
        <vt:i4>0</vt:i4>
      </vt:variant>
      <vt:variant>
        <vt:i4>5</vt:i4>
      </vt:variant>
      <vt:variant>
        <vt:lpwstr>https://www.tec.govt.nz/funding/funding-and-performance/funding/funding-conditions-by-year/</vt:lpwstr>
      </vt:variant>
      <vt:variant>
        <vt:lpwstr/>
      </vt:variant>
      <vt:variant>
        <vt:i4>524374</vt:i4>
      </vt:variant>
      <vt:variant>
        <vt:i4>318</vt:i4>
      </vt:variant>
      <vt:variant>
        <vt:i4>0</vt:i4>
      </vt:variant>
      <vt:variant>
        <vt:i4>5</vt:i4>
      </vt:variant>
      <vt:variant>
        <vt:lpwstr>https://www.tec.govt.nz/funding/managing-your-funding/reporting-and-recordkeeping/reporting-tools/work-based-data-collection</vt:lpwstr>
      </vt:variant>
      <vt:variant>
        <vt:lpwstr/>
      </vt:variant>
      <vt:variant>
        <vt:i4>1245198</vt:i4>
      </vt:variant>
      <vt:variant>
        <vt:i4>315</vt:i4>
      </vt:variant>
      <vt:variant>
        <vt:i4>0</vt:i4>
      </vt:variant>
      <vt:variant>
        <vt:i4>5</vt:i4>
      </vt:variant>
      <vt:variant>
        <vt:lpwstr>https://api-docs.prd.dxs.pub.tec.govt.nz/</vt:lpwstr>
      </vt:variant>
      <vt:variant>
        <vt:lpwstr/>
      </vt:variant>
      <vt:variant>
        <vt:i4>524374</vt:i4>
      </vt:variant>
      <vt:variant>
        <vt:i4>312</vt:i4>
      </vt:variant>
      <vt:variant>
        <vt:i4>0</vt:i4>
      </vt:variant>
      <vt:variant>
        <vt:i4>5</vt:i4>
      </vt:variant>
      <vt:variant>
        <vt:lpwstr>https://www.tec.govt.nz/funding/managing-your-funding/reporting-and-recordkeeping/reporting-tools/work-based-data-collection</vt:lpwstr>
      </vt:variant>
      <vt:variant>
        <vt:lpwstr/>
      </vt:variant>
      <vt:variant>
        <vt:i4>6160470</vt:i4>
      </vt:variant>
      <vt:variant>
        <vt:i4>309</vt:i4>
      </vt:variant>
      <vt:variant>
        <vt:i4>0</vt:i4>
      </vt:variant>
      <vt:variant>
        <vt:i4>5</vt:i4>
      </vt:variant>
      <vt:variant>
        <vt:lpwstr>https://www.tec.govt.nz/funding/managing-your-funding/reporting-and-recordkeeping/reporting-tools/work-based-data-collection/about-work-based</vt:lpwstr>
      </vt:variant>
      <vt:variant>
        <vt:lpwstr/>
      </vt:variant>
      <vt:variant>
        <vt:i4>458777</vt:i4>
      </vt:variant>
      <vt:variant>
        <vt:i4>306</vt:i4>
      </vt:variant>
      <vt:variant>
        <vt:i4>0</vt:i4>
      </vt:variant>
      <vt:variant>
        <vt:i4>5</vt:i4>
      </vt:variant>
      <vt:variant>
        <vt:lpwstr>https://www.tec.govt.nz/assets/Forms-templates-and-guides/ITR-User-Guide-version-3.2-May-2021.pdf</vt:lpwstr>
      </vt:variant>
      <vt:variant>
        <vt:lpwstr/>
      </vt:variant>
      <vt:variant>
        <vt:i4>1245198</vt:i4>
      </vt:variant>
      <vt:variant>
        <vt:i4>303</vt:i4>
      </vt:variant>
      <vt:variant>
        <vt:i4>0</vt:i4>
      </vt:variant>
      <vt:variant>
        <vt:i4>5</vt:i4>
      </vt:variant>
      <vt:variant>
        <vt:lpwstr>https://api-docs.prd.dxs.pub.tec.govt.nz/</vt:lpwstr>
      </vt:variant>
      <vt:variant>
        <vt:lpwstr/>
      </vt:variant>
      <vt:variant>
        <vt:i4>2555936</vt:i4>
      </vt:variant>
      <vt:variant>
        <vt:i4>300</vt:i4>
      </vt:variant>
      <vt:variant>
        <vt:i4>0</vt:i4>
      </vt:variant>
      <vt:variant>
        <vt:i4>5</vt:i4>
      </vt:variant>
      <vt:variant>
        <vt:lpwstr>https://api-docs.prd.dxs.pub.tec.govt.nz/docs/intro</vt:lpwstr>
      </vt:variant>
      <vt:variant>
        <vt:lpwstr/>
      </vt:variant>
      <vt:variant>
        <vt:i4>2555994</vt:i4>
      </vt:variant>
      <vt:variant>
        <vt:i4>297</vt:i4>
      </vt:variant>
      <vt:variant>
        <vt:i4>0</vt:i4>
      </vt:variant>
      <vt:variant>
        <vt:i4>5</vt:i4>
      </vt:variant>
      <vt:variant>
        <vt:lpwstr>mailto:CustomerService@tec.govt.nz</vt:lpwstr>
      </vt:variant>
      <vt:variant>
        <vt:lpwstr/>
      </vt:variant>
      <vt:variant>
        <vt:i4>524374</vt:i4>
      </vt:variant>
      <vt:variant>
        <vt:i4>294</vt:i4>
      </vt:variant>
      <vt:variant>
        <vt:i4>0</vt:i4>
      </vt:variant>
      <vt:variant>
        <vt:i4>5</vt:i4>
      </vt:variant>
      <vt:variant>
        <vt:lpwstr>https://www.tec.govt.nz/funding/managing-your-funding/reporting-and-recordkeeping/reporting-tools/work-based-data-collection</vt:lpwstr>
      </vt:variant>
      <vt:variant>
        <vt:lpwstr/>
      </vt:variant>
      <vt:variant>
        <vt:i4>1769556</vt:i4>
      </vt:variant>
      <vt:variant>
        <vt:i4>291</vt:i4>
      </vt:variant>
      <vt:variant>
        <vt:i4>0</vt:i4>
      </vt:variant>
      <vt:variant>
        <vt:i4>5</vt:i4>
      </vt:variant>
      <vt:variant>
        <vt:lpwstr>https://www.tec.govt.nz/assets/Publications-and-others/Methodology-Educational-performance-indicators-for-TEOs-Sept-2021.pdf</vt:lpwstr>
      </vt:variant>
      <vt:variant>
        <vt:lpwstr/>
      </vt:variant>
      <vt:variant>
        <vt:i4>5767260</vt:i4>
      </vt:variant>
      <vt:variant>
        <vt:i4>288</vt:i4>
      </vt:variant>
      <vt:variant>
        <vt:i4>0</vt:i4>
      </vt:variant>
      <vt:variant>
        <vt:i4>5</vt:i4>
      </vt:variant>
      <vt:variant>
        <vt:lpwstr>https://www.stats.govt.nz/methods/about-the-national-occupation-list/</vt:lpwstr>
      </vt:variant>
      <vt:variant>
        <vt:lpwstr/>
      </vt:variant>
      <vt:variant>
        <vt:i4>7667819</vt:i4>
      </vt:variant>
      <vt:variant>
        <vt:i4>285</vt:i4>
      </vt:variant>
      <vt:variant>
        <vt:i4>0</vt:i4>
      </vt:variant>
      <vt:variant>
        <vt:i4>5</vt:i4>
      </vt:variant>
      <vt:variant>
        <vt:lpwstr>https://www.tec.govt.nz/funding/funding-guidance/delivery-classifications/delivery-classification-guide</vt:lpwstr>
      </vt:variant>
      <vt:variant>
        <vt:lpwstr/>
      </vt:variant>
      <vt:variant>
        <vt:i4>5832711</vt:i4>
      </vt:variant>
      <vt:variant>
        <vt:i4>276</vt:i4>
      </vt:variant>
      <vt:variant>
        <vt:i4>0</vt:i4>
      </vt:variant>
      <vt:variant>
        <vt:i4>5</vt:i4>
      </vt:variant>
      <vt:variant>
        <vt:lpwstr>https://www.tec.govt.nz/assets/Publications-and-others/9fa2d3bee3/Standard-training-measures-offsets-learner-counts-ITOs.pdf</vt:lpwstr>
      </vt:variant>
      <vt:variant>
        <vt:lpwstr/>
      </vt:variant>
      <vt:variant>
        <vt:i4>4849681</vt:i4>
      </vt:variant>
      <vt:variant>
        <vt:i4>273</vt:i4>
      </vt:variant>
      <vt:variant>
        <vt:i4>0</vt:i4>
      </vt:variant>
      <vt:variant>
        <vt:i4>5</vt:i4>
      </vt:variant>
      <vt:variant>
        <vt:lpwstr>https://api-docs.prd.dxs.pub.tec.govt.nz/docs/work-based</vt:lpwstr>
      </vt:variant>
      <vt:variant>
        <vt:lpwstr/>
      </vt:variant>
      <vt:variant>
        <vt:i4>524374</vt:i4>
      </vt:variant>
      <vt:variant>
        <vt:i4>270</vt:i4>
      </vt:variant>
      <vt:variant>
        <vt:i4>0</vt:i4>
      </vt:variant>
      <vt:variant>
        <vt:i4>5</vt:i4>
      </vt:variant>
      <vt:variant>
        <vt:lpwstr>https://www.tec.govt.nz/funding/managing-your-funding/reporting-and-recordkeeping/reporting-tools/work-based-data-collection</vt:lpwstr>
      </vt:variant>
      <vt:variant>
        <vt:lpwstr/>
      </vt:variant>
      <vt:variant>
        <vt:i4>524374</vt:i4>
      </vt:variant>
      <vt:variant>
        <vt:i4>267</vt:i4>
      </vt:variant>
      <vt:variant>
        <vt:i4>0</vt:i4>
      </vt:variant>
      <vt:variant>
        <vt:i4>5</vt:i4>
      </vt:variant>
      <vt:variant>
        <vt:lpwstr>https://www.tec.govt.nz/funding/managing-your-funding/reporting-and-recordkeeping/reporting-tools/work-based-data-collection</vt:lpwstr>
      </vt:variant>
      <vt:variant>
        <vt:lpwstr/>
      </vt:variant>
      <vt:variant>
        <vt:i4>1638460</vt:i4>
      </vt:variant>
      <vt:variant>
        <vt:i4>260</vt:i4>
      </vt:variant>
      <vt:variant>
        <vt:i4>0</vt:i4>
      </vt:variant>
      <vt:variant>
        <vt:i4>5</vt:i4>
      </vt:variant>
      <vt:variant>
        <vt:lpwstr/>
      </vt:variant>
      <vt:variant>
        <vt:lpwstr>_Toc213886511</vt:lpwstr>
      </vt:variant>
      <vt:variant>
        <vt:i4>1638460</vt:i4>
      </vt:variant>
      <vt:variant>
        <vt:i4>254</vt:i4>
      </vt:variant>
      <vt:variant>
        <vt:i4>0</vt:i4>
      </vt:variant>
      <vt:variant>
        <vt:i4>5</vt:i4>
      </vt:variant>
      <vt:variant>
        <vt:lpwstr/>
      </vt:variant>
      <vt:variant>
        <vt:lpwstr>_Toc213886510</vt:lpwstr>
      </vt:variant>
      <vt:variant>
        <vt:i4>1572924</vt:i4>
      </vt:variant>
      <vt:variant>
        <vt:i4>248</vt:i4>
      </vt:variant>
      <vt:variant>
        <vt:i4>0</vt:i4>
      </vt:variant>
      <vt:variant>
        <vt:i4>5</vt:i4>
      </vt:variant>
      <vt:variant>
        <vt:lpwstr/>
      </vt:variant>
      <vt:variant>
        <vt:lpwstr>_Toc213886509</vt:lpwstr>
      </vt:variant>
      <vt:variant>
        <vt:i4>1572924</vt:i4>
      </vt:variant>
      <vt:variant>
        <vt:i4>242</vt:i4>
      </vt:variant>
      <vt:variant>
        <vt:i4>0</vt:i4>
      </vt:variant>
      <vt:variant>
        <vt:i4>5</vt:i4>
      </vt:variant>
      <vt:variant>
        <vt:lpwstr/>
      </vt:variant>
      <vt:variant>
        <vt:lpwstr>_Toc213886508</vt:lpwstr>
      </vt:variant>
      <vt:variant>
        <vt:i4>1572924</vt:i4>
      </vt:variant>
      <vt:variant>
        <vt:i4>236</vt:i4>
      </vt:variant>
      <vt:variant>
        <vt:i4>0</vt:i4>
      </vt:variant>
      <vt:variant>
        <vt:i4>5</vt:i4>
      </vt:variant>
      <vt:variant>
        <vt:lpwstr/>
      </vt:variant>
      <vt:variant>
        <vt:lpwstr>_Toc213886507</vt:lpwstr>
      </vt:variant>
      <vt:variant>
        <vt:i4>1572924</vt:i4>
      </vt:variant>
      <vt:variant>
        <vt:i4>230</vt:i4>
      </vt:variant>
      <vt:variant>
        <vt:i4>0</vt:i4>
      </vt:variant>
      <vt:variant>
        <vt:i4>5</vt:i4>
      </vt:variant>
      <vt:variant>
        <vt:lpwstr/>
      </vt:variant>
      <vt:variant>
        <vt:lpwstr>_Toc213886506</vt:lpwstr>
      </vt:variant>
      <vt:variant>
        <vt:i4>1572924</vt:i4>
      </vt:variant>
      <vt:variant>
        <vt:i4>224</vt:i4>
      </vt:variant>
      <vt:variant>
        <vt:i4>0</vt:i4>
      </vt:variant>
      <vt:variant>
        <vt:i4>5</vt:i4>
      </vt:variant>
      <vt:variant>
        <vt:lpwstr/>
      </vt:variant>
      <vt:variant>
        <vt:lpwstr>_Toc213886505</vt:lpwstr>
      </vt:variant>
      <vt:variant>
        <vt:i4>1572924</vt:i4>
      </vt:variant>
      <vt:variant>
        <vt:i4>218</vt:i4>
      </vt:variant>
      <vt:variant>
        <vt:i4>0</vt:i4>
      </vt:variant>
      <vt:variant>
        <vt:i4>5</vt:i4>
      </vt:variant>
      <vt:variant>
        <vt:lpwstr/>
      </vt:variant>
      <vt:variant>
        <vt:lpwstr>_Toc213886504</vt:lpwstr>
      </vt:variant>
      <vt:variant>
        <vt:i4>1572924</vt:i4>
      </vt:variant>
      <vt:variant>
        <vt:i4>212</vt:i4>
      </vt:variant>
      <vt:variant>
        <vt:i4>0</vt:i4>
      </vt:variant>
      <vt:variant>
        <vt:i4>5</vt:i4>
      </vt:variant>
      <vt:variant>
        <vt:lpwstr/>
      </vt:variant>
      <vt:variant>
        <vt:lpwstr>_Toc213886503</vt:lpwstr>
      </vt:variant>
      <vt:variant>
        <vt:i4>1572924</vt:i4>
      </vt:variant>
      <vt:variant>
        <vt:i4>206</vt:i4>
      </vt:variant>
      <vt:variant>
        <vt:i4>0</vt:i4>
      </vt:variant>
      <vt:variant>
        <vt:i4>5</vt:i4>
      </vt:variant>
      <vt:variant>
        <vt:lpwstr/>
      </vt:variant>
      <vt:variant>
        <vt:lpwstr>_Toc213886502</vt:lpwstr>
      </vt:variant>
      <vt:variant>
        <vt:i4>1572924</vt:i4>
      </vt:variant>
      <vt:variant>
        <vt:i4>200</vt:i4>
      </vt:variant>
      <vt:variant>
        <vt:i4>0</vt:i4>
      </vt:variant>
      <vt:variant>
        <vt:i4>5</vt:i4>
      </vt:variant>
      <vt:variant>
        <vt:lpwstr/>
      </vt:variant>
      <vt:variant>
        <vt:lpwstr>_Toc213886501</vt:lpwstr>
      </vt:variant>
      <vt:variant>
        <vt:i4>1572924</vt:i4>
      </vt:variant>
      <vt:variant>
        <vt:i4>194</vt:i4>
      </vt:variant>
      <vt:variant>
        <vt:i4>0</vt:i4>
      </vt:variant>
      <vt:variant>
        <vt:i4>5</vt:i4>
      </vt:variant>
      <vt:variant>
        <vt:lpwstr/>
      </vt:variant>
      <vt:variant>
        <vt:lpwstr>_Toc213886500</vt:lpwstr>
      </vt:variant>
      <vt:variant>
        <vt:i4>1114173</vt:i4>
      </vt:variant>
      <vt:variant>
        <vt:i4>188</vt:i4>
      </vt:variant>
      <vt:variant>
        <vt:i4>0</vt:i4>
      </vt:variant>
      <vt:variant>
        <vt:i4>5</vt:i4>
      </vt:variant>
      <vt:variant>
        <vt:lpwstr/>
      </vt:variant>
      <vt:variant>
        <vt:lpwstr>_Toc213886499</vt:lpwstr>
      </vt:variant>
      <vt:variant>
        <vt:i4>1114173</vt:i4>
      </vt:variant>
      <vt:variant>
        <vt:i4>182</vt:i4>
      </vt:variant>
      <vt:variant>
        <vt:i4>0</vt:i4>
      </vt:variant>
      <vt:variant>
        <vt:i4>5</vt:i4>
      </vt:variant>
      <vt:variant>
        <vt:lpwstr/>
      </vt:variant>
      <vt:variant>
        <vt:lpwstr>_Toc213886498</vt:lpwstr>
      </vt:variant>
      <vt:variant>
        <vt:i4>1114173</vt:i4>
      </vt:variant>
      <vt:variant>
        <vt:i4>176</vt:i4>
      </vt:variant>
      <vt:variant>
        <vt:i4>0</vt:i4>
      </vt:variant>
      <vt:variant>
        <vt:i4>5</vt:i4>
      </vt:variant>
      <vt:variant>
        <vt:lpwstr/>
      </vt:variant>
      <vt:variant>
        <vt:lpwstr>_Toc213886497</vt:lpwstr>
      </vt:variant>
      <vt:variant>
        <vt:i4>1114173</vt:i4>
      </vt:variant>
      <vt:variant>
        <vt:i4>170</vt:i4>
      </vt:variant>
      <vt:variant>
        <vt:i4>0</vt:i4>
      </vt:variant>
      <vt:variant>
        <vt:i4>5</vt:i4>
      </vt:variant>
      <vt:variant>
        <vt:lpwstr/>
      </vt:variant>
      <vt:variant>
        <vt:lpwstr>_Toc213886496</vt:lpwstr>
      </vt:variant>
      <vt:variant>
        <vt:i4>1114173</vt:i4>
      </vt:variant>
      <vt:variant>
        <vt:i4>164</vt:i4>
      </vt:variant>
      <vt:variant>
        <vt:i4>0</vt:i4>
      </vt:variant>
      <vt:variant>
        <vt:i4>5</vt:i4>
      </vt:variant>
      <vt:variant>
        <vt:lpwstr/>
      </vt:variant>
      <vt:variant>
        <vt:lpwstr>_Toc213886495</vt:lpwstr>
      </vt:variant>
      <vt:variant>
        <vt:i4>1114173</vt:i4>
      </vt:variant>
      <vt:variant>
        <vt:i4>158</vt:i4>
      </vt:variant>
      <vt:variant>
        <vt:i4>0</vt:i4>
      </vt:variant>
      <vt:variant>
        <vt:i4>5</vt:i4>
      </vt:variant>
      <vt:variant>
        <vt:lpwstr/>
      </vt:variant>
      <vt:variant>
        <vt:lpwstr>_Toc213886494</vt:lpwstr>
      </vt:variant>
      <vt:variant>
        <vt:i4>1114173</vt:i4>
      </vt:variant>
      <vt:variant>
        <vt:i4>152</vt:i4>
      </vt:variant>
      <vt:variant>
        <vt:i4>0</vt:i4>
      </vt:variant>
      <vt:variant>
        <vt:i4>5</vt:i4>
      </vt:variant>
      <vt:variant>
        <vt:lpwstr/>
      </vt:variant>
      <vt:variant>
        <vt:lpwstr>_Toc213886493</vt:lpwstr>
      </vt:variant>
      <vt:variant>
        <vt:i4>1114173</vt:i4>
      </vt:variant>
      <vt:variant>
        <vt:i4>146</vt:i4>
      </vt:variant>
      <vt:variant>
        <vt:i4>0</vt:i4>
      </vt:variant>
      <vt:variant>
        <vt:i4>5</vt:i4>
      </vt:variant>
      <vt:variant>
        <vt:lpwstr/>
      </vt:variant>
      <vt:variant>
        <vt:lpwstr>_Toc213886492</vt:lpwstr>
      </vt:variant>
      <vt:variant>
        <vt:i4>1114173</vt:i4>
      </vt:variant>
      <vt:variant>
        <vt:i4>140</vt:i4>
      </vt:variant>
      <vt:variant>
        <vt:i4>0</vt:i4>
      </vt:variant>
      <vt:variant>
        <vt:i4>5</vt:i4>
      </vt:variant>
      <vt:variant>
        <vt:lpwstr/>
      </vt:variant>
      <vt:variant>
        <vt:lpwstr>_Toc213886491</vt:lpwstr>
      </vt:variant>
      <vt:variant>
        <vt:i4>1114173</vt:i4>
      </vt:variant>
      <vt:variant>
        <vt:i4>134</vt:i4>
      </vt:variant>
      <vt:variant>
        <vt:i4>0</vt:i4>
      </vt:variant>
      <vt:variant>
        <vt:i4>5</vt:i4>
      </vt:variant>
      <vt:variant>
        <vt:lpwstr/>
      </vt:variant>
      <vt:variant>
        <vt:lpwstr>_Toc213886490</vt:lpwstr>
      </vt:variant>
      <vt:variant>
        <vt:i4>1048637</vt:i4>
      </vt:variant>
      <vt:variant>
        <vt:i4>128</vt:i4>
      </vt:variant>
      <vt:variant>
        <vt:i4>0</vt:i4>
      </vt:variant>
      <vt:variant>
        <vt:i4>5</vt:i4>
      </vt:variant>
      <vt:variant>
        <vt:lpwstr/>
      </vt:variant>
      <vt:variant>
        <vt:lpwstr>_Toc213886489</vt:lpwstr>
      </vt:variant>
      <vt:variant>
        <vt:i4>1048637</vt:i4>
      </vt:variant>
      <vt:variant>
        <vt:i4>122</vt:i4>
      </vt:variant>
      <vt:variant>
        <vt:i4>0</vt:i4>
      </vt:variant>
      <vt:variant>
        <vt:i4>5</vt:i4>
      </vt:variant>
      <vt:variant>
        <vt:lpwstr/>
      </vt:variant>
      <vt:variant>
        <vt:lpwstr>_Toc213886488</vt:lpwstr>
      </vt:variant>
      <vt:variant>
        <vt:i4>1048637</vt:i4>
      </vt:variant>
      <vt:variant>
        <vt:i4>116</vt:i4>
      </vt:variant>
      <vt:variant>
        <vt:i4>0</vt:i4>
      </vt:variant>
      <vt:variant>
        <vt:i4>5</vt:i4>
      </vt:variant>
      <vt:variant>
        <vt:lpwstr/>
      </vt:variant>
      <vt:variant>
        <vt:lpwstr>_Toc213886487</vt:lpwstr>
      </vt:variant>
      <vt:variant>
        <vt:i4>1048637</vt:i4>
      </vt:variant>
      <vt:variant>
        <vt:i4>110</vt:i4>
      </vt:variant>
      <vt:variant>
        <vt:i4>0</vt:i4>
      </vt:variant>
      <vt:variant>
        <vt:i4>5</vt:i4>
      </vt:variant>
      <vt:variant>
        <vt:lpwstr/>
      </vt:variant>
      <vt:variant>
        <vt:lpwstr>_Toc213886486</vt:lpwstr>
      </vt:variant>
      <vt:variant>
        <vt:i4>1048637</vt:i4>
      </vt:variant>
      <vt:variant>
        <vt:i4>104</vt:i4>
      </vt:variant>
      <vt:variant>
        <vt:i4>0</vt:i4>
      </vt:variant>
      <vt:variant>
        <vt:i4>5</vt:i4>
      </vt:variant>
      <vt:variant>
        <vt:lpwstr/>
      </vt:variant>
      <vt:variant>
        <vt:lpwstr>_Toc213886485</vt:lpwstr>
      </vt:variant>
      <vt:variant>
        <vt:i4>1048637</vt:i4>
      </vt:variant>
      <vt:variant>
        <vt:i4>98</vt:i4>
      </vt:variant>
      <vt:variant>
        <vt:i4>0</vt:i4>
      </vt:variant>
      <vt:variant>
        <vt:i4>5</vt:i4>
      </vt:variant>
      <vt:variant>
        <vt:lpwstr/>
      </vt:variant>
      <vt:variant>
        <vt:lpwstr>_Toc213886484</vt:lpwstr>
      </vt:variant>
      <vt:variant>
        <vt:i4>1048637</vt:i4>
      </vt:variant>
      <vt:variant>
        <vt:i4>92</vt:i4>
      </vt:variant>
      <vt:variant>
        <vt:i4>0</vt:i4>
      </vt:variant>
      <vt:variant>
        <vt:i4>5</vt:i4>
      </vt:variant>
      <vt:variant>
        <vt:lpwstr/>
      </vt:variant>
      <vt:variant>
        <vt:lpwstr>_Toc213886483</vt:lpwstr>
      </vt:variant>
      <vt:variant>
        <vt:i4>1048637</vt:i4>
      </vt:variant>
      <vt:variant>
        <vt:i4>86</vt:i4>
      </vt:variant>
      <vt:variant>
        <vt:i4>0</vt:i4>
      </vt:variant>
      <vt:variant>
        <vt:i4>5</vt:i4>
      </vt:variant>
      <vt:variant>
        <vt:lpwstr/>
      </vt:variant>
      <vt:variant>
        <vt:lpwstr>_Toc213886482</vt:lpwstr>
      </vt:variant>
      <vt:variant>
        <vt:i4>1048637</vt:i4>
      </vt:variant>
      <vt:variant>
        <vt:i4>80</vt:i4>
      </vt:variant>
      <vt:variant>
        <vt:i4>0</vt:i4>
      </vt:variant>
      <vt:variant>
        <vt:i4>5</vt:i4>
      </vt:variant>
      <vt:variant>
        <vt:lpwstr/>
      </vt:variant>
      <vt:variant>
        <vt:lpwstr>_Toc213886481</vt:lpwstr>
      </vt:variant>
      <vt:variant>
        <vt:i4>1048637</vt:i4>
      </vt:variant>
      <vt:variant>
        <vt:i4>74</vt:i4>
      </vt:variant>
      <vt:variant>
        <vt:i4>0</vt:i4>
      </vt:variant>
      <vt:variant>
        <vt:i4>5</vt:i4>
      </vt:variant>
      <vt:variant>
        <vt:lpwstr/>
      </vt:variant>
      <vt:variant>
        <vt:lpwstr>_Toc213886480</vt:lpwstr>
      </vt:variant>
      <vt:variant>
        <vt:i4>2031677</vt:i4>
      </vt:variant>
      <vt:variant>
        <vt:i4>68</vt:i4>
      </vt:variant>
      <vt:variant>
        <vt:i4>0</vt:i4>
      </vt:variant>
      <vt:variant>
        <vt:i4>5</vt:i4>
      </vt:variant>
      <vt:variant>
        <vt:lpwstr/>
      </vt:variant>
      <vt:variant>
        <vt:lpwstr>_Toc213886479</vt:lpwstr>
      </vt:variant>
      <vt:variant>
        <vt:i4>2031677</vt:i4>
      </vt:variant>
      <vt:variant>
        <vt:i4>62</vt:i4>
      </vt:variant>
      <vt:variant>
        <vt:i4>0</vt:i4>
      </vt:variant>
      <vt:variant>
        <vt:i4>5</vt:i4>
      </vt:variant>
      <vt:variant>
        <vt:lpwstr/>
      </vt:variant>
      <vt:variant>
        <vt:lpwstr>_Toc213886478</vt:lpwstr>
      </vt:variant>
      <vt:variant>
        <vt:i4>2031677</vt:i4>
      </vt:variant>
      <vt:variant>
        <vt:i4>56</vt:i4>
      </vt:variant>
      <vt:variant>
        <vt:i4>0</vt:i4>
      </vt:variant>
      <vt:variant>
        <vt:i4>5</vt:i4>
      </vt:variant>
      <vt:variant>
        <vt:lpwstr/>
      </vt:variant>
      <vt:variant>
        <vt:lpwstr>_Toc213886477</vt:lpwstr>
      </vt:variant>
      <vt:variant>
        <vt:i4>2031677</vt:i4>
      </vt:variant>
      <vt:variant>
        <vt:i4>50</vt:i4>
      </vt:variant>
      <vt:variant>
        <vt:i4>0</vt:i4>
      </vt:variant>
      <vt:variant>
        <vt:i4>5</vt:i4>
      </vt:variant>
      <vt:variant>
        <vt:lpwstr/>
      </vt:variant>
      <vt:variant>
        <vt:lpwstr>_Toc213886476</vt:lpwstr>
      </vt:variant>
      <vt:variant>
        <vt:i4>2031677</vt:i4>
      </vt:variant>
      <vt:variant>
        <vt:i4>44</vt:i4>
      </vt:variant>
      <vt:variant>
        <vt:i4>0</vt:i4>
      </vt:variant>
      <vt:variant>
        <vt:i4>5</vt:i4>
      </vt:variant>
      <vt:variant>
        <vt:lpwstr/>
      </vt:variant>
      <vt:variant>
        <vt:lpwstr>_Toc213886475</vt:lpwstr>
      </vt:variant>
      <vt:variant>
        <vt:i4>2031677</vt:i4>
      </vt:variant>
      <vt:variant>
        <vt:i4>38</vt:i4>
      </vt:variant>
      <vt:variant>
        <vt:i4>0</vt:i4>
      </vt:variant>
      <vt:variant>
        <vt:i4>5</vt:i4>
      </vt:variant>
      <vt:variant>
        <vt:lpwstr/>
      </vt:variant>
      <vt:variant>
        <vt:lpwstr>_Toc213886474</vt:lpwstr>
      </vt:variant>
      <vt:variant>
        <vt:i4>2031677</vt:i4>
      </vt:variant>
      <vt:variant>
        <vt:i4>32</vt:i4>
      </vt:variant>
      <vt:variant>
        <vt:i4>0</vt:i4>
      </vt:variant>
      <vt:variant>
        <vt:i4>5</vt:i4>
      </vt:variant>
      <vt:variant>
        <vt:lpwstr/>
      </vt:variant>
      <vt:variant>
        <vt:lpwstr>_Toc213886473</vt:lpwstr>
      </vt:variant>
      <vt:variant>
        <vt:i4>2031677</vt:i4>
      </vt:variant>
      <vt:variant>
        <vt:i4>26</vt:i4>
      </vt:variant>
      <vt:variant>
        <vt:i4>0</vt:i4>
      </vt:variant>
      <vt:variant>
        <vt:i4>5</vt:i4>
      </vt:variant>
      <vt:variant>
        <vt:lpwstr/>
      </vt:variant>
      <vt:variant>
        <vt:lpwstr>_Toc213886472</vt:lpwstr>
      </vt:variant>
      <vt:variant>
        <vt:i4>2031677</vt:i4>
      </vt:variant>
      <vt:variant>
        <vt:i4>20</vt:i4>
      </vt:variant>
      <vt:variant>
        <vt:i4>0</vt:i4>
      </vt:variant>
      <vt:variant>
        <vt:i4>5</vt:i4>
      </vt:variant>
      <vt:variant>
        <vt:lpwstr/>
      </vt:variant>
      <vt:variant>
        <vt:lpwstr>_Toc213886471</vt:lpwstr>
      </vt:variant>
      <vt:variant>
        <vt:i4>2031677</vt:i4>
      </vt:variant>
      <vt:variant>
        <vt:i4>14</vt:i4>
      </vt:variant>
      <vt:variant>
        <vt:i4>0</vt:i4>
      </vt:variant>
      <vt:variant>
        <vt:i4>5</vt:i4>
      </vt:variant>
      <vt:variant>
        <vt:lpwstr/>
      </vt:variant>
      <vt:variant>
        <vt:lpwstr>_Toc213886470</vt:lpwstr>
      </vt:variant>
      <vt:variant>
        <vt:i4>1966141</vt:i4>
      </vt:variant>
      <vt:variant>
        <vt:i4>8</vt:i4>
      </vt:variant>
      <vt:variant>
        <vt:i4>0</vt:i4>
      </vt:variant>
      <vt:variant>
        <vt:i4>5</vt:i4>
      </vt:variant>
      <vt:variant>
        <vt:lpwstr/>
      </vt:variant>
      <vt:variant>
        <vt:lpwstr>_Toc213886469</vt:lpwstr>
      </vt:variant>
      <vt:variant>
        <vt:i4>1966141</vt:i4>
      </vt:variant>
      <vt:variant>
        <vt:i4>2</vt:i4>
      </vt:variant>
      <vt:variant>
        <vt:i4>0</vt:i4>
      </vt:variant>
      <vt:variant>
        <vt:i4>5</vt:i4>
      </vt:variant>
      <vt:variant>
        <vt:lpwstr/>
      </vt:variant>
      <vt:variant>
        <vt:lpwstr>_Toc213886468</vt:lpwstr>
      </vt:variant>
      <vt:variant>
        <vt:i4>4063260</vt:i4>
      </vt:variant>
      <vt:variant>
        <vt:i4>117</vt:i4>
      </vt:variant>
      <vt:variant>
        <vt:i4>0</vt:i4>
      </vt:variant>
      <vt:variant>
        <vt:i4>5</vt:i4>
      </vt:variant>
      <vt:variant>
        <vt:lpwstr>mailto:Kate.Hirschman@tec.govt.nz</vt:lpwstr>
      </vt:variant>
      <vt:variant>
        <vt:lpwstr/>
      </vt:variant>
      <vt:variant>
        <vt:i4>3801095</vt:i4>
      </vt:variant>
      <vt:variant>
        <vt:i4>114</vt:i4>
      </vt:variant>
      <vt:variant>
        <vt:i4>0</vt:i4>
      </vt:variant>
      <vt:variant>
        <vt:i4>5</vt:i4>
      </vt:variant>
      <vt:variant>
        <vt:lpwstr>mailto:Heather.Liu@tec.govt.nz</vt:lpwstr>
      </vt:variant>
      <vt:variant>
        <vt:lpwstr/>
      </vt:variant>
      <vt:variant>
        <vt:i4>4063260</vt:i4>
      </vt:variant>
      <vt:variant>
        <vt:i4>111</vt:i4>
      </vt:variant>
      <vt:variant>
        <vt:i4>0</vt:i4>
      </vt:variant>
      <vt:variant>
        <vt:i4>5</vt:i4>
      </vt:variant>
      <vt:variant>
        <vt:lpwstr>mailto:Kate.Hirschman@tec.govt.nz</vt:lpwstr>
      </vt:variant>
      <vt:variant>
        <vt:lpwstr/>
      </vt:variant>
      <vt:variant>
        <vt:i4>3801095</vt:i4>
      </vt:variant>
      <vt:variant>
        <vt:i4>108</vt:i4>
      </vt:variant>
      <vt:variant>
        <vt:i4>0</vt:i4>
      </vt:variant>
      <vt:variant>
        <vt:i4>5</vt:i4>
      </vt:variant>
      <vt:variant>
        <vt:lpwstr>mailto:Heather.Liu@tec.govt.nz</vt:lpwstr>
      </vt:variant>
      <vt:variant>
        <vt:lpwstr/>
      </vt:variant>
      <vt:variant>
        <vt:i4>5439584</vt:i4>
      </vt:variant>
      <vt:variant>
        <vt:i4>105</vt:i4>
      </vt:variant>
      <vt:variant>
        <vt:i4>0</vt:i4>
      </vt:variant>
      <vt:variant>
        <vt:i4>5</vt:i4>
      </vt:variant>
      <vt:variant>
        <vt:lpwstr>mailto:liz.bryan@tec.govt.nz</vt:lpwstr>
      </vt:variant>
      <vt:variant>
        <vt:lpwstr/>
      </vt:variant>
      <vt:variant>
        <vt:i4>3801095</vt:i4>
      </vt:variant>
      <vt:variant>
        <vt:i4>102</vt:i4>
      </vt:variant>
      <vt:variant>
        <vt:i4>0</vt:i4>
      </vt:variant>
      <vt:variant>
        <vt:i4>5</vt:i4>
      </vt:variant>
      <vt:variant>
        <vt:lpwstr>mailto:Heather.Liu@tec.govt.nz</vt:lpwstr>
      </vt:variant>
      <vt:variant>
        <vt:lpwstr/>
      </vt:variant>
      <vt:variant>
        <vt:i4>4522092</vt:i4>
      </vt:variant>
      <vt:variant>
        <vt:i4>99</vt:i4>
      </vt:variant>
      <vt:variant>
        <vt:i4>0</vt:i4>
      </vt:variant>
      <vt:variant>
        <vt:i4>5</vt:i4>
      </vt:variant>
      <vt:variant>
        <vt:lpwstr>mailto:Rudolf.Earle@tec.govt.nz</vt:lpwstr>
      </vt:variant>
      <vt:variant>
        <vt:lpwstr/>
      </vt:variant>
      <vt:variant>
        <vt:i4>3801095</vt:i4>
      </vt:variant>
      <vt:variant>
        <vt:i4>96</vt:i4>
      </vt:variant>
      <vt:variant>
        <vt:i4>0</vt:i4>
      </vt:variant>
      <vt:variant>
        <vt:i4>5</vt:i4>
      </vt:variant>
      <vt:variant>
        <vt:lpwstr>mailto:Heather.Liu@tec.govt.nz</vt:lpwstr>
      </vt:variant>
      <vt:variant>
        <vt:lpwstr/>
      </vt:variant>
      <vt:variant>
        <vt:i4>3801095</vt:i4>
      </vt:variant>
      <vt:variant>
        <vt:i4>93</vt:i4>
      </vt:variant>
      <vt:variant>
        <vt:i4>0</vt:i4>
      </vt:variant>
      <vt:variant>
        <vt:i4>5</vt:i4>
      </vt:variant>
      <vt:variant>
        <vt:lpwstr>mailto:Heather.Liu@tec.govt.nz</vt:lpwstr>
      </vt:variant>
      <vt:variant>
        <vt:lpwstr/>
      </vt:variant>
      <vt:variant>
        <vt:i4>4522092</vt:i4>
      </vt:variant>
      <vt:variant>
        <vt:i4>90</vt:i4>
      </vt:variant>
      <vt:variant>
        <vt:i4>0</vt:i4>
      </vt:variant>
      <vt:variant>
        <vt:i4>5</vt:i4>
      </vt:variant>
      <vt:variant>
        <vt:lpwstr>mailto:Rudolf.Earle@tec.govt.nz</vt:lpwstr>
      </vt:variant>
      <vt:variant>
        <vt:lpwstr/>
      </vt:variant>
      <vt:variant>
        <vt:i4>3801095</vt:i4>
      </vt:variant>
      <vt:variant>
        <vt:i4>87</vt:i4>
      </vt:variant>
      <vt:variant>
        <vt:i4>0</vt:i4>
      </vt:variant>
      <vt:variant>
        <vt:i4>5</vt:i4>
      </vt:variant>
      <vt:variant>
        <vt:lpwstr>mailto:Heather.Liu@tec.govt.nz</vt:lpwstr>
      </vt:variant>
      <vt:variant>
        <vt:lpwstr/>
      </vt:variant>
      <vt:variant>
        <vt:i4>4522092</vt:i4>
      </vt:variant>
      <vt:variant>
        <vt:i4>84</vt:i4>
      </vt:variant>
      <vt:variant>
        <vt:i4>0</vt:i4>
      </vt:variant>
      <vt:variant>
        <vt:i4>5</vt:i4>
      </vt:variant>
      <vt:variant>
        <vt:lpwstr>mailto:Rudolf.Earle@tec.govt.nz</vt:lpwstr>
      </vt:variant>
      <vt:variant>
        <vt:lpwstr/>
      </vt:variant>
      <vt:variant>
        <vt:i4>3801095</vt:i4>
      </vt:variant>
      <vt:variant>
        <vt:i4>81</vt:i4>
      </vt:variant>
      <vt:variant>
        <vt:i4>0</vt:i4>
      </vt:variant>
      <vt:variant>
        <vt:i4>5</vt:i4>
      </vt:variant>
      <vt:variant>
        <vt:lpwstr>mailto:Heather.Liu@tec.govt.nz</vt:lpwstr>
      </vt:variant>
      <vt:variant>
        <vt:lpwstr/>
      </vt:variant>
      <vt:variant>
        <vt:i4>3801095</vt:i4>
      </vt:variant>
      <vt:variant>
        <vt:i4>78</vt:i4>
      </vt:variant>
      <vt:variant>
        <vt:i4>0</vt:i4>
      </vt:variant>
      <vt:variant>
        <vt:i4>5</vt:i4>
      </vt:variant>
      <vt:variant>
        <vt:lpwstr>mailto:Heather.Liu@tec.govt.nz</vt:lpwstr>
      </vt:variant>
      <vt:variant>
        <vt:lpwstr/>
      </vt:variant>
      <vt:variant>
        <vt:i4>5439584</vt:i4>
      </vt:variant>
      <vt:variant>
        <vt:i4>75</vt:i4>
      </vt:variant>
      <vt:variant>
        <vt:i4>0</vt:i4>
      </vt:variant>
      <vt:variant>
        <vt:i4>5</vt:i4>
      </vt:variant>
      <vt:variant>
        <vt:lpwstr>mailto:liz.bryan@tec.govt.nz</vt:lpwstr>
      </vt:variant>
      <vt:variant>
        <vt:lpwstr/>
      </vt:variant>
      <vt:variant>
        <vt:i4>3801095</vt:i4>
      </vt:variant>
      <vt:variant>
        <vt:i4>72</vt:i4>
      </vt:variant>
      <vt:variant>
        <vt:i4>0</vt:i4>
      </vt:variant>
      <vt:variant>
        <vt:i4>5</vt:i4>
      </vt:variant>
      <vt:variant>
        <vt:lpwstr>mailto:Heather.Liu@tec.govt.nz</vt:lpwstr>
      </vt:variant>
      <vt:variant>
        <vt:lpwstr/>
      </vt:variant>
      <vt:variant>
        <vt:i4>3801095</vt:i4>
      </vt:variant>
      <vt:variant>
        <vt:i4>69</vt:i4>
      </vt:variant>
      <vt:variant>
        <vt:i4>0</vt:i4>
      </vt:variant>
      <vt:variant>
        <vt:i4>5</vt:i4>
      </vt:variant>
      <vt:variant>
        <vt:lpwstr>mailto:Heather.Liu@tec.govt.nz</vt:lpwstr>
      </vt:variant>
      <vt:variant>
        <vt:lpwstr/>
      </vt:variant>
      <vt:variant>
        <vt:i4>3801095</vt:i4>
      </vt:variant>
      <vt:variant>
        <vt:i4>66</vt:i4>
      </vt:variant>
      <vt:variant>
        <vt:i4>0</vt:i4>
      </vt:variant>
      <vt:variant>
        <vt:i4>5</vt:i4>
      </vt:variant>
      <vt:variant>
        <vt:lpwstr>mailto:Heather.Liu@tec.govt.nz</vt:lpwstr>
      </vt:variant>
      <vt:variant>
        <vt:lpwstr/>
      </vt:variant>
      <vt:variant>
        <vt:i4>3801095</vt:i4>
      </vt:variant>
      <vt:variant>
        <vt:i4>63</vt:i4>
      </vt:variant>
      <vt:variant>
        <vt:i4>0</vt:i4>
      </vt:variant>
      <vt:variant>
        <vt:i4>5</vt:i4>
      </vt:variant>
      <vt:variant>
        <vt:lpwstr>mailto:Heather.Liu@tec.govt.nz</vt:lpwstr>
      </vt:variant>
      <vt:variant>
        <vt:lpwstr/>
      </vt:variant>
      <vt:variant>
        <vt:i4>4128794</vt:i4>
      </vt:variant>
      <vt:variant>
        <vt:i4>60</vt:i4>
      </vt:variant>
      <vt:variant>
        <vt:i4>0</vt:i4>
      </vt:variant>
      <vt:variant>
        <vt:i4>5</vt:i4>
      </vt:variant>
      <vt:variant>
        <vt:lpwstr>mailto:Sean.Alexander@tec.govt.nz</vt:lpwstr>
      </vt:variant>
      <vt:variant>
        <vt:lpwstr/>
      </vt:variant>
      <vt:variant>
        <vt:i4>4128794</vt:i4>
      </vt:variant>
      <vt:variant>
        <vt:i4>57</vt:i4>
      </vt:variant>
      <vt:variant>
        <vt:i4>0</vt:i4>
      </vt:variant>
      <vt:variant>
        <vt:i4>5</vt:i4>
      </vt:variant>
      <vt:variant>
        <vt:lpwstr>mailto:Sean.Alexander@tec.govt.nz</vt:lpwstr>
      </vt:variant>
      <vt:variant>
        <vt:lpwstr/>
      </vt:variant>
      <vt:variant>
        <vt:i4>917561</vt:i4>
      </vt:variant>
      <vt:variant>
        <vt:i4>54</vt:i4>
      </vt:variant>
      <vt:variant>
        <vt:i4>0</vt:i4>
      </vt:variant>
      <vt:variant>
        <vt:i4>5</vt:i4>
      </vt:variant>
      <vt:variant>
        <vt:lpwstr>mailto:Dean.Kemp@tec.govt.nz</vt:lpwstr>
      </vt:variant>
      <vt:variant>
        <vt:lpwstr/>
      </vt:variant>
      <vt:variant>
        <vt:i4>4128794</vt:i4>
      </vt:variant>
      <vt:variant>
        <vt:i4>51</vt:i4>
      </vt:variant>
      <vt:variant>
        <vt:i4>0</vt:i4>
      </vt:variant>
      <vt:variant>
        <vt:i4>5</vt:i4>
      </vt:variant>
      <vt:variant>
        <vt:lpwstr>mailto:Sean.Alexander@tec.govt.nz</vt:lpwstr>
      </vt:variant>
      <vt:variant>
        <vt:lpwstr/>
      </vt:variant>
      <vt:variant>
        <vt:i4>4128794</vt:i4>
      </vt:variant>
      <vt:variant>
        <vt:i4>48</vt:i4>
      </vt:variant>
      <vt:variant>
        <vt:i4>0</vt:i4>
      </vt:variant>
      <vt:variant>
        <vt:i4>5</vt:i4>
      </vt:variant>
      <vt:variant>
        <vt:lpwstr>mailto:Sean.Alexander@tec.govt.nz</vt:lpwstr>
      </vt:variant>
      <vt:variant>
        <vt:lpwstr/>
      </vt:variant>
      <vt:variant>
        <vt:i4>917561</vt:i4>
      </vt:variant>
      <vt:variant>
        <vt:i4>45</vt:i4>
      </vt:variant>
      <vt:variant>
        <vt:i4>0</vt:i4>
      </vt:variant>
      <vt:variant>
        <vt:i4>5</vt:i4>
      </vt:variant>
      <vt:variant>
        <vt:lpwstr>mailto:Dean.Kemp@tec.govt.nz</vt:lpwstr>
      </vt:variant>
      <vt:variant>
        <vt:lpwstr/>
      </vt:variant>
      <vt:variant>
        <vt:i4>4128794</vt:i4>
      </vt:variant>
      <vt:variant>
        <vt:i4>42</vt:i4>
      </vt:variant>
      <vt:variant>
        <vt:i4>0</vt:i4>
      </vt:variant>
      <vt:variant>
        <vt:i4>5</vt:i4>
      </vt:variant>
      <vt:variant>
        <vt:lpwstr>mailto:Sean.Alexander@tec.govt.nz</vt:lpwstr>
      </vt:variant>
      <vt:variant>
        <vt:lpwstr/>
      </vt:variant>
      <vt:variant>
        <vt:i4>5439584</vt:i4>
      </vt:variant>
      <vt:variant>
        <vt:i4>39</vt:i4>
      </vt:variant>
      <vt:variant>
        <vt:i4>0</vt:i4>
      </vt:variant>
      <vt:variant>
        <vt:i4>5</vt:i4>
      </vt:variant>
      <vt:variant>
        <vt:lpwstr>mailto:liz.bryan@tec.govt.nz</vt:lpwstr>
      </vt:variant>
      <vt:variant>
        <vt:lpwstr/>
      </vt:variant>
      <vt:variant>
        <vt:i4>5308530</vt:i4>
      </vt:variant>
      <vt:variant>
        <vt:i4>36</vt:i4>
      </vt:variant>
      <vt:variant>
        <vt:i4>0</vt:i4>
      </vt:variant>
      <vt:variant>
        <vt:i4>5</vt:i4>
      </vt:variant>
      <vt:variant>
        <vt:lpwstr>mailto:Richard.Angus@tec.govt.nz</vt:lpwstr>
      </vt:variant>
      <vt:variant>
        <vt:lpwstr/>
      </vt:variant>
      <vt:variant>
        <vt:i4>5439584</vt:i4>
      </vt:variant>
      <vt:variant>
        <vt:i4>33</vt:i4>
      </vt:variant>
      <vt:variant>
        <vt:i4>0</vt:i4>
      </vt:variant>
      <vt:variant>
        <vt:i4>5</vt:i4>
      </vt:variant>
      <vt:variant>
        <vt:lpwstr>mailto:liz.bryan@tec.govt.nz</vt:lpwstr>
      </vt:variant>
      <vt:variant>
        <vt:lpwstr/>
      </vt:variant>
      <vt:variant>
        <vt:i4>5308530</vt:i4>
      </vt:variant>
      <vt:variant>
        <vt:i4>30</vt:i4>
      </vt:variant>
      <vt:variant>
        <vt:i4>0</vt:i4>
      </vt:variant>
      <vt:variant>
        <vt:i4>5</vt:i4>
      </vt:variant>
      <vt:variant>
        <vt:lpwstr>mailto:Richard.Angus@tec.govt.nz</vt:lpwstr>
      </vt:variant>
      <vt:variant>
        <vt:lpwstr/>
      </vt:variant>
      <vt:variant>
        <vt:i4>3801095</vt:i4>
      </vt:variant>
      <vt:variant>
        <vt:i4>27</vt:i4>
      </vt:variant>
      <vt:variant>
        <vt:i4>0</vt:i4>
      </vt:variant>
      <vt:variant>
        <vt:i4>5</vt:i4>
      </vt:variant>
      <vt:variant>
        <vt:lpwstr>mailto:Heather.Liu@tec.govt.nz</vt:lpwstr>
      </vt:variant>
      <vt:variant>
        <vt:lpwstr/>
      </vt:variant>
      <vt:variant>
        <vt:i4>5439584</vt:i4>
      </vt:variant>
      <vt:variant>
        <vt:i4>24</vt:i4>
      </vt:variant>
      <vt:variant>
        <vt:i4>0</vt:i4>
      </vt:variant>
      <vt:variant>
        <vt:i4>5</vt:i4>
      </vt:variant>
      <vt:variant>
        <vt:lpwstr>mailto:liz.bryan@tec.govt.nz</vt:lpwstr>
      </vt:variant>
      <vt:variant>
        <vt:lpwstr/>
      </vt:variant>
      <vt:variant>
        <vt:i4>4063260</vt:i4>
      </vt:variant>
      <vt:variant>
        <vt:i4>21</vt:i4>
      </vt:variant>
      <vt:variant>
        <vt:i4>0</vt:i4>
      </vt:variant>
      <vt:variant>
        <vt:i4>5</vt:i4>
      </vt:variant>
      <vt:variant>
        <vt:lpwstr>mailto:Kate.Hirschman@tec.govt.nz</vt:lpwstr>
      </vt:variant>
      <vt:variant>
        <vt:lpwstr/>
      </vt:variant>
      <vt:variant>
        <vt:i4>3801095</vt:i4>
      </vt:variant>
      <vt:variant>
        <vt:i4>18</vt:i4>
      </vt:variant>
      <vt:variant>
        <vt:i4>0</vt:i4>
      </vt:variant>
      <vt:variant>
        <vt:i4>5</vt:i4>
      </vt:variant>
      <vt:variant>
        <vt:lpwstr>mailto:Heather.Liu@tec.govt.nz</vt:lpwstr>
      </vt:variant>
      <vt:variant>
        <vt:lpwstr/>
      </vt:variant>
      <vt:variant>
        <vt:i4>6488128</vt:i4>
      </vt:variant>
      <vt:variant>
        <vt:i4>15</vt:i4>
      </vt:variant>
      <vt:variant>
        <vt:i4>0</vt:i4>
      </vt:variant>
      <vt:variant>
        <vt:i4>5</vt:i4>
      </vt:variant>
      <vt:variant>
        <vt:lpwstr>mailto:Odessa.OConnell@tec.govt.nz</vt:lpwstr>
      </vt:variant>
      <vt:variant>
        <vt:lpwstr/>
      </vt:variant>
      <vt:variant>
        <vt:i4>3801095</vt:i4>
      </vt:variant>
      <vt:variant>
        <vt:i4>12</vt:i4>
      </vt:variant>
      <vt:variant>
        <vt:i4>0</vt:i4>
      </vt:variant>
      <vt:variant>
        <vt:i4>5</vt:i4>
      </vt:variant>
      <vt:variant>
        <vt:lpwstr>mailto:Heather.Liu@tec.govt.nz</vt:lpwstr>
      </vt:variant>
      <vt:variant>
        <vt:lpwstr/>
      </vt:variant>
      <vt:variant>
        <vt:i4>8257616</vt:i4>
      </vt:variant>
      <vt:variant>
        <vt:i4>9</vt:i4>
      </vt:variant>
      <vt:variant>
        <vt:i4>0</vt:i4>
      </vt:variant>
      <vt:variant>
        <vt:i4>5</vt:i4>
      </vt:variant>
      <vt:variant>
        <vt:lpwstr>mailto:Catherine.Dyhrberg@tec.govt.nz</vt:lpwstr>
      </vt:variant>
      <vt:variant>
        <vt:lpwstr/>
      </vt:variant>
      <vt:variant>
        <vt:i4>4980855</vt:i4>
      </vt:variant>
      <vt:variant>
        <vt:i4>6</vt:i4>
      </vt:variant>
      <vt:variant>
        <vt:i4>0</vt:i4>
      </vt:variant>
      <vt:variant>
        <vt:i4>5</vt:i4>
      </vt:variant>
      <vt:variant>
        <vt:lpwstr>mailto:Colin.Everson@tec.govt.nz</vt:lpwstr>
      </vt:variant>
      <vt:variant>
        <vt:lpwstr/>
      </vt:variant>
      <vt:variant>
        <vt:i4>4063260</vt:i4>
      </vt:variant>
      <vt:variant>
        <vt:i4>3</vt:i4>
      </vt:variant>
      <vt:variant>
        <vt:i4>0</vt:i4>
      </vt:variant>
      <vt:variant>
        <vt:i4>5</vt:i4>
      </vt:variant>
      <vt:variant>
        <vt:lpwstr>mailto:Kate.Hirschman@tec.govt.nz</vt:lpwstr>
      </vt:variant>
      <vt:variant>
        <vt:lpwstr/>
      </vt:variant>
      <vt:variant>
        <vt:i4>3801095</vt:i4>
      </vt:variant>
      <vt:variant>
        <vt:i4>0</vt:i4>
      </vt:variant>
      <vt:variant>
        <vt:i4>0</vt:i4>
      </vt:variant>
      <vt:variant>
        <vt:i4>5</vt:i4>
      </vt:variant>
      <vt:variant>
        <vt:lpwstr>mailto:Heather.Liu@tec.govt.nz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2026-06-23T03:56:00Z</dcterms:created>
  <dcterms:modified xsi:type="dcterms:W3CDTF">2026-06-23T03:56:00Z</dcterms:modified>
</cp:coreProperties>
</file>